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7959" w14:textId="14BA75E0" w:rsidR="00736164" w:rsidRDefault="00AC537E" w:rsidP="00736164">
      <w:pPr>
        <w:pStyle w:val="NoSpacing"/>
      </w:pPr>
      <w:r w:rsidRPr="009C685C">
        <w:rPr>
          <w:noProof/>
          <w:color w:val="FFFFFF" w:themeColor="background1"/>
        </w:rPr>
        <w:drawing>
          <wp:anchor distT="0" distB="0" distL="114300" distR="114300" simplePos="0" relativeHeight="251659264" behindDoc="0" locked="0" layoutInCell="1" allowOverlap="1" wp14:anchorId="4E1D6348" wp14:editId="48497A93">
            <wp:simplePos x="0" y="0"/>
            <wp:positionH relativeFrom="margin">
              <wp:align>center</wp:align>
            </wp:positionH>
            <wp:positionV relativeFrom="paragraph">
              <wp:posOffset>1960</wp:posOffset>
            </wp:positionV>
            <wp:extent cx="7696200" cy="1484747"/>
            <wp:effectExtent l="0" t="0" r="0" b="127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96200" cy="1484747"/>
                    </a:xfrm>
                    <a:prstGeom prst="rect">
                      <a:avLst/>
                    </a:prstGeom>
                  </pic:spPr>
                </pic:pic>
              </a:graphicData>
            </a:graphic>
          </wp:anchor>
        </w:drawing>
      </w:r>
      <w:r w:rsidR="009C685C" w:rsidRPr="009C685C">
        <w:rPr>
          <w:color w:val="FFFFFF" w:themeColor="background1"/>
        </w:rPr>
        <w:t>v.4</w:t>
      </w:r>
    </w:p>
    <w:p w14:paraId="686C60E6" w14:textId="20F6D82C" w:rsidR="003A26F3" w:rsidRDefault="003A26F3" w:rsidP="00736164">
      <w:pPr>
        <w:pStyle w:val="NoSpacing"/>
      </w:pPr>
    </w:p>
    <w:p w14:paraId="24859C1F" w14:textId="6A3F1722" w:rsidR="003A26F3" w:rsidRDefault="003A26F3" w:rsidP="00736164">
      <w:pPr>
        <w:pStyle w:val="NoSpacing"/>
      </w:pPr>
    </w:p>
    <w:p w14:paraId="38E454F8" w14:textId="769F3DD8" w:rsidR="003A26F3" w:rsidRPr="00E94C5B" w:rsidRDefault="003A26F3" w:rsidP="00736164">
      <w:pPr>
        <w:pStyle w:val="NoSpacing"/>
      </w:pPr>
    </w:p>
    <w:p w14:paraId="1F7D73FD" w14:textId="7F08D622" w:rsidR="00E97D39" w:rsidRDefault="00E97D39" w:rsidP="003A26F3">
      <w:pPr>
        <w:pStyle w:val="NoSpacing"/>
        <w:jc w:val="center"/>
        <w:rPr>
          <w:sz w:val="52"/>
          <w:szCs w:val="52"/>
        </w:rPr>
      </w:pPr>
    </w:p>
    <w:p w14:paraId="19935293" w14:textId="5C078274" w:rsidR="00AC537E" w:rsidRDefault="00AC537E" w:rsidP="003A26F3">
      <w:pPr>
        <w:pStyle w:val="NoSpacing"/>
        <w:jc w:val="center"/>
        <w:rPr>
          <w:sz w:val="52"/>
          <w:szCs w:val="52"/>
        </w:rPr>
      </w:pPr>
    </w:p>
    <w:p w14:paraId="0296A953" w14:textId="77777777" w:rsidR="00AC537E" w:rsidRPr="002D48F1" w:rsidRDefault="00AC537E" w:rsidP="00AC537E">
      <w:pPr>
        <w:pStyle w:val="NoSpacing"/>
        <w:jc w:val="center"/>
        <w:rPr>
          <w:rFonts w:ascii="Arial Narrow" w:hAnsi="Arial Narrow"/>
          <w:b/>
          <w:bCs/>
          <w:sz w:val="36"/>
          <w:szCs w:val="36"/>
        </w:rPr>
      </w:pPr>
      <w:r w:rsidRPr="002D48F1">
        <w:rPr>
          <w:rFonts w:ascii="Arial Narrow" w:hAnsi="Arial Narrow"/>
          <w:b/>
          <w:bCs/>
          <w:sz w:val="36"/>
          <w:szCs w:val="36"/>
        </w:rPr>
        <w:t>Assessmentcentrum Twente</w:t>
      </w:r>
    </w:p>
    <w:p w14:paraId="16FFFE02" w14:textId="35C03D9B" w:rsidR="00AC537E" w:rsidRDefault="00AC537E" w:rsidP="003A26F3">
      <w:pPr>
        <w:pStyle w:val="NoSpacing"/>
        <w:jc w:val="center"/>
        <w:rPr>
          <w:sz w:val="52"/>
          <w:szCs w:val="52"/>
        </w:rPr>
      </w:pPr>
    </w:p>
    <w:p w14:paraId="2B082266" w14:textId="77777777" w:rsidR="00C21571" w:rsidRDefault="00C21571" w:rsidP="003A26F3">
      <w:pPr>
        <w:pStyle w:val="NoSpacing"/>
        <w:jc w:val="center"/>
        <w:rPr>
          <w:sz w:val="52"/>
          <w:szCs w:val="52"/>
        </w:rPr>
      </w:pPr>
    </w:p>
    <w:p w14:paraId="52698705" w14:textId="7148EF46" w:rsidR="003A26F3" w:rsidRDefault="003A26F3" w:rsidP="003A26F3">
      <w:pPr>
        <w:pStyle w:val="NoSpacing"/>
        <w:jc w:val="center"/>
        <w:rPr>
          <w:sz w:val="52"/>
          <w:szCs w:val="52"/>
        </w:rPr>
      </w:pPr>
      <w:r w:rsidRPr="00A51153">
        <w:rPr>
          <w:sz w:val="52"/>
          <w:szCs w:val="52"/>
        </w:rPr>
        <w:t>Portfolio - Zij-instroom</w:t>
      </w:r>
    </w:p>
    <w:p w14:paraId="1610379C" w14:textId="1BD6FE13" w:rsidR="00922595" w:rsidRPr="00922595" w:rsidRDefault="00922595" w:rsidP="003A26F3">
      <w:pPr>
        <w:pStyle w:val="NoSpacing"/>
        <w:jc w:val="center"/>
        <w:rPr>
          <w:sz w:val="32"/>
          <w:szCs w:val="32"/>
        </w:rPr>
      </w:pPr>
      <w:r w:rsidRPr="00922595">
        <w:rPr>
          <w:sz w:val="32"/>
          <w:szCs w:val="32"/>
        </w:rPr>
        <w:t>Eerstegraads bevoegdheid</w:t>
      </w:r>
    </w:p>
    <w:p w14:paraId="356DB930" w14:textId="5EC1A0E5" w:rsidR="003A26F3" w:rsidRDefault="003A26F3" w:rsidP="003A26F3">
      <w:pPr>
        <w:pStyle w:val="NoSpacing"/>
        <w:jc w:val="center"/>
        <w:rPr>
          <w:sz w:val="40"/>
          <w:szCs w:val="40"/>
        </w:rPr>
      </w:pPr>
    </w:p>
    <w:p w14:paraId="4D662F44" w14:textId="472125F6" w:rsidR="003A26F3" w:rsidRPr="00A51153" w:rsidRDefault="003A26F3" w:rsidP="003A26F3">
      <w:pPr>
        <w:pStyle w:val="NoSpacing"/>
        <w:jc w:val="center"/>
        <w:rPr>
          <w:sz w:val="40"/>
          <w:szCs w:val="40"/>
        </w:rPr>
      </w:pPr>
      <w:r w:rsidRPr="00A51153">
        <w:rPr>
          <w:sz w:val="40"/>
          <w:szCs w:val="40"/>
        </w:rPr>
        <w:t xml:space="preserve">Naam: </w:t>
      </w:r>
    </w:p>
    <w:p w14:paraId="0C7F683C" w14:textId="0ECE7FD5" w:rsidR="0067286C" w:rsidRPr="00E94C5B" w:rsidRDefault="0067286C" w:rsidP="00736164">
      <w:pPr>
        <w:pStyle w:val="NoSpacing"/>
      </w:pPr>
    </w:p>
    <w:p w14:paraId="230AC8CA" w14:textId="6FC5A444" w:rsidR="0067286C" w:rsidRPr="00E94C5B" w:rsidRDefault="0067286C">
      <w:r w:rsidRPr="00E94C5B">
        <w:br w:type="page"/>
      </w:r>
    </w:p>
    <w:sdt>
      <w:sdtPr>
        <w:rPr>
          <w:rFonts w:asciiTheme="minorHAnsi" w:eastAsiaTheme="minorHAnsi" w:hAnsiTheme="minorHAnsi" w:cstheme="minorBidi"/>
          <w:color w:val="auto"/>
          <w:sz w:val="22"/>
          <w:szCs w:val="22"/>
          <w:lang w:eastAsia="en-US"/>
        </w:rPr>
        <w:id w:val="155967326"/>
        <w:docPartObj>
          <w:docPartGallery w:val="Table of Contents"/>
          <w:docPartUnique/>
        </w:docPartObj>
      </w:sdtPr>
      <w:sdtEndPr>
        <w:rPr>
          <w:b/>
          <w:bCs/>
        </w:rPr>
      </w:sdtEndPr>
      <w:sdtContent>
        <w:p w14:paraId="10008DE2" w14:textId="2B773B31" w:rsidR="001508CA" w:rsidRDefault="001508CA">
          <w:pPr>
            <w:pStyle w:val="TOCHeading"/>
          </w:pPr>
          <w:r>
            <w:t>Inhoud</w:t>
          </w:r>
          <w:r w:rsidR="00732D58">
            <w:t>sopgave</w:t>
          </w:r>
        </w:p>
        <w:p w14:paraId="2FBE754D" w14:textId="29C8524A" w:rsidR="00EE6E48" w:rsidRDefault="001508CA">
          <w:pPr>
            <w:pStyle w:val="TOC1"/>
            <w:tabs>
              <w:tab w:val="right" w:leader="dot" w:pos="13994"/>
            </w:tabs>
            <w:rPr>
              <w:rFonts w:eastAsiaTheme="minorEastAsia"/>
              <w:noProof/>
              <w:lang w:eastAsia="nl-NL"/>
            </w:rPr>
          </w:pPr>
          <w:r>
            <w:fldChar w:fldCharType="begin"/>
          </w:r>
          <w:r>
            <w:instrText xml:space="preserve"> TOC \o "1-3" \h \z \u </w:instrText>
          </w:r>
          <w:r>
            <w:fldChar w:fldCharType="separate"/>
          </w:r>
          <w:hyperlink w:anchor="_Toc73970834" w:history="1">
            <w:r w:rsidR="00EE6E48" w:rsidRPr="003B4634">
              <w:rPr>
                <w:rStyle w:val="Hyperlink"/>
                <w:noProof/>
              </w:rPr>
              <w:t xml:space="preserve">Inleiding </w:t>
            </w:r>
            <w:r w:rsidR="00EE6E48">
              <w:rPr>
                <w:noProof/>
                <w:webHidden/>
              </w:rPr>
              <w:tab/>
            </w:r>
            <w:r w:rsidR="00EE6E48">
              <w:rPr>
                <w:noProof/>
                <w:webHidden/>
              </w:rPr>
              <w:fldChar w:fldCharType="begin"/>
            </w:r>
            <w:r w:rsidR="00EE6E48">
              <w:rPr>
                <w:noProof/>
                <w:webHidden/>
              </w:rPr>
              <w:instrText xml:space="preserve"> PAGEREF _Toc73970834 \h </w:instrText>
            </w:r>
            <w:r w:rsidR="00EE6E48">
              <w:rPr>
                <w:noProof/>
                <w:webHidden/>
              </w:rPr>
            </w:r>
            <w:r w:rsidR="00EE6E48">
              <w:rPr>
                <w:noProof/>
                <w:webHidden/>
              </w:rPr>
              <w:fldChar w:fldCharType="separate"/>
            </w:r>
            <w:r w:rsidR="00EE6E48">
              <w:rPr>
                <w:noProof/>
                <w:webHidden/>
              </w:rPr>
              <w:t>3</w:t>
            </w:r>
            <w:r w:rsidR="00EE6E48">
              <w:rPr>
                <w:noProof/>
                <w:webHidden/>
              </w:rPr>
              <w:fldChar w:fldCharType="end"/>
            </w:r>
          </w:hyperlink>
        </w:p>
        <w:p w14:paraId="38A6C531" w14:textId="7DFF73C7" w:rsidR="00EE6E48" w:rsidRDefault="00000000">
          <w:pPr>
            <w:pStyle w:val="TOC1"/>
            <w:tabs>
              <w:tab w:val="right" w:leader="dot" w:pos="13994"/>
            </w:tabs>
            <w:rPr>
              <w:rFonts w:eastAsiaTheme="minorEastAsia"/>
              <w:noProof/>
              <w:lang w:eastAsia="nl-NL"/>
            </w:rPr>
          </w:pPr>
          <w:hyperlink w:anchor="_Toc73970835" w:history="1">
            <w:r w:rsidR="00EE6E48" w:rsidRPr="003B4634">
              <w:rPr>
                <w:rStyle w:val="Hyperlink"/>
                <w:noProof/>
              </w:rPr>
              <w:t>1. Persoonlijke gegevens</w:t>
            </w:r>
            <w:r w:rsidR="00EE6E48">
              <w:rPr>
                <w:noProof/>
                <w:webHidden/>
              </w:rPr>
              <w:tab/>
            </w:r>
            <w:r w:rsidR="00EE6E48">
              <w:rPr>
                <w:noProof/>
                <w:webHidden/>
              </w:rPr>
              <w:fldChar w:fldCharType="begin"/>
            </w:r>
            <w:r w:rsidR="00EE6E48">
              <w:rPr>
                <w:noProof/>
                <w:webHidden/>
              </w:rPr>
              <w:instrText xml:space="preserve"> PAGEREF _Toc73970835 \h </w:instrText>
            </w:r>
            <w:r w:rsidR="00EE6E48">
              <w:rPr>
                <w:noProof/>
                <w:webHidden/>
              </w:rPr>
            </w:r>
            <w:r w:rsidR="00EE6E48">
              <w:rPr>
                <w:noProof/>
                <w:webHidden/>
              </w:rPr>
              <w:fldChar w:fldCharType="separate"/>
            </w:r>
            <w:r w:rsidR="00EE6E48">
              <w:rPr>
                <w:noProof/>
                <w:webHidden/>
              </w:rPr>
              <w:t>5</w:t>
            </w:r>
            <w:r w:rsidR="00EE6E48">
              <w:rPr>
                <w:noProof/>
                <w:webHidden/>
              </w:rPr>
              <w:fldChar w:fldCharType="end"/>
            </w:r>
          </w:hyperlink>
        </w:p>
        <w:p w14:paraId="70E7C7CF" w14:textId="09793482" w:rsidR="00EE6E48" w:rsidRDefault="00000000">
          <w:pPr>
            <w:pStyle w:val="TOC2"/>
            <w:tabs>
              <w:tab w:val="right" w:leader="dot" w:pos="13994"/>
            </w:tabs>
            <w:rPr>
              <w:rFonts w:eastAsiaTheme="minorEastAsia"/>
              <w:noProof/>
              <w:lang w:eastAsia="nl-NL"/>
            </w:rPr>
          </w:pPr>
          <w:hyperlink w:anchor="_Toc73970836" w:history="1">
            <w:r w:rsidR="00EE6E48" w:rsidRPr="003B4634">
              <w:rPr>
                <w:rStyle w:val="Hyperlink"/>
                <w:noProof/>
              </w:rPr>
              <w:t>Gegevens opdrachtgever (school kandidaat)</w:t>
            </w:r>
            <w:r w:rsidR="00EE6E48">
              <w:rPr>
                <w:noProof/>
                <w:webHidden/>
              </w:rPr>
              <w:tab/>
            </w:r>
            <w:r w:rsidR="00EE6E48">
              <w:rPr>
                <w:noProof/>
                <w:webHidden/>
              </w:rPr>
              <w:fldChar w:fldCharType="begin"/>
            </w:r>
            <w:r w:rsidR="00EE6E48">
              <w:rPr>
                <w:noProof/>
                <w:webHidden/>
              </w:rPr>
              <w:instrText xml:space="preserve"> PAGEREF _Toc73970836 \h </w:instrText>
            </w:r>
            <w:r w:rsidR="00EE6E48">
              <w:rPr>
                <w:noProof/>
                <w:webHidden/>
              </w:rPr>
            </w:r>
            <w:r w:rsidR="00EE6E48">
              <w:rPr>
                <w:noProof/>
                <w:webHidden/>
              </w:rPr>
              <w:fldChar w:fldCharType="separate"/>
            </w:r>
            <w:r w:rsidR="00EE6E48">
              <w:rPr>
                <w:noProof/>
                <w:webHidden/>
              </w:rPr>
              <w:t>5</w:t>
            </w:r>
            <w:r w:rsidR="00EE6E48">
              <w:rPr>
                <w:noProof/>
                <w:webHidden/>
              </w:rPr>
              <w:fldChar w:fldCharType="end"/>
            </w:r>
          </w:hyperlink>
        </w:p>
        <w:p w14:paraId="06E93655" w14:textId="519F9383" w:rsidR="00EE6E48" w:rsidRDefault="00000000">
          <w:pPr>
            <w:pStyle w:val="TOC1"/>
            <w:tabs>
              <w:tab w:val="right" w:leader="dot" w:pos="13994"/>
            </w:tabs>
            <w:rPr>
              <w:rFonts w:eastAsiaTheme="minorEastAsia"/>
              <w:noProof/>
              <w:lang w:eastAsia="nl-NL"/>
            </w:rPr>
          </w:pPr>
          <w:hyperlink w:anchor="_Toc73970837" w:history="1">
            <w:r w:rsidR="00EE6E48" w:rsidRPr="003B4634">
              <w:rPr>
                <w:rStyle w:val="Hyperlink"/>
                <w:noProof/>
              </w:rPr>
              <w:t>2. Curriculum vitae</w:t>
            </w:r>
            <w:r w:rsidR="00EE6E48">
              <w:rPr>
                <w:noProof/>
                <w:webHidden/>
              </w:rPr>
              <w:tab/>
            </w:r>
            <w:r w:rsidR="00EE6E48">
              <w:rPr>
                <w:noProof/>
                <w:webHidden/>
              </w:rPr>
              <w:fldChar w:fldCharType="begin"/>
            </w:r>
            <w:r w:rsidR="00EE6E48">
              <w:rPr>
                <w:noProof/>
                <w:webHidden/>
              </w:rPr>
              <w:instrText xml:space="preserve"> PAGEREF _Toc73970837 \h </w:instrText>
            </w:r>
            <w:r w:rsidR="00EE6E48">
              <w:rPr>
                <w:noProof/>
                <w:webHidden/>
              </w:rPr>
            </w:r>
            <w:r w:rsidR="00EE6E48">
              <w:rPr>
                <w:noProof/>
                <w:webHidden/>
              </w:rPr>
              <w:fldChar w:fldCharType="separate"/>
            </w:r>
            <w:r w:rsidR="00EE6E48">
              <w:rPr>
                <w:noProof/>
                <w:webHidden/>
              </w:rPr>
              <w:t>6</w:t>
            </w:r>
            <w:r w:rsidR="00EE6E48">
              <w:rPr>
                <w:noProof/>
                <w:webHidden/>
              </w:rPr>
              <w:fldChar w:fldCharType="end"/>
            </w:r>
          </w:hyperlink>
        </w:p>
        <w:p w14:paraId="3BD5FE2C" w14:textId="30F9C63D" w:rsidR="00EE6E48" w:rsidRDefault="00000000">
          <w:pPr>
            <w:pStyle w:val="TOC1"/>
            <w:tabs>
              <w:tab w:val="right" w:leader="dot" w:pos="13994"/>
            </w:tabs>
            <w:rPr>
              <w:rFonts w:eastAsiaTheme="minorEastAsia"/>
              <w:noProof/>
              <w:lang w:eastAsia="nl-NL"/>
            </w:rPr>
          </w:pPr>
          <w:hyperlink w:anchor="_Toc73970838" w:history="1">
            <w:r w:rsidR="00EE6E48" w:rsidRPr="003B4634">
              <w:rPr>
                <w:rStyle w:val="Hyperlink"/>
                <w:noProof/>
              </w:rPr>
              <w:t>3. Ervaring vergeleken met de bekwaamheidseisen</w:t>
            </w:r>
            <w:r w:rsidR="00EE6E48">
              <w:rPr>
                <w:noProof/>
                <w:webHidden/>
              </w:rPr>
              <w:tab/>
            </w:r>
            <w:r w:rsidR="00EE6E48">
              <w:rPr>
                <w:noProof/>
                <w:webHidden/>
              </w:rPr>
              <w:fldChar w:fldCharType="begin"/>
            </w:r>
            <w:r w:rsidR="00EE6E48">
              <w:rPr>
                <w:noProof/>
                <w:webHidden/>
              </w:rPr>
              <w:instrText xml:space="preserve"> PAGEREF _Toc73970838 \h </w:instrText>
            </w:r>
            <w:r w:rsidR="00EE6E48">
              <w:rPr>
                <w:noProof/>
                <w:webHidden/>
              </w:rPr>
            </w:r>
            <w:r w:rsidR="00EE6E48">
              <w:rPr>
                <w:noProof/>
                <w:webHidden/>
              </w:rPr>
              <w:fldChar w:fldCharType="separate"/>
            </w:r>
            <w:r w:rsidR="00EE6E48">
              <w:rPr>
                <w:noProof/>
                <w:webHidden/>
              </w:rPr>
              <w:t>7</w:t>
            </w:r>
            <w:r w:rsidR="00EE6E48">
              <w:rPr>
                <w:noProof/>
                <w:webHidden/>
              </w:rPr>
              <w:fldChar w:fldCharType="end"/>
            </w:r>
          </w:hyperlink>
        </w:p>
        <w:p w14:paraId="1B84A6AB" w14:textId="61F1BCA4" w:rsidR="00EE6E48" w:rsidRDefault="00000000">
          <w:pPr>
            <w:pStyle w:val="TOC2"/>
            <w:tabs>
              <w:tab w:val="right" w:leader="dot" w:pos="13994"/>
            </w:tabs>
            <w:rPr>
              <w:rFonts w:eastAsiaTheme="minorEastAsia"/>
              <w:noProof/>
              <w:lang w:eastAsia="nl-NL"/>
            </w:rPr>
          </w:pPr>
          <w:hyperlink w:anchor="_Toc73970839" w:history="1">
            <w:r w:rsidR="00EE6E48" w:rsidRPr="003B4634">
              <w:rPr>
                <w:rStyle w:val="Hyperlink"/>
                <w:noProof/>
              </w:rPr>
              <w:t>3.1 Vakinhoudelijk bekwaam</w:t>
            </w:r>
            <w:r w:rsidR="00EE6E48">
              <w:rPr>
                <w:noProof/>
                <w:webHidden/>
              </w:rPr>
              <w:tab/>
            </w:r>
            <w:r w:rsidR="00EE6E48">
              <w:rPr>
                <w:noProof/>
                <w:webHidden/>
              </w:rPr>
              <w:fldChar w:fldCharType="begin"/>
            </w:r>
            <w:r w:rsidR="00EE6E48">
              <w:rPr>
                <w:noProof/>
                <w:webHidden/>
              </w:rPr>
              <w:instrText xml:space="preserve"> PAGEREF _Toc73970839 \h </w:instrText>
            </w:r>
            <w:r w:rsidR="00EE6E48">
              <w:rPr>
                <w:noProof/>
                <w:webHidden/>
              </w:rPr>
            </w:r>
            <w:r w:rsidR="00EE6E48">
              <w:rPr>
                <w:noProof/>
                <w:webHidden/>
              </w:rPr>
              <w:fldChar w:fldCharType="separate"/>
            </w:r>
            <w:r w:rsidR="00EE6E48">
              <w:rPr>
                <w:noProof/>
                <w:webHidden/>
              </w:rPr>
              <w:t>8</w:t>
            </w:r>
            <w:r w:rsidR="00EE6E48">
              <w:rPr>
                <w:noProof/>
                <w:webHidden/>
              </w:rPr>
              <w:fldChar w:fldCharType="end"/>
            </w:r>
          </w:hyperlink>
        </w:p>
        <w:p w14:paraId="4AFAA8F1" w14:textId="24912A22" w:rsidR="00EE6E48" w:rsidRDefault="00000000">
          <w:pPr>
            <w:pStyle w:val="TOC2"/>
            <w:tabs>
              <w:tab w:val="right" w:leader="dot" w:pos="13994"/>
            </w:tabs>
            <w:rPr>
              <w:rFonts w:eastAsiaTheme="minorEastAsia"/>
              <w:noProof/>
              <w:lang w:eastAsia="nl-NL"/>
            </w:rPr>
          </w:pPr>
          <w:hyperlink w:anchor="_Toc73970840" w:history="1">
            <w:r w:rsidR="00EE6E48" w:rsidRPr="003B4634">
              <w:rPr>
                <w:rStyle w:val="Hyperlink"/>
                <w:noProof/>
              </w:rPr>
              <w:t>3.2 Vakdidactisch bekwaam</w:t>
            </w:r>
            <w:r w:rsidR="00EE6E48">
              <w:rPr>
                <w:noProof/>
                <w:webHidden/>
              </w:rPr>
              <w:tab/>
            </w:r>
            <w:r w:rsidR="00EE6E48">
              <w:rPr>
                <w:noProof/>
                <w:webHidden/>
              </w:rPr>
              <w:fldChar w:fldCharType="begin"/>
            </w:r>
            <w:r w:rsidR="00EE6E48">
              <w:rPr>
                <w:noProof/>
                <w:webHidden/>
              </w:rPr>
              <w:instrText xml:space="preserve"> PAGEREF _Toc73970840 \h </w:instrText>
            </w:r>
            <w:r w:rsidR="00EE6E48">
              <w:rPr>
                <w:noProof/>
                <w:webHidden/>
              </w:rPr>
            </w:r>
            <w:r w:rsidR="00EE6E48">
              <w:rPr>
                <w:noProof/>
                <w:webHidden/>
              </w:rPr>
              <w:fldChar w:fldCharType="separate"/>
            </w:r>
            <w:r w:rsidR="00EE6E48">
              <w:rPr>
                <w:noProof/>
                <w:webHidden/>
              </w:rPr>
              <w:t>9</w:t>
            </w:r>
            <w:r w:rsidR="00EE6E48">
              <w:rPr>
                <w:noProof/>
                <w:webHidden/>
              </w:rPr>
              <w:fldChar w:fldCharType="end"/>
            </w:r>
          </w:hyperlink>
        </w:p>
        <w:p w14:paraId="0D2FEF95" w14:textId="103F774D" w:rsidR="00EE6E48" w:rsidRDefault="00000000">
          <w:pPr>
            <w:pStyle w:val="TOC2"/>
            <w:tabs>
              <w:tab w:val="right" w:leader="dot" w:pos="13994"/>
            </w:tabs>
            <w:rPr>
              <w:rFonts w:eastAsiaTheme="minorEastAsia"/>
              <w:noProof/>
              <w:lang w:eastAsia="nl-NL"/>
            </w:rPr>
          </w:pPr>
          <w:hyperlink w:anchor="_Toc73970841" w:history="1">
            <w:r w:rsidR="00EE6E48" w:rsidRPr="003B4634">
              <w:rPr>
                <w:rStyle w:val="Hyperlink"/>
                <w:noProof/>
              </w:rPr>
              <w:t>3.3 Pedagogisch bekwaam</w:t>
            </w:r>
            <w:r w:rsidR="00EE6E48">
              <w:rPr>
                <w:noProof/>
                <w:webHidden/>
              </w:rPr>
              <w:tab/>
            </w:r>
            <w:r w:rsidR="00EE6E48">
              <w:rPr>
                <w:noProof/>
                <w:webHidden/>
              </w:rPr>
              <w:fldChar w:fldCharType="begin"/>
            </w:r>
            <w:r w:rsidR="00EE6E48">
              <w:rPr>
                <w:noProof/>
                <w:webHidden/>
              </w:rPr>
              <w:instrText xml:space="preserve"> PAGEREF _Toc73970841 \h </w:instrText>
            </w:r>
            <w:r w:rsidR="00EE6E48">
              <w:rPr>
                <w:noProof/>
                <w:webHidden/>
              </w:rPr>
            </w:r>
            <w:r w:rsidR="00EE6E48">
              <w:rPr>
                <w:noProof/>
                <w:webHidden/>
              </w:rPr>
              <w:fldChar w:fldCharType="separate"/>
            </w:r>
            <w:r w:rsidR="00EE6E48">
              <w:rPr>
                <w:noProof/>
                <w:webHidden/>
              </w:rPr>
              <w:t>10</w:t>
            </w:r>
            <w:r w:rsidR="00EE6E48">
              <w:rPr>
                <w:noProof/>
                <w:webHidden/>
              </w:rPr>
              <w:fldChar w:fldCharType="end"/>
            </w:r>
          </w:hyperlink>
        </w:p>
        <w:p w14:paraId="0306EC4B" w14:textId="1BD61F68" w:rsidR="00EE6E48" w:rsidRDefault="00000000">
          <w:pPr>
            <w:pStyle w:val="TOC2"/>
            <w:tabs>
              <w:tab w:val="right" w:leader="dot" w:pos="13994"/>
            </w:tabs>
            <w:rPr>
              <w:rFonts w:eastAsiaTheme="minorEastAsia"/>
              <w:noProof/>
              <w:lang w:eastAsia="nl-NL"/>
            </w:rPr>
          </w:pPr>
          <w:hyperlink w:anchor="_Toc73970842" w:history="1">
            <w:r w:rsidR="00EE6E48" w:rsidRPr="003B4634">
              <w:rPr>
                <w:rStyle w:val="Hyperlink"/>
                <w:noProof/>
              </w:rPr>
              <w:t>3.4 Professionele beroepsopvatting en -houding</w:t>
            </w:r>
            <w:r w:rsidR="00EE6E48">
              <w:rPr>
                <w:noProof/>
                <w:webHidden/>
              </w:rPr>
              <w:tab/>
            </w:r>
            <w:r w:rsidR="00EE6E48">
              <w:rPr>
                <w:noProof/>
                <w:webHidden/>
              </w:rPr>
              <w:fldChar w:fldCharType="begin"/>
            </w:r>
            <w:r w:rsidR="00EE6E48">
              <w:rPr>
                <w:noProof/>
                <w:webHidden/>
              </w:rPr>
              <w:instrText xml:space="preserve"> PAGEREF _Toc73970842 \h </w:instrText>
            </w:r>
            <w:r w:rsidR="00EE6E48">
              <w:rPr>
                <w:noProof/>
                <w:webHidden/>
              </w:rPr>
            </w:r>
            <w:r w:rsidR="00EE6E48">
              <w:rPr>
                <w:noProof/>
                <w:webHidden/>
              </w:rPr>
              <w:fldChar w:fldCharType="separate"/>
            </w:r>
            <w:r w:rsidR="00EE6E48">
              <w:rPr>
                <w:noProof/>
                <w:webHidden/>
              </w:rPr>
              <w:t>11</w:t>
            </w:r>
            <w:r w:rsidR="00EE6E48">
              <w:rPr>
                <w:noProof/>
                <w:webHidden/>
              </w:rPr>
              <w:fldChar w:fldCharType="end"/>
            </w:r>
          </w:hyperlink>
        </w:p>
        <w:p w14:paraId="3BA39F76" w14:textId="41AD0E21" w:rsidR="00EE6E48" w:rsidRDefault="00000000">
          <w:pPr>
            <w:pStyle w:val="TOC2"/>
            <w:tabs>
              <w:tab w:val="right" w:leader="dot" w:pos="13994"/>
            </w:tabs>
            <w:rPr>
              <w:rFonts w:eastAsiaTheme="minorEastAsia"/>
              <w:noProof/>
              <w:lang w:eastAsia="nl-NL"/>
            </w:rPr>
          </w:pPr>
          <w:hyperlink w:anchor="_Toc73970843" w:history="1">
            <w:r w:rsidR="00EE6E48" w:rsidRPr="003B4634">
              <w:rPr>
                <w:rStyle w:val="Hyperlink"/>
                <w:noProof/>
              </w:rPr>
              <w:t>3.5 Overzicht toegevoegde bronnen en START</w:t>
            </w:r>
            <w:r w:rsidR="00EE6E48">
              <w:rPr>
                <w:noProof/>
                <w:webHidden/>
              </w:rPr>
              <w:tab/>
            </w:r>
            <w:r w:rsidR="00EE6E48">
              <w:rPr>
                <w:noProof/>
                <w:webHidden/>
              </w:rPr>
              <w:fldChar w:fldCharType="begin"/>
            </w:r>
            <w:r w:rsidR="00EE6E48">
              <w:rPr>
                <w:noProof/>
                <w:webHidden/>
              </w:rPr>
              <w:instrText xml:space="preserve"> PAGEREF _Toc73970843 \h </w:instrText>
            </w:r>
            <w:r w:rsidR="00EE6E48">
              <w:rPr>
                <w:noProof/>
                <w:webHidden/>
              </w:rPr>
            </w:r>
            <w:r w:rsidR="00EE6E48">
              <w:rPr>
                <w:noProof/>
                <w:webHidden/>
              </w:rPr>
              <w:fldChar w:fldCharType="separate"/>
            </w:r>
            <w:r w:rsidR="00EE6E48">
              <w:rPr>
                <w:noProof/>
                <w:webHidden/>
              </w:rPr>
              <w:t>12</w:t>
            </w:r>
            <w:r w:rsidR="00EE6E48">
              <w:rPr>
                <w:noProof/>
                <w:webHidden/>
              </w:rPr>
              <w:fldChar w:fldCharType="end"/>
            </w:r>
          </w:hyperlink>
        </w:p>
        <w:p w14:paraId="0F293DC6" w14:textId="49551DE9" w:rsidR="00EE6E48" w:rsidRDefault="00000000">
          <w:pPr>
            <w:pStyle w:val="TOC2"/>
            <w:tabs>
              <w:tab w:val="right" w:leader="dot" w:pos="13994"/>
            </w:tabs>
            <w:rPr>
              <w:rFonts w:eastAsiaTheme="minorEastAsia"/>
              <w:noProof/>
              <w:lang w:eastAsia="nl-NL"/>
            </w:rPr>
          </w:pPr>
          <w:hyperlink w:anchor="_Toc73970844" w:history="1">
            <w:r w:rsidR="00EE6E48" w:rsidRPr="003B4634">
              <w:rPr>
                <w:rStyle w:val="Hyperlink"/>
                <w:noProof/>
              </w:rPr>
              <w:t>3.6 Opmerkingen</w:t>
            </w:r>
            <w:r w:rsidR="00EE6E48">
              <w:rPr>
                <w:noProof/>
                <w:webHidden/>
              </w:rPr>
              <w:tab/>
            </w:r>
            <w:r w:rsidR="00EE6E48">
              <w:rPr>
                <w:noProof/>
                <w:webHidden/>
              </w:rPr>
              <w:fldChar w:fldCharType="begin"/>
            </w:r>
            <w:r w:rsidR="00EE6E48">
              <w:rPr>
                <w:noProof/>
                <w:webHidden/>
              </w:rPr>
              <w:instrText xml:space="preserve"> PAGEREF _Toc73970844 \h </w:instrText>
            </w:r>
            <w:r w:rsidR="00EE6E48">
              <w:rPr>
                <w:noProof/>
                <w:webHidden/>
              </w:rPr>
            </w:r>
            <w:r w:rsidR="00EE6E48">
              <w:rPr>
                <w:noProof/>
                <w:webHidden/>
              </w:rPr>
              <w:fldChar w:fldCharType="separate"/>
            </w:r>
            <w:r w:rsidR="00EE6E48">
              <w:rPr>
                <w:noProof/>
                <w:webHidden/>
              </w:rPr>
              <w:t>13</w:t>
            </w:r>
            <w:r w:rsidR="00EE6E48">
              <w:rPr>
                <w:noProof/>
                <w:webHidden/>
              </w:rPr>
              <w:fldChar w:fldCharType="end"/>
            </w:r>
          </w:hyperlink>
        </w:p>
        <w:p w14:paraId="3C339F7C" w14:textId="7BD87DA6" w:rsidR="00EE6E48" w:rsidRDefault="00000000">
          <w:pPr>
            <w:pStyle w:val="TOC1"/>
            <w:tabs>
              <w:tab w:val="right" w:leader="dot" w:pos="13994"/>
            </w:tabs>
            <w:rPr>
              <w:rFonts w:eastAsiaTheme="minorEastAsia"/>
              <w:noProof/>
              <w:lang w:eastAsia="nl-NL"/>
            </w:rPr>
          </w:pPr>
          <w:hyperlink w:anchor="_Toc73970845" w:history="1">
            <w:r w:rsidR="00EE6E48" w:rsidRPr="003B4634">
              <w:rPr>
                <w:rStyle w:val="Hyperlink"/>
                <w:noProof/>
              </w:rPr>
              <w:t>Bijlagen</w:t>
            </w:r>
            <w:r w:rsidR="00EE6E48">
              <w:rPr>
                <w:noProof/>
                <w:webHidden/>
              </w:rPr>
              <w:tab/>
            </w:r>
            <w:r w:rsidR="00EE6E48">
              <w:rPr>
                <w:noProof/>
                <w:webHidden/>
              </w:rPr>
              <w:fldChar w:fldCharType="begin"/>
            </w:r>
            <w:r w:rsidR="00EE6E48">
              <w:rPr>
                <w:noProof/>
                <w:webHidden/>
              </w:rPr>
              <w:instrText xml:space="preserve"> PAGEREF _Toc73970845 \h </w:instrText>
            </w:r>
            <w:r w:rsidR="00EE6E48">
              <w:rPr>
                <w:noProof/>
                <w:webHidden/>
              </w:rPr>
            </w:r>
            <w:r w:rsidR="00EE6E48">
              <w:rPr>
                <w:noProof/>
                <w:webHidden/>
              </w:rPr>
              <w:fldChar w:fldCharType="separate"/>
            </w:r>
            <w:r w:rsidR="00EE6E48">
              <w:rPr>
                <w:noProof/>
                <w:webHidden/>
              </w:rPr>
              <w:t>14</w:t>
            </w:r>
            <w:r w:rsidR="00EE6E48">
              <w:rPr>
                <w:noProof/>
                <w:webHidden/>
              </w:rPr>
              <w:fldChar w:fldCharType="end"/>
            </w:r>
          </w:hyperlink>
        </w:p>
        <w:p w14:paraId="237A279F" w14:textId="7BD0B636" w:rsidR="00EE6E48" w:rsidRDefault="00000000">
          <w:pPr>
            <w:pStyle w:val="TOC2"/>
            <w:tabs>
              <w:tab w:val="right" w:leader="dot" w:pos="13994"/>
            </w:tabs>
            <w:rPr>
              <w:rFonts w:eastAsiaTheme="minorEastAsia"/>
              <w:noProof/>
              <w:lang w:eastAsia="nl-NL"/>
            </w:rPr>
          </w:pPr>
          <w:hyperlink w:anchor="_Toc73970846" w:history="1">
            <w:r w:rsidR="00EE6E48" w:rsidRPr="003B4634">
              <w:rPr>
                <w:rStyle w:val="Hyperlink"/>
                <w:noProof/>
              </w:rPr>
              <w:t>1. Wettelijke criteria geschiktheidsonderzoek</w:t>
            </w:r>
            <w:r w:rsidR="00EE6E48">
              <w:rPr>
                <w:noProof/>
                <w:webHidden/>
              </w:rPr>
              <w:tab/>
            </w:r>
            <w:r w:rsidR="00EE6E48">
              <w:rPr>
                <w:noProof/>
                <w:webHidden/>
              </w:rPr>
              <w:fldChar w:fldCharType="begin"/>
            </w:r>
            <w:r w:rsidR="00EE6E48">
              <w:rPr>
                <w:noProof/>
                <w:webHidden/>
              </w:rPr>
              <w:instrText xml:space="preserve"> PAGEREF _Toc73970846 \h </w:instrText>
            </w:r>
            <w:r w:rsidR="00EE6E48">
              <w:rPr>
                <w:noProof/>
                <w:webHidden/>
              </w:rPr>
            </w:r>
            <w:r w:rsidR="00EE6E48">
              <w:rPr>
                <w:noProof/>
                <w:webHidden/>
              </w:rPr>
              <w:fldChar w:fldCharType="separate"/>
            </w:r>
            <w:r w:rsidR="00EE6E48">
              <w:rPr>
                <w:noProof/>
                <w:webHidden/>
              </w:rPr>
              <w:t>14</w:t>
            </w:r>
            <w:r w:rsidR="00EE6E48">
              <w:rPr>
                <w:noProof/>
                <w:webHidden/>
              </w:rPr>
              <w:fldChar w:fldCharType="end"/>
            </w:r>
          </w:hyperlink>
        </w:p>
        <w:p w14:paraId="204ED4DB" w14:textId="2DC38602" w:rsidR="00EE6E48" w:rsidRDefault="00000000">
          <w:pPr>
            <w:pStyle w:val="TOC2"/>
            <w:tabs>
              <w:tab w:val="right" w:leader="dot" w:pos="13994"/>
            </w:tabs>
            <w:rPr>
              <w:rFonts w:eastAsiaTheme="minorEastAsia"/>
              <w:noProof/>
              <w:lang w:eastAsia="nl-NL"/>
            </w:rPr>
          </w:pPr>
          <w:hyperlink w:anchor="_Toc73970847" w:history="1">
            <w:r w:rsidR="00EE6E48" w:rsidRPr="003B4634">
              <w:rPr>
                <w:rStyle w:val="Hyperlink"/>
                <w:noProof/>
              </w:rPr>
              <w:t>2. Overzicht wettelijke bekwaamheidseisen</w:t>
            </w:r>
            <w:r w:rsidR="00EE6E48">
              <w:rPr>
                <w:noProof/>
                <w:webHidden/>
              </w:rPr>
              <w:tab/>
            </w:r>
            <w:r w:rsidR="00EE6E48">
              <w:rPr>
                <w:noProof/>
                <w:webHidden/>
              </w:rPr>
              <w:fldChar w:fldCharType="begin"/>
            </w:r>
            <w:r w:rsidR="00EE6E48">
              <w:rPr>
                <w:noProof/>
                <w:webHidden/>
              </w:rPr>
              <w:instrText xml:space="preserve"> PAGEREF _Toc73970847 \h </w:instrText>
            </w:r>
            <w:r w:rsidR="00EE6E48">
              <w:rPr>
                <w:noProof/>
                <w:webHidden/>
              </w:rPr>
            </w:r>
            <w:r w:rsidR="00EE6E48">
              <w:rPr>
                <w:noProof/>
                <w:webHidden/>
              </w:rPr>
              <w:fldChar w:fldCharType="separate"/>
            </w:r>
            <w:r w:rsidR="00EE6E48">
              <w:rPr>
                <w:noProof/>
                <w:webHidden/>
              </w:rPr>
              <w:t>15</w:t>
            </w:r>
            <w:r w:rsidR="00EE6E48">
              <w:rPr>
                <w:noProof/>
                <w:webHidden/>
              </w:rPr>
              <w:fldChar w:fldCharType="end"/>
            </w:r>
          </w:hyperlink>
        </w:p>
        <w:p w14:paraId="0B48A416" w14:textId="2308E192" w:rsidR="00EE6E48" w:rsidRDefault="00000000">
          <w:pPr>
            <w:pStyle w:val="TOC2"/>
            <w:tabs>
              <w:tab w:val="right" w:leader="dot" w:pos="13994"/>
            </w:tabs>
            <w:rPr>
              <w:rFonts w:eastAsiaTheme="minorEastAsia"/>
              <w:noProof/>
              <w:lang w:eastAsia="nl-NL"/>
            </w:rPr>
          </w:pPr>
          <w:hyperlink w:anchor="_Toc73970848" w:history="1">
            <w:r w:rsidR="00EE6E48" w:rsidRPr="003B4634">
              <w:rPr>
                <w:rStyle w:val="Hyperlink"/>
                <w:noProof/>
              </w:rPr>
              <w:t>3. Checklist</w:t>
            </w:r>
            <w:r w:rsidR="00EE6E48">
              <w:rPr>
                <w:noProof/>
                <w:webHidden/>
              </w:rPr>
              <w:tab/>
            </w:r>
            <w:r w:rsidR="00EE6E48">
              <w:rPr>
                <w:noProof/>
                <w:webHidden/>
              </w:rPr>
              <w:fldChar w:fldCharType="begin"/>
            </w:r>
            <w:r w:rsidR="00EE6E48">
              <w:rPr>
                <w:noProof/>
                <w:webHidden/>
              </w:rPr>
              <w:instrText xml:space="preserve"> PAGEREF _Toc73970848 \h </w:instrText>
            </w:r>
            <w:r w:rsidR="00EE6E48">
              <w:rPr>
                <w:noProof/>
                <w:webHidden/>
              </w:rPr>
            </w:r>
            <w:r w:rsidR="00EE6E48">
              <w:rPr>
                <w:noProof/>
                <w:webHidden/>
              </w:rPr>
              <w:fldChar w:fldCharType="separate"/>
            </w:r>
            <w:r w:rsidR="00EE6E48">
              <w:rPr>
                <w:noProof/>
                <w:webHidden/>
              </w:rPr>
              <w:t>18</w:t>
            </w:r>
            <w:r w:rsidR="00EE6E48">
              <w:rPr>
                <w:noProof/>
                <w:webHidden/>
              </w:rPr>
              <w:fldChar w:fldCharType="end"/>
            </w:r>
          </w:hyperlink>
        </w:p>
        <w:p w14:paraId="004FC843" w14:textId="7CCBA140" w:rsidR="001508CA" w:rsidRDefault="001508CA">
          <w:r>
            <w:rPr>
              <w:b/>
              <w:bCs/>
            </w:rPr>
            <w:fldChar w:fldCharType="end"/>
          </w:r>
        </w:p>
      </w:sdtContent>
    </w:sdt>
    <w:p w14:paraId="7F14565F" w14:textId="568F0A9C" w:rsidR="00102563" w:rsidRDefault="00102563" w:rsidP="00102563">
      <w:pPr>
        <w:pStyle w:val="NoSpacing"/>
        <w:rPr>
          <w:lang w:val="en-US"/>
        </w:rPr>
      </w:pPr>
    </w:p>
    <w:p w14:paraId="4896DED5" w14:textId="4D51B484" w:rsidR="00102563" w:rsidRDefault="00102563" w:rsidP="00102563">
      <w:pPr>
        <w:pStyle w:val="NoSpacing"/>
        <w:rPr>
          <w:lang w:val="en-US"/>
        </w:rPr>
      </w:pPr>
    </w:p>
    <w:p w14:paraId="71FF9655" w14:textId="77777777" w:rsidR="00732D58" w:rsidRDefault="00732D58" w:rsidP="00732D58">
      <w:pPr>
        <w:pStyle w:val="NoSpacing"/>
      </w:pPr>
    </w:p>
    <w:p w14:paraId="6332E2C1" w14:textId="77777777" w:rsidR="00732D58" w:rsidRDefault="00732D58" w:rsidP="00732D58">
      <w:pPr>
        <w:pStyle w:val="NoSpacing"/>
      </w:pPr>
    </w:p>
    <w:p w14:paraId="3F5ADA73" w14:textId="77777777" w:rsidR="00732D58" w:rsidRDefault="00732D58" w:rsidP="00732D58">
      <w:pPr>
        <w:pStyle w:val="NoSpacing"/>
      </w:pPr>
    </w:p>
    <w:p w14:paraId="63438C65" w14:textId="77777777" w:rsidR="00732D58" w:rsidRDefault="00732D58" w:rsidP="00732D58">
      <w:pPr>
        <w:pStyle w:val="NoSpacing"/>
      </w:pPr>
    </w:p>
    <w:p w14:paraId="63656E09" w14:textId="77777777" w:rsidR="00732D58" w:rsidRDefault="00732D58" w:rsidP="00732D58">
      <w:pPr>
        <w:pStyle w:val="NoSpacing"/>
      </w:pPr>
    </w:p>
    <w:p w14:paraId="0B4895F7" w14:textId="77777777" w:rsidR="00732D58" w:rsidRDefault="00732D58" w:rsidP="00732D58">
      <w:pPr>
        <w:pStyle w:val="NoSpacing"/>
      </w:pPr>
    </w:p>
    <w:p w14:paraId="7C6601F0" w14:textId="28D97988" w:rsidR="00732D58" w:rsidRDefault="00732D58" w:rsidP="00732D58">
      <w:pPr>
        <w:pStyle w:val="Heading1"/>
      </w:pPr>
      <w:bookmarkStart w:id="0" w:name="_Toc73970834"/>
      <w:r>
        <w:lastRenderedPageBreak/>
        <w:t>Inleiding</w:t>
      </w:r>
      <w:r w:rsidR="00BF6C8F">
        <w:t xml:space="preserve"> </w:t>
      </w:r>
      <w:bookmarkEnd w:id="0"/>
    </w:p>
    <w:p w14:paraId="1424C9A0" w14:textId="77777777" w:rsidR="002830EE" w:rsidRDefault="002830EE" w:rsidP="00732D58">
      <w:pPr>
        <w:pStyle w:val="NoSpacing"/>
      </w:pPr>
    </w:p>
    <w:p w14:paraId="01447A9A" w14:textId="6E0FCD03" w:rsidR="006D24D1" w:rsidRDefault="00640BB7" w:rsidP="006D24D1">
      <w:pPr>
        <w:pStyle w:val="NoSpacing"/>
      </w:pPr>
      <w:r>
        <w:t>Met de juiste vooropleiding en ervaring kun je als zij-instromer lesgeven in het onderwijs. Je bent een zij-instromer als</w:t>
      </w:r>
      <w:r w:rsidR="002830EE">
        <w:t xml:space="preserve"> je</w:t>
      </w:r>
      <w:r>
        <w:t xml:space="preserve"> vanuit een ander beroep leraar wilt worden. Om als zij-instromer te </w:t>
      </w:r>
      <w:r w:rsidR="00BD7B59">
        <w:t xml:space="preserve">kunnen </w:t>
      </w:r>
      <w:r>
        <w:t>werken, moet je voldoen aan de eisen voor zij-instromers</w:t>
      </w:r>
      <w:r w:rsidR="002830EE">
        <w:rPr>
          <w:rStyle w:val="FootnoteReference"/>
        </w:rPr>
        <w:footnoteReference w:id="1"/>
      </w:r>
      <w:r>
        <w:t>, en een geschiktheidsonderzoek (assessment)</w:t>
      </w:r>
      <w:r w:rsidR="005B0A6F" w:rsidRPr="005B0A6F">
        <w:rPr>
          <w:rStyle w:val="FootnoteReference"/>
        </w:rPr>
        <w:t xml:space="preserve"> </w:t>
      </w:r>
      <w:r w:rsidR="005B0A6F">
        <w:rPr>
          <w:rStyle w:val="FootnoteReference"/>
        </w:rPr>
        <w:footnoteReference w:id="2"/>
      </w:r>
      <w:r w:rsidR="005B0A6F">
        <w:t xml:space="preserve"> </w:t>
      </w:r>
      <w:r>
        <w:t xml:space="preserve"> doen</w:t>
      </w:r>
      <w:r w:rsidR="00C47213">
        <w:t xml:space="preserve">, waarbij je aan een aantal criteria moet voldoen (zie </w:t>
      </w:r>
      <w:r w:rsidR="009424C3">
        <w:t xml:space="preserve">hoofdstuk </w:t>
      </w:r>
      <w:r w:rsidR="00D75EE0">
        <w:t>5</w:t>
      </w:r>
      <w:r w:rsidR="00C47213">
        <w:t>)</w:t>
      </w:r>
      <w:r>
        <w:t xml:space="preserve">. Uit het onderzoek moet blijken dat je geschikt bent om direct voor de klas te staan en dat je binnen </w:t>
      </w:r>
      <w:r w:rsidR="00C96C87">
        <w:t>twee</w:t>
      </w:r>
      <w:r>
        <w:t xml:space="preserve"> jaar een onderwijsbevoegdheid kunt halen. </w:t>
      </w:r>
    </w:p>
    <w:p w14:paraId="22F52F6D" w14:textId="77777777" w:rsidR="000D192B" w:rsidRDefault="000D192B" w:rsidP="000D192B">
      <w:pPr>
        <w:pStyle w:val="NoSpacing"/>
        <w:rPr>
          <w:lang w:eastAsia="nl-NL"/>
        </w:rPr>
      </w:pPr>
    </w:p>
    <w:p w14:paraId="2A3B683D" w14:textId="7F9BEAC9" w:rsidR="00380C7E" w:rsidRDefault="0039604A" w:rsidP="00380C7E">
      <w:r>
        <w:t>D</w:t>
      </w:r>
      <w:r w:rsidR="00B6401B">
        <w:t>e wet</w:t>
      </w:r>
      <w:r w:rsidR="00B6401B">
        <w:rPr>
          <w:rStyle w:val="FootnoteReference"/>
        </w:rPr>
        <w:footnoteReference w:id="3"/>
      </w:r>
      <w:r w:rsidR="00B6401B">
        <w:t xml:space="preserve"> </w:t>
      </w:r>
      <w:r>
        <w:t>beschrijft een aantal</w:t>
      </w:r>
      <w:r w:rsidR="00B6401B">
        <w:t xml:space="preserve"> verplichte onderdelen </w:t>
      </w:r>
      <w:r>
        <w:t>van een</w:t>
      </w:r>
      <w:r w:rsidR="00B6401B">
        <w:t xml:space="preserve"> geschiktheidsonderzoek</w:t>
      </w:r>
      <w:r w:rsidR="00EF3479">
        <w:t>, waarvan het portfolio er één is</w:t>
      </w:r>
      <w:r w:rsidR="00B6401B">
        <w:t xml:space="preserve">. </w:t>
      </w:r>
      <w:r w:rsidR="00DE69B3">
        <w:rPr>
          <w:rFonts w:ascii="Calibri" w:hAnsi="Calibri"/>
        </w:rPr>
        <w:t>Het</w:t>
      </w:r>
      <w:r w:rsidR="00DE69B3" w:rsidRPr="00D77100">
        <w:rPr>
          <w:rFonts w:ascii="Calibri" w:hAnsi="Calibri"/>
        </w:rPr>
        <w:t xml:space="preserve"> portfolio is een document met daarin opgenomen die leer- en werkervaringen</w:t>
      </w:r>
      <w:r w:rsidR="00DE69B3">
        <w:rPr>
          <w:rFonts w:ascii="Calibri" w:hAnsi="Calibri"/>
        </w:rPr>
        <w:t>,</w:t>
      </w:r>
      <w:r w:rsidR="00DE69B3" w:rsidRPr="00D77100">
        <w:rPr>
          <w:rFonts w:ascii="Calibri" w:hAnsi="Calibri"/>
        </w:rPr>
        <w:t xml:space="preserve"> die relevant zijn voor de startcompetenties van een eerstegraads leraar</w:t>
      </w:r>
      <w:r w:rsidR="00F559B1">
        <w:rPr>
          <w:rFonts w:ascii="Calibri" w:hAnsi="Calibri"/>
        </w:rPr>
        <w:t>. Als richtlijn voor deze startcompetenties worden de wettelijke</w:t>
      </w:r>
      <w:r w:rsidR="007944AC">
        <w:rPr>
          <w:rFonts w:ascii="Calibri" w:hAnsi="Calibri"/>
        </w:rPr>
        <w:t xml:space="preserve"> bekwaamheidseisen </w:t>
      </w:r>
      <w:r w:rsidR="00F559B1">
        <w:rPr>
          <w:rFonts w:ascii="Calibri" w:hAnsi="Calibri"/>
        </w:rPr>
        <w:t xml:space="preserve">gehanteerd </w:t>
      </w:r>
      <w:r w:rsidR="007944AC">
        <w:rPr>
          <w:rFonts w:ascii="Calibri" w:hAnsi="Calibri"/>
        </w:rPr>
        <w:t xml:space="preserve">(hierover meer in </w:t>
      </w:r>
      <w:r w:rsidR="00890DFB">
        <w:rPr>
          <w:rFonts w:ascii="Calibri" w:hAnsi="Calibri"/>
        </w:rPr>
        <w:t>bijlage 2</w:t>
      </w:r>
      <w:r w:rsidR="007944AC">
        <w:rPr>
          <w:rFonts w:ascii="Calibri" w:hAnsi="Calibri"/>
        </w:rPr>
        <w:t xml:space="preserve">). </w:t>
      </w:r>
      <w:r w:rsidR="00380C7E">
        <w:t xml:space="preserve">Een bekwaam docent heeft kennis van zijn vak, is vaardig op het gebied van pedagogisch handelen en didactisch handelen en kan als professional samenwerken in een onderwijsomgeving. </w:t>
      </w:r>
    </w:p>
    <w:p w14:paraId="1BA0A08C" w14:textId="4682EB83" w:rsidR="002830EE" w:rsidRPr="005717CB" w:rsidRDefault="002830EE" w:rsidP="00732D58">
      <w:pPr>
        <w:pStyle w:val="NoSpacing"/>
      </w:pPr>
      <w:r>
        <w:t>De assessoren gebruiken dit portfolio voor meerdere doeleinden</w:t>
      </w:r>
      <w:r w:rsidR="008868F7">
        <w:t>, namelijk</w:t>
      </w:r>
      <w:r w:rsidR="000F56D3">
        <w:t xml:space="preserve"> als één van de bronnen om:</w:t>
      </w:r>
    </w:p>
    <w:p w14:paraId="0C3ECFE9" w14:textId="77777777" w:rsidR="00AB4786" w:rsidRDefault="00865601" w:rsidP="00AB4786">
      <w:pPr>
        <w:pStyle w:val="NoSpacing"/>
        <w:numPr>
          <w:ilvl w:val="0"/>
          <w:numId w:val="14"/>
        </w:numPr>
      </w:pPr>
      <w:r>
        <w:t xml:space="preserve">je geschiktheid te bepalen om direct voor de klas te kunnen staan; </w:t>
      </w:r>
    </w:p>
    <w:p w14:paraId="22ED58C3" w14:textId="4769DCF1" w:rsidR="00CD0B3A" w:rsidRDefault="00CD0B3A" w:rsidP="00707417">
      <w:pPr>
        <w:pStyle w:val="NoSpacing"/>
        <w:numPr>
          <w:ilvl w:val="0"/>
          <w:numId w:val="14"/>
        </w:numPr>
      </w:pPr>
      <w:r>
        <w:t>vast te stellen welke competenties tijdens het criteriumgericht interview bevraagd moeten worden</w:t>
      </w:r>
      <w:r w:rsidDel="00CD0B3A">
        <w:t xml:space="preserve"> </w:t>
      </w:r>
    </w:p>
    <w:p w14:paraId="18B722E8" w14:textId="1C714DD1" w:rsidR="008347FA" w:rsidRDefault="00AB6D86" w:rsidP="000B4EB0">
      <w:pPr>
        <w:pStyle w:val="NoSpacing"/>
        <w:numPr>
          <w:ilvl w:val="0"/>
          <w:numId w:val="14"/>
        </w:numPr>
      </w:pPr>
      <w:r>
        <w:t>vast te stellen</w:t>
      </w:r>
      <w:r w:rsidR="00732D58" w:rsidRPr="005717CB">
        <w:t xml:space="preserve"> welke </w:t>
      </w:r>
      <w:r w:rsidR="000632BD">
        <w:t>competenties</w:t>
      </w:r>
      <w:r w:rsidR="00732D58" w:rsidRPr="005717CB">
        <w:t xml:space="preserve"> </w:t>
      </w:r>
      <w:r>
        <w:t>je al b</w:t>
      </w:r>
      <w:r w:rsidR="00732D58" w:rsidRPr="005717CB">
        <w:t>ezit</w:t>
      </w:r>
      <w:r w:rsidR="00936AB7">
        <w:t xml:space="preserve"> en op welke je je nog verder </w:t>
      </w:r>
      <w:r w:rsidR="00A22B2D">
        <w:t xml:space="preserve">zou moeten </w:t>
      </w:r>
      <w:r w:rsidR="00936AB7">
        <w:t>ontwikkelen</w:t>
      </w:r>
      <w:r w:rsidR="00A22B2D">
        <w:t xml:space="preserve"> voor een </w:t>
      </w:r>
      <w:r w:rsidR="00707417">
        <w:t xml:space="preserve">eerstegraads </w:t>
      </w:r>
      <w:r w:rsidR="00A22B2D">
        <w:t>bevoegdheid</w:t>
      </w:r>
    </w:p>
    <w:p w14:paraId="57EF5B10" w14:textId="503277A2" w:rsidR="00732D58" w:rsidRPr="005717CB" w:rsidRDefault="001E0BEE" w:rsidP="000B4EB0">
      <w:pPr>
        <w:pStyle w:val="NoSpacing"/>
        <w:numPr>
          <w:ilvl w:val="0"/>
          <w:numId w:val="14"/>
        </w:numPr>
      </w:pPr>
      <w:r>
        <w:t xml:space="preserve">een scholingsadvies te kunnen </w:t>
      </w:r>
      <w:r w:rsidR="00AB4786">
        <w:t>formuleren</w:t>
      </w:r>
      <w:r w:rsidR="00984B6A">
        <w:t>.</w:t>
      </w:r>
    </w:p>
    <w:p w14:paraId="52669EA1" w14:textId="45E07A54" w:rsidR="00323139" w:rsidRDefault="00323139" w:rsidP="00732D58">
      <w:pPr>
        <w:pStyle w:val="NoSpacing"/>
      </w:pPr>
    </w:p>
    <w:p w14:paraId="4FC1BB50" w14:textId="12257DDB" w:rsidR="00323139" w:rsidRDefault="00887478" w:rsidP="00732D58">
      <w:pPr>
        <w:pStyle w:val="NoSpacing"/>
      </w:pPr>
      <w:r>
        <w:t>Ook voor jou als kandidaat heeft dit portfolio meerdere doelen</w:t>
      </w:r>
      <w:r w:rsidR="000F56D3">
        <w:t>. Je</w:t>
      </w:r>
      <w:r w:rsidR="004D7C92">
        <w:t xml:space="preserve">: </w:t>
      </w:r>
      <w:r w:rsidR="000F56D3">
        <w:t xml:space="preserve"> </w:t>
      </w:r>
    </w:p>
    <w:p w14:paraId="46FAA796" w14:textId="265C0571" w:rsidR="00887478" w:rsidRDefault="00BA2F3F" w:rsidP="00887478">
      <w:pPr>
        <w:pStyle w:val="NoSpacing"/>
        <w:numPr>
          <w:ilvl w:val="0"/>
          <w:numId w:val="15"/>
        </w:numPr>
      </w:pPr>
      <w:r>
        <w:t>demonstreert je kennis, vaardigheden, houding en eigenschappen</w:t>
      </w:r>
      <w:r w:rsidR="007F5EDE">
        <w:t xml:space="preserve"> voor het beroep van leraar</w:t>
      </w:r>
      <w:r>
        <w:t>;</w:t>
      </w:r>
    </w:p>
    <w:p w14:paraId="32C24001" w14:textId="33498669" w:rsidR="00BA2F3F" w:rsidRDefault="00BA2F3F" w:rsidP="00887478">
      <w:pPr>
        <w:pStyle w:val="NoSpacing"/>
        <w:numPr>
          <w:ilvl w:val="0"/>
          <w:numId w:val="15"/>
        </w:numPr>
      </w:pPr>
      <w:r>
        <w:t>toont je bekwaamheid ermee aan;</w:t>
      </w:r>
    </w:p>
    <w:p w14:paraId="148247C3" w14:textId="43746EED" w:rsidR="00887478" w:rsidRDefault="000F56D3" w:rsidP="00887478">
      <w:pPr>
        <w:pStyle w:val="NoSpacing"/>
        <w:numPr>
          <w:ilvl w:val="0"/>
          <w:numId w:val="15"/>
        </w:numPr>
      </w:pPr>
      <w:r>
        <w:t xml:space="preserve">krijgt </w:t>
      </w:r>
      <w:r w:rsidR="00A2350C">
        <w:t>inzicht in waar je</w:t>
      </w:r>
      <w:r w:rsidR="009B7B2A">
        <w:t xml:space="preserve"> staat</w:t>
      </w:r>
      <w:r w:rsidR="00A2350C">
        <w:t xml:space="preserve"> in je ontwikkeling </w:t>
      </w:r>
      <w:r w:rsidR="00514BEB">
        <w:t xml:space="preserve">tot bevoegd en bekwaam docent, </w:t>
      </w:r>
      <w:r w:rsidR="00A2350C">
        <w:t>en wat volgende stappen kunnen zijn</w:t>
      </w:r>
      <w:r w:rsidR="006154B2">
        <w:t>.</w:t>
      </w:r>
      <w:r w:rsidR="00917D61">
        <w:t xml:space="preserve"> </w:t>
      </w:r>
    </w:p>
    <w:p w14:paraId="223342B4" w14:textId="40EFD153" w:rsidR="00A2350C" w:rsidRDefault="00A2350C" w:rsidP="00A2350C">
      <w:pPr>
        <w:pStyle w:val="NoSpacing"/>
      </w:pPr>
    </w:p>
    <w:p w14:paraId="456F454D" w14:textId="77777777" w:rsidR="00A33426" w:rsidRDefault="00C57653" w:rsidP="00A2350C">
      <w:pPr>
        <w:pStyle w:val="NoSpacing"/>
      </w:pPr>
      <w:r>
        <w:t>Dit</w:t>
      </w:r>
      <w:r w:rsidR="00131BD5">
        <w:t xml:space="preserve"> portfolio </w:t>
      </w:r>
      <w:r>
        <w:t>is</w:t>
      </w:r>
      <w:r w:rsidR="00E56647">
        <w:t xml:space="preserve"> (net als het hele geschiktheidsonderzoek)</w:t>
      </w:r>
      <w:r w:rsidR="00965B64">
        <w:t xml:space="preserve"> dus zowel </w:t>
      </w:r>
      <w:r>
        <w:t>een</w:t>
      </w:r>
      <w:r w:rsidR="00965B64">
        <w:t xml:space="preserve"> </w:t>
      </w:r>
      <w:r>
        <w:t xml:space="preserve">instrument voor beoordeling/selectie </w:t>
      </w:r>
      <w:r w:rsidR="00046F42">
        <w:t>van je geschiktheid</w:t>
      </w:r>
      <w:r w:rsidR="00C871E0">
        <w:t xml:space="preserve">, </w:t>
      </w:r>
      <w:r>
        <w:t>als voor ontwikkeling</w:t>
      </w:r>
      <w:r w:rsidR="00861790">
        <w:t>,</w:t>
      </w:r>
      <w:r w:rsidR="00046F42">
        <w:t xml:space="preserve"> omdat </w:t>
      </w:r>
      <w:r w:rsidR="007211DF">
        <w:t xml:space="preserve">je door middel van het portfolio </w:t>
      </w:r>
      <w:r w:rsidR="00B55977">
        <w:t xml:space="preserve">alvast </w:t>
      </w:r>
      <w:r w:rsidR="007211DF">
        <w:t xml:space="preserve">reflecteert op je </w:t>
      </w:r>
      <w:r w:rsidR="0029212F">
        <w:t>bekwaamheid</w:t>
      </w:r>
      <w:r w:rsidR="007211DF">
        <w:t xml:space="preserve">, en omdat </w:t>
      </w:r>
      <w:r w:rsidR="00046F42">
        <w:t xml:space="preserve">het </w:t>
      </w:r>
      <w:r w:rsidR="00B52822">
        <w:t>dient als een van de bronnen</w:t>
      </w:r>
      <w:r w:rsidR="00046F42">
        <w:t xml:space="preserve"> voor het scholingsadvies</w:t>
      </w:r>
      <w:r>
        <w:t xml:space="preserve">. </w:t>
      </w:r>
    </w:p>
    <w:p w14:paraId="4EB06672" w14:textId="6E1C0EC3" w:rsidR="00A2350C" w:rsidRDefault="00A33426" w:rsidP="00A2350C">
      <w:pPr>
        <w:pStyle w:val="NoSpacing"/>
      </w:pPr>
      <w:r>
        <w:t>De tijdsduur voor het invullen van dit portfolio wordt geschat op ongeveer 8 uur.</w:t>
      </w:r>
    </w:p>
    <w:p w14:paraId="14482A7A" w14:textId="5F720661" w:rsidR="00732D58" w:rsidRDefault="00732D58" w:rsidP="00732D58">
      <w:pPr>
        <w:pStyle w:val="NoSpacing"/>
      </w:pPr>
    </w:p>
    <w:p w14:paraId="346B8EAE" w14:textId="77777777" w:rsidR="00CC26F7" w:rsidRDefault="00CC26F7" w:rsidP="00732D58">
      <w:pPr>
        <w:pStyle w:val="NoSpacing"/>
      </w:pPr>
    </w:p>
    <w:p w14:paraId="2E9823E4" w14:textId="118ACF7A" w:rsidR="000E1F14" w:rsidRDefault="000E1F14" w:rsidP="000E1F14">
      <w:pPr>
        <w:rPr>
          <w:b/>
          <w:bCs/>
        </w:rPr>
      </w:pPr>
      <w:r w:rsidRPr="00B9186B">
        <w:rPr>
          <w:b/>
          <w:bCs/>
        </w:rPr>
        <w:lastRenderedPageBreak/>
        <w:t>Het portfolio in het kader van het geschiktheidsonderzoek</w:t>
      </w:r>
      <w:r>
        <w:rPr>
          <w:b/>
          <w:bCs/>
        </w:rPr>
        <w:t xml:space="preserve"> </w:t>
      </w:r>
    </w:p>
    <w:p w14:paraId="693519E1" w14:textId="400292A4" w:rsidR="00283475" w:rsidRDefault="000E1F14" w:rsidP="00B9186B">
      <w:pPr>
        <w:rPr>
          <w:b/>
          <w:bCs/>
        </w:rPr>
      </w:pPr>
      <w:r>
        <w:t>De assessoren vormen</w:t>
      </w:r>
      <w:r w:rsidR="00B646E7">
        <w:t xml:space="preserve"> zich</w:t>
      </w:r>
      <w:r>
        <w:t xml:space="preserve"> in het geschiktheidsonderzoek een beeld van je bekwaamhed</w:t>
      </w:r>
      <w:r w:rsidR="00B22051">
        <w:t>en</w:t>
      </w:r>
      <w:r>
        <w:t xml:space="preserve"> en van je vermogen tot professionele ontwikkeling met het oog op het uitoefenen van het beroep van leraar</w:t>
      </w:r>
      <w:r w:rsidR="00215541">
        <w:t xml:space="preserve"> in een specifiek (school)vak</w:t>
      </w:r>
      <w:r w:rsidR="00B02D7F">
        <w:t xml:space="preserve"> (zie </w:t>
      </w:r>
      <w:r w:rsidR="00890DFB">
        <w:t>bijlage 1</w:t>
      </w:r>
      <w:r w:rsidR="00B02D7F">
        <w:t>)</w:t>
      </w:r>
      <w:r>
        <w:t xml:space="preserve">. Dit beeld wordt afgeleid uit je opleidingen en (werk)ervaringen, uit de observatie van een proefles en </w:t>
      </w:r>
      <w:r w:rsidR="00816546">
        <w:t xml:space="preserve">uit </w:t>
      </w:r>
      <w:r>
        <w:t>een criteriumgericht interview.</w:t>
      </w:r>
    </w:p>
    <w:p w14:paraId="57909179" w14:textId="0611B7CF" w:rsidR="00EC1424" w:rsidRDefault="00A05DDD" w:rsidP="00EC1424">
      <w:pPr>
        <w:rPr>
          <w:rFonts w:ascii="Calibri" w:hAnsi="Calibri"/>
        </w:rPr>
      </w:pPr>
      <w:r>
        <w:t xml:space="preserve">In dit portfolio </w:t>
      </w:r>
      <w:r w:rsidR="0090115C">
        <w:t xml:space="preserve">beschrijf je je </w:t>
      </w:r>
      <w:r w:rsidR="00AF54C0">
        <w:t xml:space="preserve">ervaringen en </w:t>
      </w:r>
      <w:r w:rsidR="0090115C">
        <w:t>competenties</w:t>
      </w:r>
      <w:r w:rsidR="008A0893">
        <w:t>,</w:t>
      </w:r>
      <w:r w:rsidR="0090115C">
        <w:t xml:space="preserve"> en </w:t>
      </w:r>
      <w:r w:rsidR="00087A49">
        <w:t xml:space="preserve">daarmee </w:t>
      </w:r>
      <w:r w:rsidR="0090115C">
        <w:t>geef je aan</w:t>
      </w:r>
      <w:r w:rsidR="00965B64">
        <w:t xml:space="preserve"> </w:t>
      </w:r>
      <w:r w:rsidR="000F56D3">
        <w:t xml:space="preserve">welke kennis en ervaring je elders hebt opgedaan, </w:t>
      </w:r>
      <w:r w:rsidR="00965B64">
        <w:t xml:space="preserve">en hoe die </w:t>
      </w:r>
      <w:r w:rsidR="000F56D3">
        <w:t>relevant is voor het werken in het onderwijs</w:t>
      </w:r>
      <w:r w:rsidR="00FF196E">
        <w:t xml:space="preserve">. </w:t>
      </w:r>
      <w:r w:rsidR="00087A49">
        <w:rPr>
          <w:rFonts w:ascii="Calibri" w:hAnsi="Calibri"/>
        </w:rPr>
        <w:t xml:space="preserve">Door middel van </w:t>
      </w:r>
      <w:r w:rsidR="00284970">
        <w:rPr>
          <w:rFonts w:ascii="Calibri" w:hAnsi="Calibri"/>
        </w:rPr>
        <w:t xml:space="preserve">toegevoegde bronnen </w:t>
      </w:r>
      <w:r w:rsidR="006165C2">
        <w:rPr>
          <w:rFonts w:ascii="Calibri" w:hAnsi="Calibri"/>
        </w:rPr>
        <w:t>met</w:t>
      </w:r>
      <w:r w:rsidR="00284970">
        <w:rPr>
          <w:rFonts w:ascii="Calibri" w:hAnsi="Calibri"/>
        </w:rPr>
        <w:t xml:space="preserve"> </w:t>
      </w:r>
      <w:r w:rsidR="00D56289">
        <w:rPr>
          <w:rFonts w:ascii="Calibri" w:hAnsi="Calibri"/>
        </w:rPr>
        <w:t>korte reflecties</w:t>
      </w:r>
      <w:r w:rsidR="00EC1424">
        <w:rPr>
          <w:rFonts w:ascii="Calibri" w:hAnsi="Calibri"/>
        </w:rPr>
        <w:t xml:space="preserve"> (</w:t>
      </w:r>
      <w:r w:rsidR="0010345D">
        <w:rPr>
          <w:rFonts w:ascii="Calibri" w:hAnsi="Calibri"/>
        </w:rPr>
        <w:t xml:space="preserve">zie </w:t>
      </w:r>
      <w:r w:rsidR="00890DFB">
        <w:rPr>
          <w:rFonts w:ascii="Calibri" w:hAnsi="Calibri"/>
        </w:rPr>
        <w:t>hoofdstuk</w:t>
      </w:r>
      <w:r w:rsidR="009424C3">
        <w:rPr>
          <w:rFonts w:ascii="Calibri" w:hAnsi="Calibri"/>
        </w:rPr>
        <w:t xml:space="preserve"> </w:t>
      </w:r>
      <w:r w:rsidR="0010345D">
        <w:rPr>
          <w:rFonts w:ascii="Calibri" w:hAnsi="Calibri"/>
        </w:rPr>
        <w:t xml:space="preserve">3) </w:t>
      </w:r>
      <w:r w:rsidR="00087A49">
        <w:rPr>
          <w:rFonts w:ascii="Calibri" w:hAnsi="Calibri"/>
        </w:rPr>
        <w:t xml:space="preserve">relateer je deze ervaringen aan het beroep van </w:t>
      </w:r>
      <w:r w:rsidR="00965B64">
        <w:rPr>
          <w:rFonts w:ascii="Calibri" w:hAnsi="Calibri"/>
        </w:rPr>
        <w:t>leraar</w:t>
      </w:r>
      <w:r w:rsidR="00087A49">
        <w:rPr>
          <w:rFonts w:ascii="Calibri" w:hAnsi="Calibri"/>
        </w:rPr>
        <w:t xml:space="preserve">. </w:t>
      </w:r>
    </w:p>
    <w:p w14:paraId="619D456D" w14:textId="07D0E659" w:rsidR="00087A49" w:rsidRPr="00EC1424" w:rsidRDefault="00441BA6" w:rsidP="00B9186B">
      <w:r w:rsidRPr="00B9186B">
        <w:rPr>
          <w:rFonts w:ascii="Calibri" w:hAnsi="Calibri"/>
          <w:b/>
          <w:bCs/>
        </w:rPr>
        <w:t xml:space="preserve">Wanneer is </w:t>
      </w:r>
      <w:r w:rsidR="00B106BD">
        <w:rPr>
          <w:rFonts w:ascii="Calibri" w:hAnsi="Calibri"/>
          <w:b/>
          <w:bCs/>
        </w:rPr>
        <w:t>mijn ervaring</w:t>
      </w:r>
      <w:r w:rsidRPr="00B9186B">
        <w:rPr>
          <w:rFonts w:ascii="Calibri" w:hAnsi="Calibri"/>
          <w:b/>
          <w:bCs/>
        </w:rPr>
        <w:t xml:space="preserve"> relevant voor het beroep van leraar?</w:t>
      </w:r>
    </w:p>
    <w:p w14:paraId="55635982" w14:textId="0640B313" w:rsidR="006D24D1" w:rsidRDefault="00B106BD" w:rsidP="006D24D1">
      <w:pPr>
        <w:rPr>
          <w:rFonts w:ascii="Calibri" w:hAnsi="Calibri"/>
        </w:rPr>
      </w:pPr>
      <w:r w:rsidRPr="00A430B7">
        <w:rPr>
          <w:rFonts w:ascii="Calibri" w:hAnsi="Calibri"/>
          <w:b/>
          <w:bCs/>
        </w:rPr>
        <w:t>Vakinhoud</w:t>
      </w:r>
      <w:r>
        <w:rPr>
          <w:rFonts w:ascii="Calibri" w:hAnsi="Calibri"/>
        </w:rPr>
        <w:t>:</w:t>
      </w:r>
      <w:r w:rsidR="006D24D1">
        <w:rPr>
          <w:rFonts w:ascii="Calibri" w:hAnsi="Calibri"/>
        </w:rPr>
        <w:t xml:space="preserve"> </w:t>
      </w:r>
      <w:r w:rsidR="0007016C">
        <w:rPr>
          <w:rFonts w:ascii="Calibri" w:hAnsi="Calibri"/>
        </w:rPr>
        <w:t>Ben</w:t>
      </w:r>
      <w:r>
        <w:rPr>
          <w:rFonts w:ascii="Calibri" w:hAnsi="Calibri"/>
        </w:rPr>
        <w:t xml:space="preserve"> </w:t>
      </w:r>
      <w:r w:rsidR="006D24D1">
        <w:rPr>
          <w:rFonts w:ascii="Calibri" w:hAnsi="Calibri"/>
        </w:rPr>
        <w:t>je</w:t>
      </w:r>
      <w:r>
        <w:rPr>
          <w:rFonts w:ascii="Calibri" w:hAnsi="Calibri"/>
        </w:rPr>
        <w:t xml:space="preserve"> al eerder bezig geweest met de inhoud van het vak waarvoor </w:t>
      </w:r>
      <w:r w:rsidR="006D24D1">
        <w:rPr>
          <w:rFonts w:ascii="Calibri" w:hAnsi="Calibri"/>
        </w:rPr>
        <w:t>je</w:t>
      </w:r>
      <w:r>
        <w:rPr>
          <w:rFonts w:ascii="Calibri" w:hAnsi="Calibri"/>
        </w:rPr>
        <w:t xml:space="preserve"> een bevoegdheid wil</w:t>
      </w:r>
      <w:r w:rsidR="006D24D1">
        <w:rPr>
          <w:rFonts w:ascii="Calibri" w:hAnsi="Calibri"/>
        </w:rPr>
        <w:t>t</w:t>
      </w:r>
      <w:r>
        <w:rPr>
          <w:rFonts w:ascii="Calibri" w:hAnsi="Calibri"/>
        </w:rPr>
        <w:t xml:space="preserve"> halen? </w:t>
      </w:r>
      <w:r w:rsidR="006D24D1">
        <w:rPr>
          <w:rFonts w:ascii="Calibri" w:hAnsi="Calibri"/>
        </w:rPr>
        <w:t xml:space="preserve">Denk aan je werk, </w:t>
      </w:r>
      <w:r w:rsidR="00D21A56">
        <w:rPr>
          <w:rFonts w:ascii="Calibri" w:hAnsi="Calibri"/>
        </w:rPr>
        <w:t>opleidingen</w:t>
      </w:r>
      <w:r w:rsidR="00487FF9">
        <w:rPr>
          <w:rFonts w:ascii="Calibri" w:hAnsi="Calibri"/>
        </w:rPr>
        <w:t xml:space="preserve"> of trainingen</w:t>
      </w:r>
      <w:r w:rsidR="00D21A56">
        <w:rPr>
          <w:rFonts w:ascii="Calibri" w:hAnsi="Calibri"/>
        </w:rPr>
        <w:t xml:space="preserve">, </w:t>
      </w:r>
      <w:r w:rsidR="006D24D1">
        <w:rPr>
          <w:rFonts w:ascii="Calibri" w:hAnsi="Calibri"/>
        </w:rPr>
        <w:t>maar ook hobbymatig</w:t>
      </w:r>
      <w:r w:rsidR="00740A18">
        <w:rPr>
          <w:rFonts w:ascii="Calibri" w:hAnsi="Calibri"/>
        </w:rPr>
        <w:t xml:space="preserve">. </w:t>
      </w:r>
      <w:r w:rsidR="00487FF9">
        <w:rPr>
          <w:rFonts w:ascii="Calibri" w:hAnsi="Calibri"/>
        </w:rPr>
        <w:t>Een</w:t>
      </w:r>
      <w:r w:rsidR="00740A18">
        <w:rPr>
          <w:rFonts w:ascii="Calibri" w:hAnsi="Calibri"/>
        </w:rPr>
        <w:t xml:space="preserve"> aankomend docent Nederlands </w:t>
      </w:r>
      <w:r w:rsidR="00487FF9">
        <w:rPr>
          <w:rFonts w:ascii="Calibri" w:hAnsi="Calibri"/>
        </w:rPr>
        <w:t>zou bijvoorbeeld</w:t>
      </w:r>
      <w:r w:rsidR="00740A18">
        <w:rPr>
          <w:rFonts w:ascii="Calibri" w:hAnsi="Calibri"/>
        </w:rPr>
        <w:t xml:space="preserve"> het geven van bijles in dat vak, deelnemen aan een literaire kring, het </w:t>
      </w:r>
      <w:r w:rsidR="002032BE">
        <w:rPr>
          <w:rFonts w:ascii="Calibri" w:hAnsi="Calibri"/>
        </w:rPr>
        <w:t>publiceren van korte verhalen</w:t>
      </w:r>
      <w:r w:rsidR="00A40B31">
        <w:rPr>
          <w:rFonts w:ascii="Calibri" w:hAnsi="Calibri"/>
        </w:rPr>
        <w:t>,</w:t>
      </w:r>
      <w:r w:rsidR="002032BE">
        <w:rPr>
          <w:rFonts w:ascii="Calibri" w:hAnsi="Calibri"/>
        </w:rPr>
        <w:t xml:space="preserve"> of </w:t>
      </w:r>
      <w:r w:rsidR="00A40B31">
        <w:rPr>
          <w:rFonts w:ascii="Calibri" w:hAnsi="Calibri"/>
        </w:rPr>
        <w:t>het werken als taalcoördinator in het NT2-gebied</w:t>
      </w:r>
      <w:r w:rsidR="00487FF9">
        <w:rPr>
          <w:rFonts w:ascii="Calibri" w:hAnsi="Calibri"/>
        </w:rPr>
        <w:t xml:space="preserve"> kunnen noemen</w:t>
      </w:r>
      <w:r w:rsidR="00EF7C85">
        <w:rPr>
          <w:rFonts w:ascii="Calibri" w:hAnsi="Calibri"/>
        </w:rPr>
        <w:t>; voor een aankomend docent scheikunde kunnen werken in een laboratorium of een farmaceutisch bedrijf</w:t>
      </w:r>
      <w:r w:rsidR="00631164">
        <w:rPr>
          <w:rFonts w:ascii="Calibri" w:hAnsi="Calibri"/>
        </w:rPr>
        <w:t xml:space="preserve"> of </w:t>
      </w:r>
      <w:r w:rsidR="00C94D0C">
        <w:rPr>
          <w:rFonts w:ascii="Calibri" w:hAnsi="Calibri"/>
        </w:rPr>
        <w:t>zelf bier brouwen</w:t>
      </w:r>
      <w:r w:rsidR="00631164">
        <w:rPr>
          <w:rFonts w:ascii="Calibri" w:hAnsi="Calibri"/>
        </w:rPr>
        <w:t xml:space="preserve"> bijvoorbeeld relevante bezigheden zijn. </w:t>
      </w:r>
      <w:r w:rsidR="00EF7C85">
        <w:rPr>
          <w:rFonts w:ascii="Calibri" w:hAnsi="Calibri"/>
        </w:rPr>
        <w:t xml:space="preserve">  </w:t>
      </w:r>
    </w:p>
    <w:p w14:paraId="197DBB97" w14:textId="723D7291" w:rsidR="00E720BA" w:rsidRDefault="00350381" w:rsidP="006D24D1">
      <w:pPr>
        <w:rPr>
          <w:rFonts w:ascii="Calibri" w:hAnsi="Calibri"/>
        </w:rPr>
      </w:pPr>
      <w:r w:rsidRPr="00A430B7">
        <w:rPr>
          <w:rFonts w:ascii="Calibri" w:hAnsi="Calibri"/>
          <w:b/>
          <w:bCs/>
        </w:rPr>
        <w:t>Vakdidacti</w:t>
      </w:r>
      <w:r w:rsidR="00586396" w:rsidRPr="00A430B7">
        <w:rPr>
          <w:rFonts w:ascii="Calibri" w:hAnsi="Calibri"/>
          <w:b/>
          <w:bCs/>
        </w:rPr>
        <w:t>ek</w:t>
      </w:r>
      <w:r>
        <w:rPr>
          <w:rFonts w:ascii="Calibri" w:hAnsi="Calibri"/>
        </w:rPr>
        <w:t xml:space="preserve">: </w:t>
      </w:r>
      <w:r w:rsidR="0007016C">
        <w:rPr>
          <w:rFonts w:ascii="Calibri" w:hAnsi="Calibri"/>
        </w:rPr>
        <w:t xml:space="preserve">Heb je al ervaring opgedaan met het gericht overbrengen van informatie aan anderen? Heb je bijvoorbeeld al eens </w:t>
      </w:r>
      <w:r w:rsidR="00CE1C0A">
        <w:rPr>
          <w:rFonts w:ascii="Calibri" w:hAnsi="Calibri"/>
        </w:rPr>
        <w:t>nagedacht hoe je informatie k</w:t>
      </w:r>
      <w:r w:rsidR="004D3DFA">
        <w:rPr>
          <w:rFonts w:ascii="Calibri" w:hAnsi="Calibri"/>
        </w:rPr>
        <w:t>u</w:t>
      </w:r>
      <w:r w:rsidR="00CE1C0A">
        <w:rPr>
          <w:rFonts w:ascii="Calibri" w:hAnsi="Calibri"/>
        </w:rPr>
        <w:t>n</w:t>
      </w:r>
      <w:r w:rsidR="00875EFF">
        <w:rPr>
          <w:rFonts w:ascii="Calibri" w:hAnsi="Calibri"/>
        </w:rPr>
        <w:t>t</w:t>
      </w:r>
      <w:r w:rsidR="00CE1C0A">
        <w:rPr>
          <w:rFonts w:ascii="Calibri" w:hAnsi="Calibri"/>
        </w:rPr>
        <w:t xml:space="preserve"> laten aansluiten bij verschillende behoeften van anderen, verwachtingen over leren duidelijk gemaakt, een les </w:t>
      </w:r>
      <w:r w:rsidR="00E063FC">
        <w:rPr>
          <w:rFonts w:ascii="Calibri" w:hAnsi="Calibri"/>
        </w:rPr>
        <w:t>voorbereid</w:t>
      </w:r>
      <w:r w:rsidR="00AF646F">
        <w:rPr>
          <w:rFonts w:ascii="Calibri" w:hAnsi="Calibri"/>
        </w:rPr>
        <w:t>, of</w:t>
      </w:r>
      <w:r w:rsidR="00AF646F" w:rsidRPr="00AF646F">
        <w:rPr>
          <w:rFonts w:ascii="Calibri" w:hAnsi="Calibri"/>
        </w:rPr>
        <w:t xml:space="preserve"> </w:t>
      </w:r>
      <w:r w:rsidR="00AF646F">
        <w:rPr>
          <w:rFonts w:ascii="Calibri" w:hAnsi="Calibri"/>
        </w:rPr>
        <w:t>toetsing</w:t>
      </w:r>
      <w:r w:rsidR="00E063FC">
        <w:rPr>
          <w:rFonts w:ascii="Calibri" w:hAnsi="Calibri"/>
        </w:rPr>
        <w:t xml:space="preserve"> of </w:t>
      </w:r>
      <w:r w:rsidR="00AF646F">
        <w:rPr>
          <w:rFonts w:ascii="Calibri" w:hAnsi="Calibri"/>
        </w:rPr>
        <w:t xml:space="preserve">evaluatie </w:t>
      </w:r>
      <w:r w:rsidR="00E063FC">
        <w:rPr>
          <w:rFonts w:ascii="Calibri" w:hAnsi="Calibri"/>
        </w:rPr>
        <w:t>opgezet</w:t>
      </w:r>
      <w:r w:rsidR="00CE1C0A">
        <w:rPr>
          <w:rFonts w:ascii="Calibri" w:hAnsi="Calibri"/>
        </w:rPr>
        <w:t>? Denk bijvoorbeeld aan het geven van bijles, thuisonderwijs</w:t>
      </w:r>
      <w:r w:rsidR="002D3FC3">
        <w:rPr>
          <w:rFonts w:ascii="Calibri" w:hAnsi="Calibri"/>
        </w:rPr>
        <w:t xml:space="preserve"> of </w:t>
      </w:r>
      <w:r w:rsidR="00CE1C0A">
        <w:rPr>
          <w:rFonts w:ascii="Calibri" w:hAnsi="Calibri"/>
        </w:rPr>
        <w:t xml:space="preserve">het geven van een </w:t>
      </w:r>
      <w:r w:rsidR="00B27EB0">
        <w:rPr>
          <w:rFonts w:ascii="Calibri" w:hAnsi="Calibri"/>
        </w:rPr>
        <w:t xml:space="preserve">cursus of </w:t>
      </w:r>
      <w:r w:rsidR="00CE1C0A">
        <w:rPr>
          <w:rFonts w:ascii="Calibri" w:hAnsi="Calibri"/>
        </w:rPr>
        <w:t>(bedrijfs-)training</w:t>
      </w:r>
      <w:r w:rsidR="002D3FC3">
        <w:rPr>
          <w:rFonts w:ascii="Calibri" w:hAnsi="Calibri"/>
        </w:rPr>
        <w:t xml:space="preserve">. </w:t>
      </w:r>
      <w:r w:rsidR="00CE1C0A">
        <w:rPr>
          <w:rFonts w:ascii="Calibri" w:hAnsi="Calibri"/>
        </w:rPr>
        <w:t xml:space="preserve"> </w:t>
      </w:r>
    </w:p>
    <w:p w14:paraId="23804C16" w14:textId="2BAE33BB" w:rsidR="006D24D1" w:rsidRPr="00B106BD" w:rsidRDefault="00350381" w:rsidP="006D24D1">
      <w:pPr>
        <w:rPr>
          <w:rFonts w:ascii="Calibri" w:hAnsi="Calibri"/>
        </w:rPr>
      </w:pPr>
      <w:r w:rsidRPr="00A430B7">
        <w:rPr>
          <w:rFonts w:ascii="Calibri" w:hAnsi="Calibri"/>
          <w:b/>
          <w:bCs/>
        </w:rPr>
        <w:t>Pedagogi</w:t>
      </w:r>
      <w:r w:rsidR="00586396" w:rsidRPr="00A430B7">
        <w:rPr>
          <w:rFonts w:ascii="Calibri" w:hAnsi="Calibri"/>
          <w:b/>
          <w:bCs/>
        </w:rPr>
        <w:t>ek</w:t>
      </w:r>
      <w:r>
        <w:rPr>
          <w:rFonts w:ascii="Calibri" w:hAnsi="Calibri"/>
        </w:rPr>
        <w:t xml:space="preserve">: </w:t>
      </w:r>
      <w:r w:rsidR="0003078D">
        <w:rPr>
          <w:rFonts w:ascii="Calibri" w:hAnsi="Calibri"/>
        </w:rPr>
        <w:t>Heb je al eerder ervaring opgedaan met de doelgroep (havo/vwo)</w:t>
      </w:r>
      <w:r w:rsidR="00310378">
        <w:rPr>
          <w:rFonts w:ascii="Calibri" w:hAnsi="Calibri"/>
        </w:rPr>
        <w:t xml:space="preserve"> en </w:t>
      </w:r>
      <w:r w:rsidR="00A430B7">
        <w:rPr>
          <w:rFonts w:ascii="Calibri" w:hAnsi="Calibri"/>
        </w:rPr>
        <w:t xml:space="preserve">werken met </w:t>
      </w:r>
      <w:r w:rsidR="0003078D">
        <w:rPr>
          <w:rFonts w:ascii="Calibri" w:hAnsi="Calibri"/>
        </w:rPr>
        <w:t>groepen</w:t>
      </w:r>
      <w:r w:rsidR="00310378">
        <w:rPr>
          <w:rFonts w:ascii="Calibri" w:hAnsi="Calibri"/>
        </w:rPr>
        <w:t xml:space="preserve">? Ben je bijvoorbeeld </w:t>
      </w:r>
      <w:r w:rsidR="00E77179">
        <w:rPr>
          <w:rFonts w:ascii="Calibri" w:hAnsi="Calibri"/>
        </w:rPr>
        <w:t xml:space="preserve">in eerdere situaties bezig geweest met groepsprocessen, het creëren van een veilig klimaat voor jongeren, het afstemmen met ouders of het ruimte scheppen voor leren? Denk bijvoorbeeld aan het geven van training bij een sportclub, scouting, </w:t>
      </w:r>
      <w:r w:rsidR="00EB4697">
        <w:rPr>
          <w:rFonts w:ascii="Calibri" w:hAnsi="Calibri"/>
        </w:rPr>
        <w:t xml:space="preserve">het geven van bijles, </w:t>
      </w:r>
      <w:r w:rsidR="002D3FC3">
        <w:rPr>
          <w:rFonts w:ascii="Calibri" w:hAnsi="Calibri"/>
        </w:rPr>
        <w:t xml:space="preserve">dirigent of orkestleider zijn, </w:t>
      </w:r>
      <w:r w:rsidR="00EB4697">
        <w:rPr>
          <w:rFonts w:ascii="Calibri" w:hAnsi="Calibri"/>
        </w:rPr>
        <w:t xml:space="preserve">helpen op een school, ervaring met eigen kinderen of familie, of </w:t>
      </w:r>
      <w:r w:rsidR="00C16545">
        <w:rPr>
          <w:rFonts w:ascii="Calibri" w:hAnsi="Calibri"/>
        </w:rPr>
        <w:t xml:space="preserve">werken met jongeren. </w:t>
      </w:r>
    </w:p>
    <w:p w14:paraId="64DBDFEC" w14:textId="77777777" w:rsidR="00996891" w:rsidRDefault="00996891" w:rsidP="00B9186B">
      <w:pPr>
        <w:rPr>
          <w:b/>
          <w:bCs/>
        </w:rPr>
      </w:pPr>
    </w:p>
    <w:p w14:paraId="528717C6" w14:textId="5AF785FB" w:rsidR="00102563" w:rsidRPr="00B9186B" w:rsidRDefault="00494FB9" w:rsidP="00B9186B">
      <w:pPr>
        <w:rPr>
          <w:b/>
          <w:bCs/>
        </w:rPr>
      </w:pPr>
      <w:r w:rsidRPr="00B9186B">
        <w:rPr>
          <w:b/>
          <w:bCs/>
        </w:rPr>
        <w:t>Vragen en meer informatie over het portfolio</w:t>
      </w:r>
    </w:p>
    <w:p w14:paraId="356CBC7D" w14:textId="5DB33085" w:rsidR="00DB25EF" w:rsidRDefault="00494FB9" w:rsidP="00B9186B">
      <w:r>
        <w:t>Als je (inhoudelijke) vragen hebt over het invullen van het portfoli</w:t>
      </w:r>
      <w:r w:rsidR="00F259A3">
        <w:t>o</w:t>
      </w:r>
      <w:r>
        <w:t xml:space="preserve">, neem dan contact op met </w:t>
      </w:r>
      <w:r w:rsidR="003A0C2D">
        <w:t>de assessor of met de coördinator van het ACT, Susanne Spiele (s.spiele@utwente.nl)</w:t>
      </w:r>
      <w:r>
        <w:t xml:space="preserve">. </w:t>
      </w:r>
    </w:p>
    <w:p w14:paraId="1AC2CEE9" w14:textId="28E5B24D" w:rsidR="00914CA7" w:rsidRDefault="00C64ABB">
      <w:r w:rsidRPr="00D77100">
        <w:rPr>
          <w:rFonts w:ascii="Calibri" w:hAnsi="Calibri"/>
        </w:rPr>
        <w:t xml:space="preserve">Het portfolio is </w:t>
      </w:r>
      <w:r w:rsidR="000F56D3">
        <w:rPr>
          <w:rFonts w:ascii="Calibri" w:hAnsi="Calibri"/>
        </w:rPr>
        <w:t xml:space="preserve">jouw </w:t>
      </w:r>
      <w:r w:rsidRPr="00D77100">
        <w:rPr>
          <w:rFonts w:ascii="Calibri" w:hAnsi="Calibri"/>
        </w:rPr>
        <w:t>persoonlijk</w:t>
      </w:r>
      <w:r w:rsidR="00F259A3">
        <w:rPr>
          <w:rFonts w:ascii="Calibri" w:hAnsi="Calibri"/>
        </w:rPr>
        <w:t>e</w:t>
      </w:r>
      <w:r w:rsidRPr="00D77100">
        <w:rPr>
          <w:rFonts w:ascii="Calibri" w:hAnsi="Calibri"/>
        </w:rPr>
        <w:t xml:space="preserve"> bezit. Over de inzage in en het gebruik van het portfolio door anderen zal overleg met </w:t>
      </w:r>
      <w:r w:rsidR="000F56D3">
        <w:rPr>
          <w:rFonts w:ascii="Calibri" w:hAnsi="Calibri"/>
        </w:rPr>
        <w:t xml:space="preserve">jou </w:t>
      </w:r>
      <w:r w:rsidRPr="00D77100">
        <w:rPr>
          <w:rFonts w:ascii="Calibri" w:hAnsi="Calibri"/>
        </w:rPr>
        <w:t>moeten plaatsvinden.</w:t>
      </w:r>
      <w:r w:rsidR="00914CA7">
        <w:br w:type="page"/>
      </w:r>
    </w:p>
    <w:p w14:paraId="57B01598" w14:textId="2E563347" w:rsidR="00FE152E" w:rsidRDefault="00FE152E" w:rsidP="00FE152E">
      <w:pPr>
        <w:pStyle w:val="Heading1"/>
      </w:pPr>
      <w:bookmarkStart w:id="1" w:name="_Toc73970835"/>
      <w:r>
        <w:lastRenderedPageBreak/>
        <w:t xml:space="preserve">1. </w:t>
      </w:r>
      <w:r w:rsidR="004576A0">
        <w:t>Persoonlijke gegevens</w:t>
      </w:r>
      <w:bookmarkEnd w:id="1"/>
      <w:r>
        <w:t xml:space="preserve"> </w:t>
      </w:r>
    </w:p>
    <w:p w14:paraId="3B53AFF1" w14:textId="3BF9FEF0" w:rsidR="00347D6B" w:rsidRDefault="00347D6B" w:rsidP="001508CA">
      <w:pPr>
        <w:pStyle w:val="Heading2"/>
      </w:pPr>
    </w:p>
    <w:tbl>
      <w:tblPr>
        <w:tblStyle w:val="TableGrid"/>
        <w:tblpPr w:leftFromText="141" w:rightFromText="141" w:vertAnchor="page" w:horzAnchor="margin" w:tblpY="2161"/>
        <w:tblW w:w="13887" w:type="dxa"/>
        <w:tblLook w:val="04A0" w:firstRow="1" w:lastRow="0" w:firstColumn="1" w:lastColumn="0" w:noHBand="0" w:noVBand="1"/>
      </w:tblPr>
      <w:tblGrid>
        <w:gridCol w:w="4957"/>
        <w:gridCol w:w="8930"/>
      </w:tblGrid>
      <w:tr w:rsidR="004576A0" w14:paraId="06150662" w14:textId="77777777" w:rsidTr="004672B9">
        <w:tc>
          <w:tcPr>
            <w:tcW w:w="4957" w:type="dxa"/>
            <w:shd w:val="clear" w:color="auto" w:fill="D9E2F3" w:themeFill="accent1" w:themeFillTint="33"/>
          </w:tcPr>
          <w:p w14:paraId="77FA0855" w14:textId="77777777" w:rsidR="004576A0" w:rsidRPr="00914CA7" w:rsidRDefault="004576A0" w:rsidP="004576A0">
            <w:pPr>
              <w:rPr>
                <w:rFonts w:cstheme="minorHAnsi"/>
              </w:rPr>
            </w:pPr>
            <w:r w:rsidRPr="00914CA7">
              <w:rPr>
                <w:rFonts w:cstheme="minorHAnsi"/>
              </w:rPr>
              <w:t>Voor- en achternaam kandidaat</w:t>
            </w:r>
          </w:p>
        </w:tc>
        <w:tc>
          <w:tcPr>
            <w:tcW w:w="8930" w:type="dxa"/>
          </w:tcPr>
          <w:p w14:paraId="4E1E93B3" w14:textId="77777777" w:rsidR="004576A0" w:rsidRPr="00F50DDF" w:rsidRDefault="004576A0" w:rsidP="004576A0">
            <w:pPr>
              <w:rPr>
                <w:rFonts w:cstheme="minorHAnsi"/>
                <w:sz w:val="28"/>
                <w:szCs w:val="28"/>
              </w:rPr>
            </w:pPr>
          </w:p>
        </w:tc>
      </w:tr>
      <w:tr w:rsidR="004576A0" w14:paraId="626DAA83" w14:textId="77777777" w:rsidTr="004672B9">
        <w:tc>
          <w:tcPr>
            <w:tcW w:w="4957" w:type="dxa"/>
            <w:shd w:val="clear" w:color="auto" w:fill="D9E2F3" w:themeFill="accent1" w:themeFillTint="33"/>
          </w:tcPr>
          <w:p w14:paraId="6FA29499" w14:textId="77777777" w:rsidR="004576A0" w:rsidRPr="00914CA7" w:rsidRDefault="004576A0" w:rsidP="004576A0">
            <w:pPr>
              <w:rPr>
                <w:rFonts w:cstheme="minorHAnsi"/>
              </w:rPr>
            </w:pPr>
            <w:r>
              <w:rPr>
                <w:rFonts w:cstheme="minorHAnsi"/>
              </w:rPr>
              <w:t>Indien gehuwd: geboortenaam</w:t>
            </w:r>
          </w:p>
        </w:tc>
        <w:tc>
          <w:tcPr>
            <w:tcW w:w="8930" w:type="dxa"/>
          </w:tcPr>
          <w:p w14:paraId="4B2B97DC" w14:textId="77777777" w:rsidR="004576A0" w:rsidRPr="00F50DDF" w:rsidRDefault="004576A0" w:rsidP="004576A0">
            <w:pPr>
              <w:rPr>
                <w:rFonts w:cstheme="minorHAnsi"/>
                <w:sz w:val="28"/>
                <w:szCs w:val="28"/>
              </w:rPr>
            </w:pPr>
          </w:p>
        </w:tc>
      </w:tr>
      <w:tr w:rsidR="004576A0" w14:paraId="17118D54" w14:textId="77777777" w:rsidTr="004672B9">
        <w:tc>
          <w:tcPr>
            <w:tcW w:w="4957" w:type="dxa"/>
            <w:shd w:val="clear" w:color="auto" w:fill="D9E2F3" w:themeFill="accent1" w:themeFillTint="33"/>
          </w:tcPr>
          <w:p w14:paraId="24334A65" w14:textId="77777777" w:rsidR="004576A0" w:rsidRPr="00914CA7" w:rsidRDefault="004576A0" w:rsidP="004576A0">
            <w:pPr>
              <w:rPr>
                <w:rFonts w:cstheme="minorHAnsi"/>
              </w:rPr>
            </w:pPr>
            <w:r w:rsidRPr="00914CA7">
              <w:rPr>
                <w:rFonts w:cstheme="minorHAnsi"/>
              </w:rPr>
              <w:t>Adres</w:t>
            </w:r>
          </w:p>
        </w:tc>
        <w:tc>
          <w:tcPr>
            <w:tcW w:w="8930" w:type="dxa"/>
          </w:tcPr>
          <w:p w14:paraId="5EB9C042" w14:textId="77777777" w:rsidR="004576A0" w:rsidRPr="00F50DDF" w:rsidRDefault="004576A0" w:rsidP="004576A0">
            <w:pPr>
              <w:rPr>
                <w:rFonts w:cstheme="minorHAnsi"/>
                <w:sz w:val="28"/>
                <w:szCs w:val="28"/>
              </w:rPr>
            </w:pPr>
          </w:p>
        </w:tc>
      </w:tr>
      <w:tr w:rsidR="004576A0" w14:paraId="1DC7D2A8" w14:textId="77777777" w:rsidTr="004672B9">
        <w:tc>
          <w:tcPr>
            <w:tcW w:w="4957" w:type="dxa"/>
            <w:shd w:val="clear" w:color="auto" w:fill="D9E2F3" w:themeFill="accent1" w:themeFillTint="33"/>
          </w:tcPr>
          <w:p w14:paraId="176791D4" w14:textId="77777777" w:rsidR="004576A0" w:rsidRPr="00914CA7" w:rsidRDefault="004576A0" w:rsidP="004576A0">
            <w:pPr>
              <w:rPr>
                <w:rFonts w:cstheme="minorHAnsi"/>
              </w:rPr>
            </w:pPr>
            <w:r w:rsidRPr="00914CA7">
              <w:rPr>
                <w:rFonts w:cstheme="minorHAnsi"/>
              </w:rPr>
              <w:t>Postcode en woonplaats</w:t>
            </w:r>
          </w:p>
        </w:tc>
        <w:tc>
          <w:tcPr>
            <w:tcW w:w="8930" w:type="dxa"/>
          </w:tcPr>
          <w:p w14:paraId="7B524256" w14:textId="77777777" w:rsidR="004576A0" w:rsidRPr="00F50DDF" w:rsidRDefault="004576A0" w:rsidP="004576A0">
            <w:pPr>
              <w:rPr>
                <w:rFonts w:cstheme="minorHAnsi"/>
                <w:sz w:val="28"/>
                <w:szCs w:val="28"/>
              </w:rPr>
            </w:pPr>
          </w:p>
        </w:tc>
      </w:tr>
      <w:tr w:rsidR="004576A0" w14:paraId="0064EB86" w14:textId="77777777" w:rsidTr="004672B9">
        <w:tc>
          <w:tcPr>
            <w:tcW w:w="4957" w:type="dxa"/>
            <w:shd w:val="clear" w:color="auto" w:fill="D9E2F3" w:themeFill="accent1" w:themeFillTint="33"/>
          </w:tcPr>
          <w:p w14:paraId="15E942C9" w14:textId="77777777" w:rsidR="004576A0" w:rsidRPr="00914CA7" w:rsidRDefault="004576A0" w:rsidP="004576A0">
            <w:pPr>
              <w:rPr>
                <w:rFonts w:cstheme="minorHAnsi"/>
              </w:rPr>
            </w:pPr>
            <w:r>
              <w:rPr>
                <w:rFonts w:cstheme="minorHAnsi"/>
              </w:rPr>
              <w:t>Telefoon</w:t>
            </w:r>
            <w:r w:rsidRPr="00914CA7">
              <w:rPr>
                <w:rFonts w:cstheme="minorHAnsi"/>
              </w:rPr>
              <w:t>nummer</w:t>
            </w:r>
          </w:p>
        </w:tc>
        <w:tc>
          <w:tcPr>
            <w:tcW w:w="8930" w:type="dxa"/>
          </w:tcPr>
          <w:p w14:paraId="30B3E500" w14:textId="77777777" w:rsidR="004576A0" w:rsidRPr="00F50DDF" w:rsidRDefault="004576A0" w:rsidP="004576A0">
            <w:pPr>
              <w:rPr>
                <w:rFonts w:cstheme="minorHAnsi"/>
                <w:sz w:val="28"/>
                <w:szCs w:val="28"/>
              </w:rPr>
            </w:pPr>
          </w:p>
        </w:tc>
      </w:tr>
      <w:tr w:rsidR="004576A0" w14:paraId="6938836D" w14:textId="77777777" w:rsidTr="004672B9">
        <w:tc>
          <w:tcPr>
            <w:tcW w:w="4957" w:type="dxa"/>
            <w:shd w:val="clear" w:color="auto" w:fill="D9E2F3" w:themeFill="accent1" w:themeFillTint="33"/>
          </w:tcPr>
          <w:p w14:paraId="3AAC21D6" w14:textId="77777777" w:rsidR="004576A0" w:rsidRPr="00914CA7" w:rsidRDefault="004576A0" w:rsidP="004576A0">
            <w:pPr>
              <w:rPr>
                <w:rFonts w:cstheme="minorHAnsi"/>
              </w:rPr>
            </w:pPr>
            <w:r w:rsidRPr="00914CA7">
              <w:rPr>
                <w:rFonts w:cstheme="minorHAnsi"/>
              </w:rPr>
              <w:t>E-mailadres</w:t>
            </w:r>
          </w:p>
        </w:tc>
        <w:tc>
          <w:tcPr>
            <w:tcW w:w="8930" w:type="dxa"/>
          </w:tcPr>
          <w:p w14:paraId="789AE462" w14:textId="77777777" w:rsidR="004576A0" w:rsidRPr="00F50DDF" w:rsidRDefault="004576A0" w:rsidP="004576A0">
            <w:pPr>
              <w:rPr>
                <w:rFonts w:cstheme="minorHAnsi"/>
                <w:sz w:val="28"/>
                <w:szCs w:val="28"/>
              </w:rPr>
            </w:pPr>
          </w:p>
        </w:tc>
      </w:tr>
      <w:tr w:rsidR="004576A0" w14:paraId="221A0165" w14:textId="77777777" w:rsidTr="004672B9">
        <w:tc>
          <w:tcPr>
            <w:tcW w:w="4957" w:type="dxa"/>
            <w:shd w:val="clear" w:color="auto" w:fill="D9E2F3" w:themeFill="accent1" w:themeFillTint="33"/>
          </w:tcPr>
          <w:p w14:paraId="3816E84E" w14:textId="77777777" w:rsidR="004576A0" w:rsidRPr="00914CA7" w:rsidRDefault="004576A0" w:rsidP="004576A0">
            <w:pPr>
              <w:rPr>
                <w:rFonts w:cstheme="minorHAnsi"/>
              </w:rPr>
            </w:pPr>
            <w:r w:rsidRPr="00914CA7">
              <w:rPr>
                <w:rFonts w:cstheme="minorHAnsi"/>
              </w:rPr>
              <w:t>Geboortedatum</w:t>
            </w:r>
          </w:p>
        </w:tc>
        <w:tc>
          <w:tcPr>
            <w:tcW w:w="8930" w:type="dxa"/>
          </w:tcPr>
          <w:p w14:paraId="61DACDE7" w14:textId="77777777" w:rsidR="004576A0" w:rsidRPr="00F50DDF" w:rsidRDefault="004576A0" w:rsidP="004576A0">
            <w:pPr>
              <w:rPr>
                <w:rFonts w:cstheme="minorHAnsi"/>
                <w:sz w:val="28"/>
                <w:szCs w:val="28"/>
              </w:rPr>
            </w:pPr>
          </w:p>
        </w:tc>
      </w:tr>
      <w:tr w:rsidR="004576A0" w14:paraId="28DA0C68" w14:textId="77777777" w:rsidTr="004672B9">
        <w:tc>
          <w:tcPr>
            <w:tcW w:w="4957" w:type="dxa"/>
            <w:shd w:val="clear" w:color="auto" w:fill="D9E2F3" w:themeFill="accent1" w:themeFillTint="33"/>
          </w:tcPr>
          <w:p w14:paraId="5AB43770" w14:textId="77777777" w:rsidR="004576A0" w:rsidRPr="00914CA7" w:rsidRDefault="004576A0" w:rsidP="004576A0">
            <w:pPr>
              <w:rPr>
                <w:rFonts w:cstheme="minorHAnsi"/>
              </w:rPr>
            </w:pPr>
            <w:r w:rsidRPr="00914CA7">
              <w:rPr>
                <w:rFonts w:cstheme="minorHAnsi"/>
              </w:rPr>
              <w:t>Geboorteplaats</w:t>
            </w:r>
          </w:p>
        </w:tc>
        <w:tc>
          <w:tcPr>
            <w:tcW w:w="8930" w:type="dxa"/>
          </w:tcPr>
          <w:p w14:paraId="4EBFA2EC" w14:textId="77777777" w:rsidR="004576A0" w:rsidRPr="00F50DDF" w:rsidRDefault="004576A0" w:rsidP="004576A0">
            <w:pPr>
              <w:rPr>
                <w:rFonts w:cstheme="minorHAnsi"/>
                <w:sz w:val="28"/>
                <w:szCs w:val="28"/>
              </w:rPr>
            </w:pPr>
          </w:p>
        </w:tc>
      </w:tr>
      <w:tr w:rsidR="004576A0" w14:paraId="289FA356" w14:textId="77777777" w:rsidTr="004672B9">
        <w:tc>
          <w:tcPr>
            <w:tcW w:w="4957" w:type="dxa"/>
            <w:shd w:val="clear" w:color="auto" w:fill="D9E2F3" w:themeFill="accent1" w:themeFillTint="33"/>
          </w:tcPr>
          <w:p w14:paraId="7513338C" w14:textId="2D0C52EE" w:rsidR="004576A0" w:rsidRPr="00914CA7" w:rsidRDefault="004576A0" w:rsidP="004576A0">
            <w:pPr>
              <w:rPr>
                <w:rFonts w:cstheme="minorHAnsi"/>
              </w:rPr>
            </w:pPr>
            <w:r>
              <w:rPr>
                <w:rFonts w:cstheme="minorHAnsi"/>
              </w:rPr>
              <w:t xml:space="preserve">Gewenste bevoegdheid (schoolvak) </w:t>
            </w:r>
          </w:p>
        </w:tc>
        <w:tc>
          <w:tcPr>
            <w:tcW w:w="8930" w:type="dxa"/>
          </w:tcPr>
          <w:p w14:paraId="7CAD8A4D" w14:textId="77777777" w:rsidR="004576A0" w:rsidRPr="00F50DDF" w:rsidRDefault="004576A0" w:rsidP="004576A0">
            <w:pPr>
              <w:rPr>
                <w:rFonts w:cstheme="minorHAnsi"/>
                <w:sz w:val="28"/>
                <w:szCs w:val="28"/>
              </w:rPr>
            </w:pPr>
          </w:p>
        </w:tc>
      </w:tr>
      <w:tr w:rsidR="00581203" w14:paraId="341323BC" w14:textId="77777777" w:rsidTr="004672B9">
        <w:tc>
          <w:tcPr>
            <w:tcW w:w="4957" w:type="dxa"/>
            <w:shd w:val="clear" w:color="auto" w:fill="D9E2F3" w:themeFill="accent1" w:themeFillTint="33"/>
          </w:tcPr>
          <w:p w14:paraId="780F0470" w14:textId="342BAEBA" w:rsidR="00581203" w:rsidRDefault="00581203" w:rsidP="004576A0">
            <w:pPr>
              <w:rPr>
                <w:rFonts w:cstheme="minorHAnsi"/>
              </w:rPr>
            </w:pPr>
            <w:r>
              <w:rPr>
                <w:rFonts w:cstheme="minorHAnsi"/>
              </w:rPr>
              <w:t>Onderwijsinstelling</w:t>
            </w:r>
          </w:p>
        </w:tc>
        <w:tc>
          <w:tcPr>
            <w:tcW w:w="8930" w:type="dxa"/>
          </w:tcPr>
          <w:p w14:paraId="732A2D27" w14:textId="6CDDA29E" w:rsidR="00581203" w:rsidRPr="00F50DDF" w:rsidRDefault="00581203" w:rsidP="004576A0">
            <w:pPr>
              <w:rPr>
                <w:rFonts w:cstheme="minorHAnsi"/>
                <w:color w:val="A6A6A6" w:themeColor="background1" w:themeShade="A6"/>
                <w:sz w:val="28"/>
                <w:szCs w:val="28"/>
              </w:rPr>
            </w:pPr>
            <w:r w:rsidRPr="00F50DDF">
              <w:rPr>
                <w:rFonts w:cstheme="minorHAnsi"/>
                <w:color w:val="A6A6A6" w:themeColor="background1" w:themeShade="A6"/>
              </w:rPr>
              <w:t>(</w:t>
            </w:r>
            <w:r w:rsidR="006B7B3A" w:rsidRPr="00F50DDF">
              <w:rPr>
                <w:rFonts w:cstheme="minorHAnsi"/>
                <w:color w:val="A6A6A6" w:themeColor="background1" w:themeShade="A6"/>
              </w:rPr>
              <w:t>h</w:t>
            </w:r>
            <w:r w:rsidRPr="00F50DDF">
              <w:rPr>
                <w:rFonts w:cstheme="minorHAnsi"/>
                <w:color w:val="A6A6A6" w:themeColor="background1" w:themeShade="A6"/>
              </w:rPr>
              <w:t>eb je je al ingeschreven voor een lerarenopleiding, vul deze dan hier in)</w:t>
            </w:r>
            <w:r w:rsidR="00F50DDF">
              <w:rPr>
                <w:rFonts w:cstheme="minorHAnsi"/>
                <w:color w:val="A6A6A6" w:themeColor="background1" w:themeShade="A6"/>
              </w:rPr>
              <w:t xml:space="preserve"> </w:t>
            </w:r>
          </w:p>
        </w:tc>
      </w:tr>
      <w:tr w:rsidR="00EF6626" w14:paraId="22FDE1D2" w14:textId="77777777" w:rsidTr="004672B9">
        <w:tc>
          <w:tcPr>
            <w:tcW w:w="4957" w:type="dxa"/>
            <w:shd w:val="clear" w:color="auto" w:fill="D9E2F3" w:themeFill="accent1" w:themeFillTint="33"/>
          </w:tcPr>
          <w:p w14:paraId="577A7B12" w14:textId="06EFE673" w:rsidR="00EF6626" w:rsidRDefault="00EF6626" w:rsidP="004576A0">
            <w:pPr>
              <w:rPr>
                <w:rFonts w:cstheme="minorHAnsi"/>
              </w:rPr>
            </w:pPr>
            <w:r>
              <w:rPr>
                <w:rFonts w:cstheme="minorHAnsi"/>
              </w:rPr>
              <w:t>Handtekening</w:t>
            </w:r>
          </w:p>
        </w:tc>
        <w:tc>
          <w:tcPr>
            <w:tcW w:w="8930" w:type="dxa"/>
          </w:tcPr>
          <w:p w14:paraId="5AD773AE" w14:textId="77777777" w:rsidR="00EF6626" w:rsidRPr="00F50DDF" w:rsidRDefault="00B41ED6" w:rsidP="004576A0">
            <w:pPr>
              <w:rPr>
                <w:rFonts w:cstheme="minorHAnsi"/>
                <w:color w:val="A6A6A6" w:themeColor="background1" w:themeShade="A6"/>
              </w:rPr>
            </w:pPr>
            <w:r w:rsidRPr="00F50DDF">
              <w:rPr>
                <w:rFonts w:cstheme="minorHAnsi"/>
                <w:color w:val="A6A6A6" w:themeColor="background1" w:themeShade="A6"/>
              </w:rPr>
              <w:t>(voeg hier een digitale handtekening in)</w:t>
            </w:r>
          </w:p>
          <w:p w14:paraId="10D0529C" w14:textId="54B9113F" w:rsidR="00F6560F" w:rsidRPr="00F50DDF" w:rsidRDefault="00F6560F" w:rsidP="004576A0">
            <w:pPr>
              <w:rPr>
                <w:rFonts w:cstheme="minorHAnsi"/>
                <w:color w:val="A6A6A6" w:themeColor="background1" w:themeShade="A6"/>
                <w:sz w:val="28"/>
                <w:szCs w:val="28"/>
              </w:rPr>
            </w:pPr>
          </w:p>
        </w:tc>
      </w:tr>
    </w:tbl>
    <w:p w14:paraId="0B99C99E" w14:textId="0C42AF19" w:rsidR="00E94C5B" w:rsidRDefault="00E94C5B" w:rsidP="00E94C5B">
      <w:pPr>
        <w:pStyle w:val="Heading2"/>
      </w:pPr>
      <w:bookmarkStart w:id="2" w:name="_Toc73970836"/>
      <w:r>
        <w:t>Gegevens opdrachtgever (school</w:t>
      </w:r>
      <w:r w:rsidR="00D12D3B">
        <w:t xml:space="preserve"> kandidaat</w:t>
      </w:r>
      <w:r>
        <w:t>)</w:t>
      </w:r>
      <w:bookmarkEnd w:id="2"/>
      <w:r>
        <w:t xml:space="preserve"> </w:t>
      </w:r>
    </w:p>
    <w:p w14:paraId="78115A38" w14:textId="77777777" w:rsidR="00E94C5B" w:rsidRPr="00E94C5B" w:rsidRDefault="00E94C5B" w:rsidP="00E94C5B"/>
    <w:tbl>
      <w:tblPr>
        <w:tblStyle w:val="TableGrid"/>
        <w:tblW w:w="0" w:type="auto"/>
        <w:tblLook w:val="04A0" w:firstRow="1" w:lastRow="0" w:firstColumn="1" w:lastColumn="0" w:noHBand="0" w:noVBand="1"/>
      </w:tblPr>
      <w:tblGrid>
        <w:gridCol w:w="4957"/>
        <w:gridCol w:w="9037"/>
      </w:tblGrid>
      <w:tr w:rsidR="00E94C5B" w14:paraId="0AAA89FD" w14:textId="77777777" w:rsidTr="004672B9">
        <w:tc>
          <w:tcPr>
            <w:tcW w:w="4957" w:type="dxa"/>
            <w:shd w:val="clear" w:color="auto" w:fill="D9E2F3" w:themeFill="accent1" w:themeFillTint="33"/>
          </w:tcPr>
          <w:p w14:paraId="0EC36F18" w14:textId="35B8C64E" w:rsidR="00E94C5B" w:rsidRDefault="00E94C5B">
            <w:r>
              <w:t>Naam school (en evt. naam locatie)</w:t>
            </w:r>
          </w:p>
        </w:tc>
        <w:tc>
          <w:tcPr>
            <w:tcW w:w="9037" w:type="dxa"/>
          </w:tcPr>
          <w:p w14:paraId="7A8991C7" w14:textId="5F67D64E" w:rsidR="00E94C5B" w:rsidRPr="008C78E0" w:rsidRDefault="00E94C5B">
            <w:pPr>
              <w:rPr>
                <w:sz w:val="28"/>
                <w:szCs w:val="28"/>
              </w:rPr>
            </w:pPr>
          </w:p>
        </w:tc>
      </w:tr>
      <w:tr w:rsidR="00E94C5B" w14:paraId="04CC375D" w14:textId="77777777" w:rsidTr="004672B9">
        <w:tc>
          <w:tcPr>
            <w:tcW w:w="4957" w:type="dxa"/>
            <w:shd w:val="clear" w:color="auto" w:fill="D9E2F3" w:themeFill="accent1" w:themeFillTint="33"/>
          </w:tcPr>
          <w:p w14:paraId="4B7C6AC7" w14:textId="72E0580F" w:rsidR="00E94C5B" w:rsidRDefault="00E94C5B">
            <w:r>
              <w:t>Adres locatie</w:t>
            </w:r>
          </w:p>
        </w:tc>
        <w:tc>
          <w:tcPr>
            <w:tcW w:w="9037" w:type="dxa"/>
          </w:tcPr>
          <w:p w14:paraId="7F193326" w14:textId="77777777" w:rsidR="00E94C5B" w:rsidRPr="008C78E0" w:rsidRDefault="00E94C5B">
            <w:pPr>
              <w:rPr>
                <w:sz w:val="28"/>
                <w:szCs w:val="28"/>
              </w:rPr>
            </w:pPr>
          </w:p>
        </w:tc>
      </w:tr>
      <w:tr w:rsidR="00E94C5B" w14:paraId="35116E12" w14:textId="77777777" w:rsidTr="004672B9">
        <w:tc>
          <w:tcPr>
            <w:tcW w:w="4957" w:type="dxa"/>
            <w:shd w:val="clear" w:color="auto" w:fill="D9E2F3" w:themeFill="accent1" w:themeFillTint="33"/>
          </w:tcPr>
          <w:p w14:paraId="29749652" w14:textId="3F91026E" w:rsidR="00E94C5B" w:rsidRDefault="00E94C5B">
            <w:r>
              <w:t>Postcode en plaats</w:t>
            </w:r>
          </w:p>
        </w:tc>
        <w:tc>
          <w:tcPr>
            <w:tcW w:w="9037" w:type="dxa"/>
          </w:tcPr>
          <w:p w14:paraId="78B78FB8" w14:textId="77777777" w:rsidR="00E94C5B" w:rsidRPr="008C78E0" w:rsidRDefault="00E94C5B">
            <w:pPr>
              <w:rPr>
                <w:sz w:val="28"/>
                <w:szCs w:val="28"/>
              </w:rPr>
            </w:pPr>
          </w:p>
        </w:tc>
      </w:tr>
      <w:tr w:rsidR="00E94C5B" w14:paraId="6B0462FD" w14:textId="77777777" w:rsidTr="004672B9">
        <w:tc>
          <w:tcPr>
            <w:tcW w:w="4957" w:type="dxa"/>
            <w:shd w:val="clear" w:color="auto" w:fill="D9E2F3" w:themeFill="accent1" w:themeFillTint="33"/>
          </w:tcPr>
          <w:p w14:paraId="78B8757D" w14:textId="5CA7938E" w:rsidR="00E94C5B" w:rsidRDefault="00E94C5B">
            <w:r>
              <w:t>Telefoonnummer</w:t>
            </w:r>
          </w:p>
        </w:tc>
        <w:tc>
          <w:tcPr>
            <w:tcW w:w="9037" w:type="dxa"/>
          </w:tcPr>
          <w:p w14:paraId="57802B27" w14:textId="77777777" w:rsidR="00E94C5B" w:rsidRPr="008C78E0" w:rsidRDefault="00E94C5B">
            <w:pPr>
              <w:rPr>
                <w:sz w:val="28"/>
                <w:szCs w:val="28"/>
              </w:rPr>
            </w:pPr>
          </w:p>
        </w:tc>
      </w:tr>
      <w:tr w:rsidR="00E94C5B" w14:paraId="40C3510B" w14:textId="77777777" w:rsidTr="004672B9">
        <w:tc>
          <w:tcPr>
            <w:tcW w:w="4957" w:type="dxa"/>
            <w:shd w:val="clear" w:color="auto" w:fill="D9E2F3" w:themeFill="accent1" w:themeFillTint="33"/>
          </w:tcPr>
          <w:p w14:paraId="22566C5D" w14:textId="3B80C41F" w:rsidR="00E94C5B" w:rsidRDefault="00E94C5B">
            <w:r>
              <w:t>Contactpersoon schoolleiding</w:t>
            </w:r>
          </w:p>
        </w:tc>
        <w:tc>
          <w:tcPr>
            <w:tcW w:w="9037" w:type="dxa"/>
          </w:tcPr>
          <w:p w14:paraId="6887E75A" w14:textId="77777777" w:rsidR="00E94C5B" w:rsidRPr="008C78E0" w:rsidRDefault="00E94C5B">
            <w:pPr>
              <w:rPr>
                <w:sz w:val="28"/>
                <w:szCs w:val="28"/>
              </w:rPr>
            </w:pPr>
          </w:p>
        </w:tc>
      </w:tr>
      <w:tr w:rsidR="00E94C5B" w14:paraId="62181E98" w14:textId="77777777" w:rsidTr="004672B9">
        <w:tc>
          <w:tcPr>
            <w:tcW w:w="4957" w:type="dxa"/>
            <w:shd w:val="clear" w:color="auto" w:fill="D9E2F3" w:themeFill="accent1" w:themeFillTint="33"/>
          </w:tcPr>
          <w:p w14:paraId="38C913EE" w14:textId="549B69CA" w:rsidR="00E94C5B" w:rsidRDefault="00E94C5B">
            <w:r>
              <w:t>Email contactpersoon</w:t>
            </w:r>
          </w:p>
        </w:tc>
        <w:tc>
          <w:tcPr>
            <w:tcW w:w="9037" w:type="dxa"/>
          </w:tcPr>
          <w:p w14:paraId="150E5679" w14:textId="77777777" w:rsidR="00E94C5B" w:rsidRPr="008C78E0" w:rsidRDefault="00E94C5B">
            <w:pPr>
              <w:rPr>
                <w:sz w:val="28"/>
                <w:szCs w:val="28"/>
              </w:rPr>
            </w:pPr>
          </w:p>
        </w:tc>
      </w:tr>
      <w:tr w:rsidR="00E94C5B" w14:paraId="33BC02FB" w14:textId="77777777" w:rsidTr="004672B9">
        <w:tc>
          <w:tcPr>
            <w:tcW w:w="4957" w:type="dxa"/>
            <w:shd w:val="clear" w:color="auto" w:fill="D9E2F3" w:themeFill="accent1" w:themeFillTint="33"/>
          </w:tcPr>
          <w:p w14:paraId="525AA7BA" w14:textId="074B7F49" w:rsidR="00E94C5B" w:rsidRDefault="00E94C5B">
            <w:r>
              <w:t>Telefoonnummer contactpersoon</w:t>
            </w:r>
          </w:p>
        </w:tc>
        <w:tc>
          <w:tcPr>
            <w:tcW w:w="9037" w:type="dxa"/>
          </w:tcPr>
          <w:p w14:paraId="7AE163BB" w14:textId="77777777" w:rsidR="00E94C5B" w:rsidRPr="008C78E0" w:rsidRDefault="00E94C5B">
            <w:pPr>
              <w:rPr>
                <w:sz w:val="28"/>
                <w:szCs w:val="28"/>
              </w:rPr>
            </w:pPr>
          </w:p>
        </w:tc>
      </w:tr>
      <w:tr w:rsidR="007D6142" w14:paraId="52CDB3F0" w14:textId="77777777" w:rsidTr="004672B9">
        <w:tc>
          <w:tcPr>
            <w:tcW w:w="4957" w:type="dxa"/>
            <w:shd w:val="clear" w:color="auto" w:fill="D9E2F3" w:themeFill="accent1" w:themeFillTint="33"/>
          </w:tcPr>
          <w:p w14:paraId="6A9B7E84" w14:textId="73BD32CF" w:rsidR="007D6142" w:rsidRDefault="007D6142">
            <w:r>
              <w:t>Docentbegeleider</w:t>
            </w:r>
          </w:p>
        </w:tc>
        <w:tc>
          <w:tcPr>
            <w:tcW w:w="9037" w:type="dxa"/>
          </w:tcPr>
          <w:p w14:paraId="6A517A4C" w14:textId="77777777" w:rsidR="007D6142" w:rsidRPr="008C78E0" w:rsidRDefault="007D6142">
            <w:pPr>
              <w:rPr>
                <w:sz w:val="28"/>
                <w:szCs w:val="28"/>
              </w:rPr>
            </w:pPr>
          </w:p>
        </w:tc>
      </w:tr>
    </w:tbl>
    <w:p w14:paraId="33442367" w14:textId="3C15242C" w:rsidR="005B721C" w:rsidRDefault="00C63B68" w:rsidP="008A67E4">
      <w:pPr>
        <w:pStyle w:val="Heading1"/>
      </w:pPr>
      <w:bookmarkStart w:id="3" w:name="_Toc73970837"/>
      <w:r>
        <w:lastRenderedPageBreak/>
        <w:t xml:space="preserve">2. </w:t>
      </w:r>
      <w:r w:rsidR="003A0A95">
        <w:t>Curriculum vita</w:t>
      </w:r>
      <w:r w:rsidR="008A67E4">
        <w:t>e</w:t>
      </w:r>
      <w:bookmarkEnd w:id="3"/>
    </w:p>
    <w:p w14:paraId="3BA4FF79" w14:textId="0FDED7DA" w:rsidR="00D277D0" w:rsidRDefault="005D0706" w:rsidP="003A0A95">
      <w:r>
        <w:t>Door middel van het CV</w:t>
      </w:r>
      <w:r w:rsidR="00D277D0">
        <w:t xml:space="preserve"> breng je je ontwikkeling in beeld. </w:t>
      </w:r>
      <w:r w:rsidR="00EB38AB">
        <w:t xml:space="preserve">Ook laat je hiermee zien waar je goed in bent en </w:t>
      </w:r>
      <w:r w:rsidR="00336BAF">
        <w:t>welke relevante ervaring gerelateerd aan het beroep van docent je al hebt opgedaan</w:t>
      </w:r>
      <w:r w:rsidR="00EB38AB">
        <w:t xml:space="preserve">. </w:t>
      </w:r>
      <w:r w:rsidR="005326DA" w:rsidRPr="0058061D">
        <w:rPr>
          <w:b/>
          <w:bCs/>
        </w:rPr>
        <w:t xml:space="preserve">In de inleiding van dit portfolio vind je vragen die je </w:t>
      </w:r>
      <w:r w:rsidR="00336BAF" w:rsidRPr="0058061D">
        <w:rPr>
          <w:b/>
          <w:bCs/>
        </w:rPr>
        <w:t xml:space="preserve">hierbij </w:t>
      </w:r>
      <w:r w:rsidR="005326DA" w:rsidRPr="0058061D">
        <w:rPr>
          <w:b/>
          <w:bCs/>
        </w:rPr>
        <w:t>kunnen helpen</w:t>
      </w:r>
      <w:r w:rsidR="005326DA">
        <w:t>.</w:t>
      </w:r>
    </w:p>
    <w:p w14:paraId="127A9C59" w14:textId="2740582E" w:rsidR="0026545F" w:rsidRPr="00CC4593" w:rsidRDefault="005D0706" w:rsidP="0026545F">
      <w:r>
        <w:t>In dit CV is in elk geval duidelijk zichtbaar</w:t>
      </w:r>
      <w:r w:rsidR="0026545F" w:rsidRPr="00CC4593">
        <w:t>:</w:t>
      </w:r>
    </w:p>
    <w:p w14:paraId="14ACF7B1" w14:textId="77777777" w:rsidR="00DA2AFD" w:rsidRDefault="0026545F" w:rsidP="0026545F">
      <w:pPr>
        <w:pStyle w:val="ListParagraph"/>
        <w:numPr>
          <w:ilvl w:val="0"/>
          <w:numId w:val="4"/>
        </w:numPr>
        <w:tabs>
          <w:tab w:val="right" w:pos="-227"/>
          <w:tab w:val="left" w:pos="0"/>
        </w:tabs>
        <w:spacing w:after="0" w:line="264" w:lineRule="auto"/>
      </w:pPr>
      <w:r w:rsidRPr="00CC4593">
        <w:t xml:space="preserve">Opleiding: Welke opleidingen heb je gevolgd, aan welke instellingen, wanneer en met welk resultaat? </w:t>
      </w:r>
    </w:p>
    <w:p w14:paraId="04CCAD58" w14:textId="34A80BE3" w:rsidR="0026545F" w:rsidRPr="00CC4593" w:rsidRDefault="00DA2AFD" w:rsidP="0026545F">
      <w:pPr>
        <w:pStyle w:val="ListParagraph"/>
        <w:numPr>
          <w:ilvl w:val="0"/>
          <w:numId w:val="4"/>
        </w:numPr>
        <w:tabs>
          <w:tab w:val="right" w:pos="-227"/>
          <w:tab w:val="left" w:pos="0"/>
        </w:tabs>
        <w:spacing w:after="0" w:line="264" w:lineRule="auto"/>
      </w:pPr>
      <w:r>
        <w:t xml:space="preserve">Cursussen of trainingen: </w:t>
      </w:r>
      <w:r w:rsidR="0026545F" w:rsidRPr="00CC4593">
        <w:t>Welke cursussen of trainingen heb je gevolgd</w:t>
      </w:r>
      <w:r w:rsidR="00EE1DF5">
        <w:t xml:space="preserve"> die relevant kunnen zijn voor het beroep van leraar</w:t>
      </w:r>
      <w:r w:rsidR="0097098D">
        <w:t xml:space="preserve"> en van welke </w:t>
      </w:r>
      <w:r w:rsidR="0072644F">
        <w:t>tijds</w:t>
      </w:r>
      <w:r w:rsidR="0097098D">
        <w:t>duur waren deze</w:t>
      </w:r>
      <w:r w:rsidR="0026545F" w:rsidRPr="00CC4593">
        <w:t xml:space="preserve">? </w:t>
      </w:r>
    </w:p>
    <w:p w14:paraId="3B22C67C" w14:textId="5E968FB4" w:rsidR="0026545F" w:rsidRPr="00CC4593" w:rsidRDefault="0026545F" w:rsidP="0026545F">
      <w:pPr>
        <w:pStyle w:val="ListParagraph"/>
        <w:numPr>
          <w:ilvl w:val="0"/>
          <w:numId w:val="4"/>
        </w:numPr>
        <w:tabs>
          <w:tab w:val="right" w:pos="-227"/>
          <w:tab w:val="left" w:pos="0"/>
        </w:tabs>
        <w:spacing w:after="0" w:line="264" w:lineRule="auto"/>
      </w:pPr>
      <w:r w:rsidRPr="00CC4593">
        <w:t>Werkervaring: Welke functie(s) heb je gehad? Wat waren je verantwoordelijkheden, taken en bevoeg</w:t>
      </w:r>
      <w:r>
        <w:t>d</w:t>
      </w:r>
      <w:r w:rsidRPr="00CC4593">
        <w:t>heden</w:t>
      </w:r>
      <w:r w:rsidR="00A469A3">
        <w:t>, en voor hoeveel uren per week</w:t>
      </w:r>
      <w:r w:rsidRPr="00CC4593">
        <w:t xml:space="preserve">? En welke ervaring in die functie(s) kan relevant zijn voor het </w:t>
      </w:r>
      <w:r>
        <w:t>beroep van leraar</w:t>
      </w:r>
      <w:r w:rsidRPr="00CC4593">
        <w:t>?</w:t>
      </w:r>
    </w:p>
    <w:p w14:paraId="402561C2" w14:textId="28086FF2" w:rsidR="0026545F" w:rsidRDefault="0026545F" w:rsidP="0026545F">
      <w:pPr>
        <w:pStyle w:val="ListParagraph"/>
        <w:numPr>
          <w:ilvl w:val="0"/>
          <w:numId w:val="4"/>
        </w:numPr>
        <w:tabs>
          <w:tab w:val="right" w:pos="-227"/>
          <w:tab w:val="left" w:pos="0"/>
        </w:tabs>
        <w:spacing w:after="0" w:line="264" w:lineRule="auto"/>
      </w:pPr>
      <w:r w:rsidRPr="00CC4593">
        <w:t>Noem eventueel overige activite</w:t>
      </w:r>
      <w:r>
        <w:t>i</w:t>
      </w:r>
      <w:r w:rsidRPr="00CC4593">
        <w:t xml:space="preserve">ten en interesses </w:t>
      </w:r>
      <w:r>
        <w:t xml:space="preserve">(vrijwilligerswerk, hobby’s, etc) </w:t>
      </w:r>
      <w:r w:rsidRPr="00CC4593">
        <w:t xml:space="preserve">die </w:t>
      </w:r>
      <w:r w:rsidRPr="005B2AF8">
        <w:rPr>
          <w:b/>
          <w:bCs/>
        </w:rPr>
        <w:t>relevant zijn voor het beroep van leraar</w:t>
      </w:r>
      <w:r w:rsidRPr="00CC4593">
        <w:t>.</w:t>
      </w:r>
    </w:p>
    <w:p w14:paraId="5DEDE969" w14:textId="11F8DD48" w:rsidR="0026545F" w:rsidRDefault="0026545F" w:rsidP="0026545F">
      <w:pPr>
        <w:tabs>
          <w:tab w:val="right" w:pos="-227"/>
          <w:tab w:val="left" w:pos="0"/>
        </w:tabs>
        <w:spacing w:after="0" w:line="264" w:lineRule="auto"/>
      </w:pPr>
    </w:p>
    <w:tbl>
      <w:tblPr>
        <w:tblStyle w:val="TableGrid"/>
        <w:tblW w:w="0" w:type="auto"/>
        <w:tblLook w:val="04A0" w:firstRow="1" w:lastRow="0" w:firstColumn="1" w:lastColumn="0" w:noHBand="0" w:noVBand="1"/>
      </w:tblPr>
      <w:tblGrid>
        <w:gridCol w:w="13994"/>
      </w:tblGrid>
      <w:tr w:rsidR="003D40AF" w14:paraId="7C5B05F5" w14:textId="77777777" w:rsidTr="003D40AF">
        <w:tc>
          <w:tcPr>
            <w:tcW w:w="13994" w:type="dxa"/>
          </w:tcPr>
          <w:p w14:paraId="6C5CA31B" w14:textId="1AE53BEF" w:rsidR="003D40AF" w:rsidRPr="00AA5BD3" w:rsidRDefault="0031465F" w:rsidP="00AA5BD3">
            <w:pPr>
              <w:rPr>
                <w:b/>
                <w:bCs/>
              </w:rPr>
            </w:pPr>
            <w:r w:rsidRPr="00AA5BD3">
              <w:rPr>
                <w:b/>
                <w:bCs/>
              </w:rPr>
              <w:t>Voeg hier je CV in</w:t>
            </w:r>
            <w:r w:rsidR="00AA5BD3">
              <w:rPr>
                <w:b/>
                <w:bCs/>
              </w:rPr>
              <w:t>.</w:t>
            </w:r>
          </w:p>
          <w:p w14:paraId="0E89B6DF" w14:textId="77777777" w:rsidR="003D40AF" w:rsidRDefault="003D40AF" w:rsidP="0026545F">
            <w:pPr>
              <w:tabs>
                <w:tab w:val="right" w:pos="-227"/>
                <w:tab w:val="left" w:pos="0"/>
              </w:tabs>
              <w:spacing w:line="264" w:lineRule="auto"/>
            </w:pPr>
          </w:p>
          <w:p w14:paraId="33C0EE59" w14:textId="77777777" w:rsidR="003D40AF" w:rsidRDefault="003D40AF" w:rsidP="0026545F">
            <w:pPr>
              <w:tabs>
                <w:tab w:val="right" w:pos="-227"/>
                <w:tab w:val="left" w:pos="0"/>
              </w:tabs>
              <w:spacing w:line="264" w:lineRule="auto"/>
            </w:pPr>
          </w:p>
          <w:p w14:paraId="7B5212DE" w14:textId="7F616C24" w:rsidR="003D40AF" w:rsidRDefault="003D40AF" w:rsidP="0026545F">
            <w:pPr>
              <w:tabs>
                <w:tab w:val="right" w:pos="-227"/>
                <w:tab w:val="left" w:pos="0"/>
              </w:tabs>
              <w:spacing w:line="264" w:lineRule="auto"/>
            </w:pPr>
          </w:p>
          <w:p w14:paraId="577E8CD3" w14:textId="77777777" w:rsidR="005D60EC" w:rsidRDefault="005D60EC" w:rsidP="0026545F">
            <w:pPr>
              <w:tabs>
                <w:tab w:val="right" w:pos="-227"/>
                <w:tab w:val="left" w:pos="0"/>
              </w:tabs>
              <w:spacing w:line="264" w:lineRule="auto"/>
            </w:pPr>
          </w:p>
          <w:p w14:paraId="31E2721D" w14:textId="77777777" w:rsidR="003D40AF" w:rsidRDefault="003D40AF" w:rsidP="0026545F">
            <w:pPr>
              <w:tabs>
                <w:tab w:val="right" w:pos="-227"/>
                <w:tab w:val="left" w:pos="0"/>
              </w:tabs>
              <w:spacing w:line="264" w:lineRule="auto"/>
            </w:pPr>
          </w:p>
          <w:p w14:paraId="626E9B0F" w14:textId="77777777" w:rsidR="003D40AF" w:rsidRDefault="003D40AF" w:rsidP="0026545F">
            <w:pPr>
              <w:tabs>
                <w:tab w:val="right" w:pos="-227"/>
                <w:tab w:val="left" w:pos="0"/>
              </w:tabs>
              <w:spacing w:line="264" w:lineRule="auto"/>
            </w:pPr>
          </w:p>
          <w:p w14:paraId="395E93DB" w14:textId="57408D03" w:rsidR="003D40AF" w:rsidRDefault="003D40AF" w:rsidP="0026545F">
            <w:pPr>
              <w:tabs>
                <w:tab w:val="right" w:pos="-227"/>
                <w:tab w:val="left" w:pos="0"/>
              </w:tabs>
              <w:spacing w:line="264" w:lineRule="auto"/>
            </w:pPr>
          </w:p>
        </w:tc>
      </w:tr>
    </w:tbl>
    <w:p w14:paraId="33D20956" w14:textId="77777777" w:rsidR="00C71196" w:rsidRDefault="00C71196" w:rsidP="00214C1D">
      <w:pPr>
        <w:pStyle w:val="NoSpacing"/>
        <w:rPr>
          <w:b/>
          <w:bCs/>
        </w:rPr>
      </w:pPr>
    </w:p>
    <w:p w14:paraId="1F011E10" w14:textId="67153653" w:rsidR="00214C1D" w:rsidRPr="00214C1D" w:rsidRDefault="0056381B" w:rsidP="00214C1D">
      <w:pPr>
        <w:pStyle w:val="NoSpacing"/>
        <w:rPr>
          <w:b/>
          <w:bCs/>
        </w:rPr>
      </w:pPr>
      <w:r>
        <w:rPr>
          <w:b/>
          <w:bCs/>
        </w:rPr>
        <w:t>Bijlagen</w:t>
      </w:r>
    </w:p>
    <w:p w14:paraId="11EB8BA6" w14:textId="460DCB1A" w:rsidR="00214C1D" w:rsidRDefault="00FD29A0" w:rsidP="00214C1D">
      <w:pPr>
        <w:pStyle w:val="NoSpacing"/>
      </w:pPr>
      <w:r>
        <w:t xml:space="preserve">Voeg als </w:t>
      </w:r>
      <w:r w:rsidR="0056381B">
        <w:t>bijlagen</w:t>
      </w:r>
      <w:r>
        <w:t xml:space="preserve"> toe bij je CV</w:t>
      </w:r>
      <w:r w:rsidR="00952DEF">
        <w:t xml:space="preserve"> (</w:t>
      </w:r>
      <w:r w:rsidR="00952DEF" w:rsidRPr="00CC4593">
        <w:t>duidelijk nummeren, ook in de naam van het bestand)</w:t>
      </w:r>
      <w:r>
        <w:t xml:space="preserve">: </w:t>
      </w:r>
    </w:p>
    <w:p w14:paraId="681E54F9" w14:textId="1BC93BDA" w:rsidR="00214C1D" w:rsidRDefault="001E0192" w:rsidP="00214C1D">
      <w:pPr>
        <w:pStyle w:val="NoSpacing"/>
        <w:numPr>
          <w:ilvl w:val="0"/>
          <w:numId w:val="5"/>
        </w:numPr>
      </w:pPr>
      <w:r>
        <w:t>Een kopie van je d</w:t>
      </w:r>
      <w:r w:rsidR="00214C1D">
        <w:t>iploma</w:t>
      </w:r>
      <w:r w:rsidR="00A20F69">
        <w:t>’</w:t>
      </w:r>
      <w:r w:rsidR="00214C1D">
        <w:t xml:space="preserve">s </w:t>
      </w:r>
      <w:r w:rsidR="00A20F69">
        <w:t xml:space="preserve">of andere bewijzen van gevolgde opleiding, </w:t>
      </w:r>
      <w:r w:rsidR="00214C1D">
        <w:t xml:space="preserve">en </w:t>
      </w:r>
      <w:r w:rsidR="00E24B10">
        <w:t xml:space="preserve">(waar mogelijk) </w:t>
      </w:r>
      <w:r w:rsidR="00E37A34">
        <w:t xml:space="preserve">van </w:t>
      </w:r>
      <w:r w:rsidR="00214C1D">
        <w:t>certificaten</w:t>
      </w:r>
      <w:r w:rsidR="00E24B10">
        <w:t xml:space="preserve"> </w:t>
      </w:r>
      <w:r w:rsidR="005502C0">
        <w:t>of bewijzen van deelname</w:t>
      </w:r>
    </w:p>
    <w:p w14:paraId="1305987D" w14:textId="77E541E6" w:rsidR="005717CB" w:rsidRDefault="00214C1D" w:rsidP="00E22911">
      <w:pPr>
        <w:pStyle w:val="NoSpacing"/>
        <w:numPr>
          <w:ilvl w:val="0"/>
          <w:numId w:val="5"/>
        </w:numPr>
      </w:pPr>
      <w:r>
        <w:t xml:space="preserve">Vakkenpakket van </w:t>
      </w:r>
      <w:r w:rsidR="00E82477">
        <w:t>de</w:t>
      </w:r>
      <w:r>
        <w:t xml:space="preserve"> gevolgde opleiding</w:t>
      </w:r>
      <w:r w:rsidR="00FD29A0">
        <w:t>(en)</w:t>
      </w:r>
      <w:r w:rsidR="00E82477">
        <w:t xml:space="preserve"> die relevant zijn voor de gewenste bevoegdheid</w:t>
      </w:r>
      <w:r w:rsidR="005717CB">
        <w:br w:type="page"/>
      </w:r>
    </w:p>
    <w:p w14:paraId="2AE37164" w14:textId="05AFCE9D" w:rsidR="00511F56" w:rsidRDefault="00460B09" w:rsidP="00D25A1B">
      <w:pPr>
        <w:pStyle w:val="Heading1"/>
      </w:pPr>
      <w:bookmarkStart w:id="4" w:name="_Toc73970838"/>
      <w:r>
        <w:lastRenderedPageBreak/>
        <w:t>3</w:t>
      </w:r>
      <w:r w:rsidR="002401E2">
        <w:t>.</w:t>
      </w:r>
      <w:r w:rsidR="00511F56">
        <w:t xml:space="preserve"> Ervaring vergeleken met de bekwaamheidseisen</w:t>
      </w:r>
      <w:bookmarkEnd w:id="4"/>
      <w:r w:rsidR="00511F56">
        <w:t xml:space="preserve"> </w:t>
      </w:r>
    </w:p>
    <w:p w14:paraId="1339C1AB" w14:textId="77777777" w:rsidR="00511F56" w:rsidRDefault="00511F56" w:rsidP="00511F56">
      <w:pPr>
        <w:pStyle w:val="NoSpacing"/>
      </w:pPr>
    </w:p>
    <w:p w14:paraId="7693B19C" w14:textId="10E2E400" w:rsidR="00113603" w:rsidRDefault="00511F56" w:rsidP="00511F56">
      <w:pPr>
        <w:pStyle w:val="NoSpacing"/>
      </w:pPr>
      <w:r w:rsidRPr="00CC4593">
        <w:t xml:space="preserve">In 2017 zijn de </w:t>
      </w:r>
      <w:hyperlink r:id="rId9" w:history="1">
        <w:r w:rsidRPr="001E6B05">
          <w:rPr>
            <w:rStyle w:val="Hyperlink"/>
          </w:rPr>
          <w:t>wettelijke bekwaamheidseisen</w:t>
        </w:r>
      </w:hyperlink>
      <w:r w:rsidRPr="00CC4593">
        <w:t xml:space="preserve"> vastgesteld. Op drie gebieden zijn </w:t>
      </w:r>
      <w:r w:rsidR="0044773A">
        <w:t>minimum</w:t>
      </w:r>
      <w:r w:rsidRPr="00CC4593">
        <w:t xml:space="preserve">eisen geformuleerd </w:t>
      </w:r>
      <w:r w:rsidR="00D46D43">
        <w:t>met betrekking tot</w:t>
      </w:r>
      <w:r w:rsidR="00D46D43" w:rsidRPr="00CC4593">
        <w:t xml:space="preserve"> </w:t>
      </w:r>
      <w:r w:rsidRPr="00CC4593">
        <w:t xml:space="preserve">de kennis en kunde van docenten: </w:t>
      </w:r>
      <w:r w:rsidR="001E6B05">
        <w:t xml:space="preserve">op het </w:t>
      </w:r>
      <w:r w:rsidRPr="00CC4593">
        <w:t>vakinhoudelijk</w:t>
      </w:r>
      <w:r w:rsidR="001E6B05">
        <w:t>e</w:t>
      </w:r>
      <w:r w:rsidRPr="00CC4593">
        <w:t>, vakdidactisch</w:t>
      </w:r>
      <w:r w:rsidR="001E6B05">
        <w:t>e</w:t>
      </w:r>
      <w:r w:rsidRPr="00CC4593">
        <w:t xml:space="preserve"> en pedagogisch</w:t>
      </w:r>
      <w:r w:rsidR="001E6B05">
        <w:t>e gebied</w:t>
      </w:r>
      <w:r w:rsidRPr="00CC4593">
        <w:t>.</w:t>
      </w:r>
      <w:r w:rsidR="00795E72">
        <w:t xml:space="preserve"> </w:t>
      </w:r>
      <w:r w:rsidR="002D39D6">
        <w:t>Daarnaast is de</w:t>
      </w:r>
      <w:r w:rsidR="00795E72">
        <w:t xml:space="preserve"> professionele b</w:t>
      </w:r>
      <w:r w:rsidR="00E733AD">
        <w:t>eroepsopvatting en -houding van belang</w:t>
      </w:r>
      <w:r w:rsidR="00795E72">
        <w:t xml:space="preserve">. </w:t>
      </w:r>
    </w:p>
    <w:p w14:paraId="317C485C" w14:textId="0A1F87A4" w:rsidR="00113603" w:rsidRDefault="00113603" w:rsidP="00511F56">
      <w:pPr>
        <w:pStyle w:val="NoSpacing"/>
      </w:pPr>
      <w:r>
        <w:t xml:space="preserve">Op de volgende pagina’s vind je korte beschrijvingen </w:t>
      </w:r>
      <w:r w:rsidR="002327B4">
        <w:t>van deze bekwaamheidsgebieden</w:t>
      </w:r>
      <w:r w:rsidR="00696DD3">
        <w:rPr>
          <w:rStyle w:val="FootnoteReference"/>
        </w:rPr>
        <w:footnoteReference w:id="4"/>
      </w:r>
      <w:r>
        <w:t xml:space="preserve">. </w:t>
      </w:r>
      <w:r w:rsidR="00976F80" w:rsidRPr="00CC4593">
        <w:t xml:space="preserve">We verwachten niet dat je al over deze </w:t>
      </w:r>
      <w:r w:rsidR="00976F80">
        <w:t>competenties</w:t>
      </w:r>
      <w:r w:rsidR="00976F80" w:rsidRPr="00CC4593">
        <w:t xml:space="preserve"> beschikt</w:t>
      </w:r>
      <w:r w:rsidR="00976F80">
        <w:t>; dit zijn eisen die worden gesteld aan leraren aan het einde van de lerarenopleiding</w:t>
      </w:r>
      <w:r w:rsidR="00976F80" w:rsidRPr="00CC4593">
        <w:t xml:space="preserve">. </w:t>
      </w:r>
      <w:r w:rsidR="00976F80">
        <w:t>H</w:t>
      </w:r>
      <w:r w:rsidR="00976F80" w:rsidRPr="00CC4593">
        <w:t xml:space="preserve">et kan </w:t>
      </w:r>
      <w:r w:rsidR="00976F80">
        <w:t xml:space="preserve">echter zo </w:t>
      </w:r>
      <w:r w:rsidR="00976F80" w:rsidRPr="00CC4593">
        <w:t xml:space="preserve">zijn dat je op grond van eerdere functies en ervaringen denkt dat dat wel deels of helemaal het geval is bij bepaalde onderdelen. </w:t>
      </w:r>
      <w:r w:rsidRPr="004F5659">
        <w:rPr>
          <w:b/>
          <w:bCs/>
        </w:rPr>
        <w:t xml:space="preserve">Geef </w:t>
      </w:r>
      <w:r>
        <w:rPr>
          <w:b/>
          <w:bCs/>
        </w:rPr>
        <w:t>per bekwaamheid</w:t>
      </w:r>
      <w:r w:rsidRPr="004F5659">
        <w:rPr>
          <w:b/>
          <w:bCs/>
        </w:rPr>
        <w:t xml:space="preserve"> aan in hoeverre je </w:t>
      </w:r>
      <w:r>
        <w:rPr>
          <w:b/>
          <w:bCs/>
        </w:rPr>
        <w:t xml:space="preserve">met betrekking tot </w:t>
      </w:r>
      <w:r w:rsidRPr="004F5659">
        <w:rPr>
          <w:b/>
          <w:bCs/>
        </w:rPr>
        <w:t xml:space="preserve">deze </w:t>
      </w:r>
      <w:r w:rsidR="00C02C45">
        <w:rPr>
          <w:b/>
          <w:bCs/>
        </w:rPr>
        <w:t>onderwerpen</w:t>
      </w:r>
      <w:r w:rsidRPr="004F5659">
        <w:rPr>
          <w:b/>
          <w:bCs/>
        </w:rPr>
        <w:t xml:space="preserve"> </w:t>
      </w:r>
      <w:r>
        <w:rPr>
          <w:b/>
          <w:bCs/>
        </w:rPr>
        <w:t>al kennis en ervaring hebt opgedaan</w:t>
      </w:r>
      <w:r w:rsidR="00710D94">
        <w:rPr>
          <w:b/>
          <w:bCs/>
        </w:rPr>
        <w:t xml:space="preserve"> en wat je graag wilt leren</w:t>
      </w:r>
      <w:r>
        <w:rPr>
          <w:b/>
          <w:bCs/>
        </w:rPr>
        <w:t xml:space="preserve">. Licht kort toe en voeg eventueel een </w:t>
      </w:r>
      <w:r w:rsidR="0049067D">
        <w:rPr>
          <w:b/>
          <w:bCs/>
        </w:rPr>
        <w:t xml:space="preserve">of twee </w:t>
      </w:r>
      <w:r>
        <w:rPr>
          <w:b/>
          <w:bCs/>
        </w:rPr>
        <w:t>bron</w:t>
      </w:r>
      <w:r w:rsidR="0049067D">
        <w:rPr>
          <w:b/>
          <w:bCs/>
        </w:rPr>
        <w:t xml:space="preserve">nen </w:t>
      </w:r>
      <w:r>
        <w:rPr>
          <w:b/>
          <w:bCs/>
        </w:rPr>
        <w:t>toe.</w:t>
      </w:r>
      <w:r w:rsidRPr="00CC4593">
        <w:t xml:space="preserve"> Op deze manier breng je je </w:t>
      </w:r>
      <w:proofErr w:type="spellStart"/>
      <w:r>
        <w:t>evc</w:t>
      </w:r>
      <w:r w:rsidRPr="00CC4593">
        <w:t>’s</w:t>
      </w:r>
      <w:proofErr w:type="spellEnd"/>
      <w:r w:rsidRPr="00CC4593">
        <w:t xml:space="preserve"> (eerder verworven competenties) in kaart</w:t>
      </w:r>
      <w:r>
        <w:t xml:space="preserve"> en wordt duidelijk waar je ontwikkelbehoeftes liggen.</w:t>
      </w:r>
      <w:r w:rsidR="00412E7F">
        <w:t xml:space="preserve"> </w:t>
      </w:r>
      <w:r w:rsidR="00412E7F" w:rsidRPr="0042103E">
        <w:t>In de inleiding van dit portfolio vind je vragen die je hierbij kunnen helpen.</w:t>
      </w:r>
    </w:p>
    <w:p w14:paraId="4F4F272F" w14:textId="5F1D45A3" w:rsidR="00511F56" w:rsidRDefault="00511F56" w:rsidP="00511F56">
      <w:pPr>
        <w:pStyle w:val="NoSpacing"/>
        <w:rPr>
          <w:iCs/>
        </w:rPr>
      </w:pPr>
    </w:p>
    <w:p w14:paraId="010571C2" w14:textId="049D1B69" w:rsidR="0063155E" w:rsidRPr="0063155E" w:rsidRDefault="0063155E" w:rsidP="00511F56">
      <w:pPr>
        <w:pStyle w:val="NoSpacing"/>
        <w:rPr>
          <w:i/>
        </w:rPr>
      </w:pPr>
      <w:r w:rsidRPr="0063155E">
        <w:rPr>
          <w:i/>
        </w:rPr>
        <w:t xml:space="preserve">Je bekwaamheid </w:t>
      </w:r>
      <w:r w:rsidR="002F726F">
        <w:rPr>
          <w:i/>
        </w:rPr>
        <w:t>laten zien</w:t>
      </w:r>
    </w:p>
    <w:p w14:paraId="775602BE" w14:textId="565D8BCA" w:rsidR="00AC2A91" w:rsidRDefault="00511F56" w:rsidP="00AC2A91">
      <w:pPr>
        <w:pStyle w:val="NoSpacing"/>
      </w:pPr>
      <w:r w:rsidRPr="00CC4593">
        <w:t xml:space="preserve">Wanneer je jezelf (deels) bekwaam acht op een bepaald onderdeel, </w:t>
      </w:r>
      <w:r w:rsidR="00F7670C">
        <w:t>geef je een rijker beeld</w:t>
      </w:r>
      <w:r w:rsidRPr="00CC4593">
        <w:t xml:space="preserve"> </w:t>
      </w:r>
      <w:r w:rsidR="003A17B0">
        <w:t xml:space="preserve">hiervan </w:t>
      </w:r>
      <w:r w:rsidRPr="00CC4593">
        <w:t xml:space="preserve">door te verwijzen naar </w:t>
      </w:r>
      <w:r w:rsidR="00F7670C">
        <w:t>een bron</w:t>
      </w:r>
      <w:r w:rsidR="00AC2A91">
        <w:t xml:space="preserve"> en daar kort op te reflecteren</w:t>
      </w:r>
      <w:r w:rsidRPr="00CC4593">
        <w:t>. Probeer</w:t>
      </w:r>
      <w:r w:rsidR="0063155E">
        <w:t xml:space="preserve"> </w:t>
      </w:r>
      <w:r w:rsidR="00A02CE1">
        <w:rPr>
          <w:b/>
          <w:bCs/>
        </w:rPr>
        <w:t xml:space="preserve">per bekwaamheid </w:t>
      </w:r>
      <w:r w:rsidRPr="00CC4593">
        <w:t xml:space="preserve">een </w:t>
      </w:r>
      <w:r w:rsidR="005F35D6">
        <w:t>bron</w:t>
      </w:r>
      <w:r w:rsidRPr="00CC4593">
        <w:t xml:space="preserve"> toe te voegen </w:t>
      </w:r>
      <w:r w:rsidR="002059BA">
        <w:t>waarmee</w:t>
      </w:r>
      <w:r w:rsidRPr="00CC4593">
        <w:t xml:space="preserve"> de assessoren een realistisch beeld kunnen krijgen van jouw bekwaamheid op dit gebied. </w:t>
      </w:r>
      <w:r w:rsidR="000A4FDF">
        <w:t xml:space="preserve">Heb je met betrekking tot bepaalde bekwaamheden nog geen kennis en/of ervaring, </w:t>
      </w:r>
      <w:r w:rsidR="007429D8">
        <w:t>dan is het</w:t>
      </w:r>
      <w:r w:rsidR="00E3157B">
        <w:t xml:space="preserve"> niet nodig om een </w:t>
      </w:r>
      <w:r w:rsidR="00B1191B">
        <w:t>bron</w:t>
      </w:r>
      <w:r w:rsidR="00E3157B">
        <w:t xml:space="preserve"> toe te voegen voor dat onderdeel. </w:t>
      </w:r>
      <w:r w:rsidR="00990640">
        <w:t xml:space="preserve">Je mag in totaal </w:t>
      </w:r>
      <w:r w:rsidR="00990640" w:rsidRPr="00990640">
        <w:rPr>
          <w:b/>
          <w:bCs/>
        </w:rPr>
        <w:t xml:space="preserve">maximaal </w:t>
      </w:r>
      <w:r w:rsidR="00E03B3B">
        <w:rPr>
          <w:b/>
          <w:bCs/>
        </w:rPr>
        <w:t>8</w:t>
      </w:r>
      <w:r w:rsidR="00990640">
        <w:t xml:space="preserve"> </w:t>
      </w:r>
      <w:r w:rsidR="00990640" w:rsidRPr="00A93050">
        <w:rPr>
          <w:b/>
          <w:bCs/>
        </w:rPr>
        <w:t>bronnen</w:t>
      </w:r>
      <w:r w:rsidR="00990640">
        <w:t xml:space="preserve"> toevoegen.</w:t>
      </w:r>
    </w:p>
    <w:p w14:paraId="1FCCBE92" w14:textId="6C514FEB" w:rsidR="00AC2A91" w:rsidRDefault="00AC2A91" w:rsidP="00AC2A91">
      <w:pPr>
        <w:pStyle w:val="NoSpacing"/>
      </w:pPr>
      <w:r>
        <w:t xml:space="preserve">We vragen je om per bron een </w:t>
      </w:r>
      <w:r w:rsidRPr="00E715ED">
        <w:t>korte</w:t>
      </w:r>
      <w:r>
        <w:t xml:space="preserve"> reflectie toe te voegen</w:t>
      </w:r>
      <w:r w:rsidR="00D93E09">
        <w:t xml:space="preserve"> (</w:t>
      </w:r>
      <w:r w:rsidR="003A4D27">
        <w:t>voor meer informatie: zie</w:t>
      </w:r>
      <w:r w:rsidR="001736E9">
        <w:t xml:space="preserve"> </w:t>
      </w:r>
      <w:r w:rsidR="00320997">
        <w:t xml:space="preserve">paragraaf </w:t>
      </w:r>
      <w:r w:rsidR="001736E9">
        <w:t>3.5</w:t>
      </w:r>
      <w:r w:rsidR="00D93E09">
        <w:t xml:space="preserve">). </w:t>
      </w:r>
      <w:r>
        <w:t xml:space="preserve">Hiermee plaats je de bron in de context. Beschrijf waar mogelijk relevante, </w:t>
      </w:r>
      <w:r w:rsidRPr="006D2762">
        <w:t xml:space="preserve">concrete </w:t>
      </w:r>
      <w:r>
        <w:t xml:space="preserve">en recente </w:t>
      </w:r>
      <w:r w:rsidRPr="006D2762">
        <w:t>situaties</w:t>
      </w:r>
      <w:r>
        <w:t xml:space="preserve"> en geef hierbij aan</w:t>
      </w:r>
      <w:r w:rsidRPr="006D2762">
        <w:t xml:space="preserve"> </w:t>
      </w:r>
      <w:r>
        <w:t>welke competenties</w:t>
      </w:r>
      <w:r w:rsidRPr="006D2762">
        <w:t xml:space="preserve"> </w:t>
      </w:r>
      <w:r>
        <w:t>je</w:t>
      </w:r>
      <w:r w:rsidRPr="006D2762">
        <w:t xml:space="preserve"> precies met dit materiaal wilt </w:t>
      </w:r>
      <w:r>
        <w:t>aantonen. Focus je hierbij o</w:t>
      </w:r>
      <w:r w:rsidRPr="006D2762">
        <w:t xml:space="preserve">p </w:t>
      </w:r>
      <w:r>
        <w:t>je</w:t>
      </w:r>
      <w:r w:rsidRPr="006D2762">
        <w:t xml:space="preserve"> eigen professioneel handelen en het effect daarvan op anderen</w:t>
      </w:r>
      <w:r>
        <w:t xml:space="preserve">, en reflecteer: </w:t>
      </w:r>
      <w:r w:rsidRPr="006D2762">
        <w:t xml:space="preserve">waarom heb </w:t>
      </w:r>
      <w:r>
        <w:t>je</w:t>
      </w:r>
      <w:r w:rsidRPr="006D2762">
        <w:t xml:space="preserve"> het juist zo gedaan? Van welke kennis en vaardigheden heb</w:t>
      </w:r>
      <w:r>
        <w:t xml:space="preserve"> je</w:t>
      </w:r>
      <w:r w:rsidRPr="006D2762">
        <w:t xml:space="preserve"> daarbij gebruik gemaakt? </w:t>
      </w:r>
    </w:p>
    <w:p w14:paraId="72EBC93B" w14:textId="77777777" w:rsidR="00FF0778" w:rsidRDefault="00FF0778" w:rsidP="00AC2A91">
      <w:pPr>
        <w:pStyle w:val="NoSpacing"/>
      </w:pPr>
    </w:p>
    <w:p w14:paraId="1EE9E7BC" w14:textId="67DCD2EB" w:rsidR="002059BA" w:rsidRDefault="002F75E2" w:rsidP="002B54D9">
      <w:pPr>
        <w:pStyle w:val="NoSpacing"/>
      </w:pPr>
      <w:r>
        <w:t>Het</w:t>
      </w:r>
      <w:r w:rsidR="0063155E">
        <w:t xml:space="preserve"> staat je vrij om ieder type </w:t>
      </w:r>
      <w:r w:rsidR="00F7670C">
        <w:t>materiaal</w:t>
      </w:r>
      <w:r w:rsidR="0063155E">
        <w:t xml:space="preserve"> toe te voegen. </w:t>
      </w:r>
      <w:r w:rsidR="002059BA">
        <w:t>Denk bijvoorbeeld aan:</w:t>
      </w:r>
    </w:p>
    <w:p w14:paraId="7D470493" w14:textId="702CCE28" w:rsidR="002059BA" w:rsidRDefault="002B54D9" w:rsidP="002059BA">
      <w:pPr>
        <w:pStyle w:val="NoSpacing"/>
        <w:numPr>
          <w:ilvl w:val="0"/>
          <w:numId w:val="16"/>
        </w:numPr>
      </w:pPr>
      <w:r w:rsidRPr="00CC4593">
        <w:t xml:space="preserve">zelf </w:t>
      </w:r>
      <w:r w:rsidR="002059BA">
        <w:t>ontwikkelde</w:t>
      </w:r>
      <w:r w:rsidRPr="00CC4593">
        <w:t xml:space="preserve"> lesmaterialen</w:t>
      </w:r>
      <w:r w:rsidR="00A50D55">
        <w:t>,</w:t>
      </w:r>
      <w:r w:rsidR="002059BA">
        <w:t xml:space="preserve"> werkvormen</w:t>
      </w:r>
      <w:r w:rsidR="00D61D05">
        <w:t xml:space="preserve">, </w:t>
      </w:r>
      <w:r w:rsidRPr="00CC4593">
        <w:t>toetsen</w:t>
      </w:r>
      <w:r w:rsidR="00D61D05">
        <w:t xml:space="preserve"> of een lessenserie</w:t>
      </w:r>
    </w:p>
    <w:p w14:paraId="2B5C5F57" w14:textId="3379FF3A" w:rsidR="002059BA" w:rsidRDefault="002B54D9" w:rsidP="002059BA">
      <w:pPr>
        <w:pStyle w:val="NoSpacing"/>
        <w:numPr>
          <w:ilvl w:val="0"/>
          <w:numId w:val="16"/>
        </w:numPr>
      </w:pPr>
      <w:r w:rsidRPr="00CC4593">
        <w:t>werk van leerlingen</w:t>
      </w:r>
      <w:r w:rsidR="00654C8A">
        <w:t>, cursisten of deelnemers</w:t>
      </w:r>
    </w:p>
    <w:p w14:paraId="2A441122" w14:textId="77777777" w:rsidR="002059BA" w:rsidRDefault="002B54D9" w:rsidP="002059BA">
      <w:pPr>
        <w:pStyle w:val="NoSpacing"/>
        <w:numPr>
          <w:ilvl w:val="0"/>
          <w:numId w:val="16"/>
        </w:numPr>
      </w:pPr>
      <w:r w:rsidRPr="00CC4593">
        <w:t xml:space="preserve">videomateriaal, </w:t>
      </w:r>
      <w:r w:rsidR="002059BA">
        <w:t>zoals een lesopname of een lesfragment</w:t>
      </w:r>
    </w:p>
    <w:p w14:paraId="2DB6229B" w14:textId="77777777" w:rsidR="002059BA" w:rsidRDefault="002B54D9" w:rsidP="002059BA">
      <w:pPr>
        <w:pStyle w:val="NoSpacing"/>
        <w:numPr>
          <w:ilvl w:val="0"/>
          <w:numId w:val="16"/>
        </w:numPr>
      </w:pPr>
      <w:r w:rsidRPr="00CC4593">
        <w:t>een diploma of certificaat</w:t>
      </w:r>
    </w:p>
    <w:p w14:paraId="68C3CEBB" w14:textId="5EFBC924" w:rsidR="002B54D9" w:rsidRDefault="002B54D9" w:rsidP="002059BA">
      <w:pPr>
        <w:pStyle w:val="NoSpacing"/>
        <w:numPr>
          <w:ilvl w:val="0"/>
          <w:numId w:val="16"/>
        </w:numPr>
      </w:pPr>
      <w:r>
        <w:t>feedback van</w:t>
      </w:r>
      <w:r w:rsidR="002059BA">
        <w:t xml:space="preserve"> anderen, zoals</w:t>
      </w:r>
      <w:r>
        <w:t xml:space="preserve"> leerlingen</w:t>
      </w:r>
      <w:r w:rsidR="00BA04BD">
        <w:t>, stagiaires</w:t>
      </w:r>
      <w:r>
        <w:t xml:space="preserve"> of collega’s</w:t>
      </w:r>
    </w:p>
    <w:p w14:paraId="3B3ECE81" w14:textId="085B2005" w:rsidR="002059BA" w:rsidRDefault="002059BA" w:rsidP="002059BA">
      <w:pPr>
        <w:pStyle w:val="NoSpacing"/>
        <w:numPr>
          <w:ilvl w:val="0"/>
          <w:numId w:val="16"/>
        </w:numPr>
      </w:pPr>
      <w:r>
        <w:t>een beoordelingsverslag</w:t>
      </w:r>
    </w:p>
    <w:p w14:paraId="2AE803DC" w14:textId="3CCD9665" w:rsidR="002059BA" w:rsidRDefault="002059BA" w:rsidP="002059BA">
      <w:pPr>
        <w:pStyle w:val="NoSpacing"/>
        <w:numPr>
          <w:ilvl w:val="0"/>
          <w:numId w:val="16"/>
        </w:numPr>
      </w:pPr>
      <w:r>
        <w:t>reflecties</w:t>
      </w:r>
    </w:p>
    <w:p w14:paraId="360F7117" w14:textId="145AD2EC" w:rsidR="002059BA" w:rsidRPr="00CC4593" w:rsidRDefault="002059BA" w:rsidP="002059BA">
      <w:pPr>
        <w:pStyle w:val="NoSpacing"/>
        <w:numPr>
          <w:ilvl w:val="0"/>
          <w:numId w:val="16"/>
        </w:numPr>
      </w:pPr>
      <w:r>
        <w:t xml:space="preserve">fragmenten uit een logboek of een </w:t>
      </w:r>
      <w:r w:rsidR="00B14DF1">
        <w:t>p</w:t>
      </w:r>
      <w:r>
        <w:t xml:space="preserve">ersoonlijk </w:t>
      </w:r>
      <w:r w:rsidR="00B14DF1">
        <w:t>o</w:t>
      </w:r>
      <w:r>
        <w:t>ntwikkelings</w:t>
      </w:r>
      <w:r w:rsidR="00B14DF1">
        <w:t>p</w:t>
      </w:r>
      <w:r>
        <w:t>lan (POP)</w:t>
      </w:r>
      <w:r w:rsidR="006D786F">
        <w:t>.</w:t>
      </w:r>
    </w:p>
    <w:p w14:paraId="1A84857F" w14:textId="4849A344" w:rsidR="008D32E8" w:rsidRDefault="00AB61FC" w:rsidP="00707692">
      <w:pPr>
        <w:pStyle w:val="NoSpacing"/>
        <w:rPr>
          <w:lang w:eastAsia="nl-NL"/>
        </w:rPr>
      </w:pPr>
      <w:bookmarkStart w:id="5" w:name="_Toc73970839"/>
      <w:r w:rsidRPr="00707692">
        <w:rPr>
          <w:rStyle w:val="Heading2Char"/>
        </w:rPr>
        <w:lastRenderedPageBreak/>
        <w:t>3</w:t>
      </w:r>
      <w:r w:rsidR="008561EE" w:rsidRPr="00707692">
        <w:rPr>
          <w:rStyle w:val="Heading2Char"/>
        </w:rPr>
        <w:t>.1 Vakinhoudelijk bekwaam</w:t>
      </w:r>
      <w:bookmarkEnd w:id="5"/>
      <w:r w:rsidR="00707692" w:rsidRPr="00707692">
        <w:rPr>
          <w:rStyle w:val="Heading2Char"/>
        </w:rPr>
        <w:br/>
      </w:r>
      <w:r w:rsidR="008D32E8">
        <w:rPr>
          <w:lang w:eastAsia="nl-NL"/>
        </w:rPr>
        <w:t>Een docent die vakinhoudelijk startbekwaam is</w:t>
      </w:r>
      <w:r w:rsidR="003A1D75">
        <w:rPr>
          <w:lang w:eastAsia="nl-NL"/>
        </w:rPr>
        <w:t>,</w:t>
      </w:r>
      <w:r w:rsidR="008D32E8">
        <w:rPr>
          <w:lang w:eastAsia="nl-NL"/>
        </w:rPr>
        <w:t xml:space="preserve"> beheerst de </w:t>
      </w:r>
      <w:r w:rsidR="00E70AC3">
        <w:rPr>
          <w:lang w:eastAsia="nl-NL"/>
        </w:rPr>
        <w:t>vak</w:t>
      </w:r>
      <w:r w:rsidR="008D32E8">
        <w:rPr>
          <w:lang w:eastAsia="nl-NL"/>
        </w:rPr>
        <w:t xml:space="preserve">inhoud van het </w:t>
      </w:r>
      <w:r w:rsidR="00E70AC3">
        <w:rPr>
          <w:lang w:eastAsia="nl-NL"/>
        </w:rPr>
        <w:t>betreffende vak</w:t>
      </w:r>
      <w:r w:rsidR="008D32E8">
        <w:rPr>
          <w:lang w:eastAsia="nl-NL"/>
        </w:rPr>
        <w:t xml:space="preserve">. Je staat boven de leerstof, en kunt deze zo samenstellen, kiezen of bewerken dat je leerlingen deze kunnen leren. Vanuit je vakinhoudelijke expertise leg je verbanden met het dagelijks leven, met werk en met wetenschap. Je kunt bijdragen aan de algemene vorming van je leerlingen, en houdt je vakkennis en -kunde actueel. </w:t>
      </w:r>
      <w:r w:rsidR="00B51832">
        <w:rPr>
          <w:lang w:eastAsia="nl-NL"/>
        </w:rPr>
        <w:br/>
      </w:r>
      <w:r w:rsidR="00CC7182">
        <w:rPr>
          <w:lang w:eastAsia="nl-NL"/>
        </w:rPr>
        <w:t xml:space="preserve">In </w:t>
      </w:r>
      <w:r w:rsidR="00A96A7F">
        <w:rPr>
          <w:lang w:eastAsia="nl-NL"/>
        </w:rPr>
        <w:t>bijlage 2</w:t>
      </w:r>
      <w:r w:rsidR="00CC7182">
        <w:rPr>
          <w:lang w:eastAsia="nl-NL"/>
        </w:rPr>
        <w:t xml:space="preserve"> vind je de wettelijk vereiste vakinhoudelijke </w:t>
      </w:r>
      <w:r w:rsidR="00CA6300">
        <w:t>bekwaamheidseisen</w:t>
      </w:r>
      <w:r w:rsidR="00CC7182">
        <w:rPr>
          <w:lang w:eastAsia="nl-NL"/>
        </w:rPr>
        <w:t xml:space="preserve">. </w:t>
      </w:r>
      <w:r w:rsidR="00C4579B">
        <w:rPr>
          <w:lang w:eastAsia="nl-NL"/>
        </w:rPr>
        <w:t xml:space="preserve">Dit zijn generieke eisen. </w:t>
      </w:r>
      <w:r w:rsidR="00A34DE2">
        <w:rPr>
          <w:lang w:eastAsia="nl-NL"/>
        </w:rPr>
        <w:t>De</w:t>
      </w:r>
      <w:r w:rsidR="00F47748">
        <w:rPr>
          <w:lang w:eastAsia="nl-NL"/>
        </w:rPr>
        <w:t xml:space="preserve"> vereiste vakinhoudelijke voorkennis </w:t>
      </w:r>
      <w:r w:rsidR="00C4579B">
        <w:rPr>
          <w:lang w:eastAsia="nl-NL"/>
        </w:rPr>
        <w:t xml:space="preserve">per vak </w:t>
      </w:r>
      <w:r w:rsidR="00F47748">
        <w:rPr>
          <w:lang w:eastAsia="nl-NL"/>
        </w:rPr>
        <w:t xml:space="preserve">bij de universitaire lerarenopleidingen vind je </w:t>
      </w:r>
      <w:hyperlink r:id="rId10" w:history="1">
        <w:r w:rsidR="00F47748" w:rsidRPr="00EF38D6">
          <w:rPr>
            <w:rStyle w:val="Hyperlink"/>
            <w:lang w:eastAsia="nl-NL"/>
          </w:rPr>
          <w:t>hi</w:t>
        </w:r>
        <w:r w:rsidR="00F47748" w:rsidRPr="00EF38D6">
          <w:rPr>
            <w:rStyle w:val="Hyperlink"/>
            <w:lang w:eastAsia="nl-NL"/>
          </w:rPr>
          <w:t>e</w:t>
        </w:r>
        <w:r w:rsidR="00F47748" w:rsidRPr="00EF38D6">
          <w:rPr>
            <w:rStyle w:val="Hyperlink"/>
            <w:lang w:eastAsia="nl-NL"/>
          </w:rPr>
          <w:t>r</w:t>
        </w:r>
      </w:hyperlink>
      <w:r w:rsidR="00F47748">
        <w:rPr>
          <w:lang w:eastAsia="nl-NL"/>
        </w:rPr>
        <w:t xml:space="preserve">. </w:t>
      </w:r>
    </w:p>
    <w:p w14:paraId="1D206239" w14:textId="77777777" w:rsidR="008918BA" w:rsidRPr="00707692" w:rsidRDefault="008918BA" w:rsidP="00707692">
      <w:pPr>
        <w:pStyle w:val="NoSpacing"/>
        <w:rPr>
          <w:rFonts w:eastAsiaTheme="majorEastAsia" w:cstheme="majorBidi"/>
        </w:rPr>
      </w:pPr>
    </w:p>
    <w:p w14:paraId="0E23F7A2" w14:textId="58793F87" w:rsidR="007022B6" w:rsidRDefault="007022B6" w:rsidP="007022B6">
      <w:pPr>
        <w:pStyle w:val="NoSpacing"/>
        <w:rPr>
          <w:b/>
          <w:bCs/>
        </w:rPr>
      </w:pPr>
      <w:r>
        <w:t xml:space="preserve">Beschrijf hieronder </w:t>
      </w:r>
      <w:r w:rsidR="00CA6300">
        <w:t>kernachtig</w:t>
      </w:r>
      <w:r w:rsidRPr="00B56DA2">
        <w:t xml:space="preserve"> in hoeverre je met betrekking tot deze competenties</w:t>
      </w:r>
      <w:r w:rsidR="00C4579B">
        <w:t xml:space="preserve"> en </w:t>
      </w:r>
      <w:r w:rsidR="00E232E1">
        <w:t>domeinen</w:t>
      </w:r>
      <w:r w:rsidRPr="00B56DA2">
        <w:t xml:space="preserve"> al kennis en ervaring hebt opgedaan. Licht kort toe en voeg eventueel een </w:t>
      </w:r>
      <w:r w:rsidR="00623918">
        <w:t>of twee bronnen</w:t>
      </w:r>
      <w:r w:rsidRPr="00B56DA2">
        <w:t xml:space="preserve"> toe</w:t>
      </w:r>
      <w:r w:rsidR="006B4E77">
        <w:t>.</w:t>
      </w:r>
      <w:r w:rsidR="004210D9">
        <w:rPr>
          <w:b/>
          <w:bCs/>
        </w:rPr>
        <w:t xml:space="preserve"> </w:t>
      </w:r>
    </w:p>
    <w:p w14:paraId="1A9A4B4A" w14:textId="77777777" w:rsidR="00046C92" w:rsidRDefault="00046C92" w:rsidP="007022B6">
      <w:pPr>
        <w:pStyle w:val="NoSpacing"/>
      </w:pPr>
    </w:p>
    <w:tbl>
      <w:tblPr>
        <w:tblStyle w:val="TableGrid"/>
        <w:tblW w:w="0" w:type="auto"/>
        <w:tblLook w:val="04A0" w:firstRow="1" w:lastRow="0" w:firstColumn="1" w:lastColumn="0" w:noHBand="0" w:noVBand="1"/>
      </w:tblPr>
      <w:tblGrid>
        <w:gridCol w:w="13887"/>
      </w:tblGrid>
      <w:tr w:rsidR="00CF621D" w14:paraId="1F3C1F56" w14:textId="77777777" w:rsidTr="009F498F">
        <w:tc>
          <w:tcPr>
            <w:tcW w:w="13887" w:type="dxa"/>
            <w:shd w:val="clear" w:color="auto" w:fill="FFFFFF" w:themeFill="background1"/>
          </w:tcPr>
          <w:p w14:paraId="639142DF" w14:textId="77777777" w:rsidR="00CF621D" w:rsidRDefault="00CF621D" w:rsidP="009F498F">
            <w:pPr>
              <w:pStyle w:val="NoSpacing"/>
              <w:rPr>
                <w:sz w:val="20"/>
                <w:szCs w:val="20"/>
              </w:rPr>
            </w:pPr>
          </w:p>
          <w:p w14:paraId="56BF43B8" w14:textId="77777777" w:rsidR="00CF621D" w:rsidRDefault="00CF621D" w:rsidP="009F498F">
            <w:pPr>
              <w:pStyle w:val="NoSpacing"/>
              <w:rPr>
                <w:sz w:val="20"/>
                <w:szCs w:val="20"/>
              </w:rPr>
            </w:pPr>
          </w:p>
          <w:p w14:paraId="0295DA77" w14:textId="77777777" w:rsidR="00CF621D" w:rsidRDefault="00CF621D" w:rsidP="009F498F">
            <w:pPr>
              <w:pStyle w:val="NoSpacing"/>
              <w:rPr>
                <w:sz w:val="20"/>
                <w:szCs w:val="20"/>
              </w:rPr>
            </w:pPr>
          </w:p>
          <w:p w14:paraId="49EABAEE" w14:textId="77777777" w:rsidR="00CF621D" w:rsidRDefault="00CF621D" w:rsidP="009F498F">
            <w:pPr>
              <w:pStyle w:val="NoSpacing"/>
              <w:rPr>
                <w:sz w:val="20"/>
                <w:szCs w:val="20"/>
              </w:rPr>
            </w:pPr>
          </w:p>
          <w:p w14:paraId="4D12230A" w14:textId="77777777" w:rsidR="00CF621D" w:rsidRDefault="00CF621D" w:rsidP="009F498F">
            <w:pPr>
              <w:pStyle w:val="NoSpacing"/>
              <w:rPr>
                <w:sz w:val="20"/>
                <w:szCs w:val="20"/>
              </w:rPr>
            </w:pPr>
          </w:p>
          <w:p w14:paraId="4BD71AA9" w14:textId="77777777" w:rsidR="00CF621D" w:rsidRDefault="00CF621D" w:rsidP="009F498F">
            <w:pPr>
              <w:pStyle w:val="NoSpacing"/>
              <w:rPr>
                <w:sz w:val="20"/>
                <w:szCs w:val="20"/>
              </w:rPr>
            </w:pPr>
          </w:p>
          <w:p w14:paraId="1626B20B" w14:textId="77777777" w:rsidR="00CF621D" w:rsidRDefault="00CF621D" w:rsidP="009F498F">
            <w:pPr>
              <w:pStyle w:val="NoSpacing"/>
              <w:rPr>
                <w:sz w:val="20"/>
                <w:szCs w:val="20"/>
              </w:rPr>
            </w:pPr>
          </w:p>
          <w:p w14:paraId="65891202" w14:textId="77777777" w:rsidR="00CF621D" w:rsidRDefault="00CF621D" w:rsidP="009F498F">
            <w:pPr>
              <w:pStyle w:val="NoSpacing"/>
              <w:rPr>
                <w:sz w:val="20"/>
                <w:szCs w:val="20"/>
              </w:rPr>
            </w:pPr>
          </w:p>
          <w:p w14:paraId="5684B18A" w14:textId="77777777" w:rsidR="00CF621D" w:rsidRDefault="00CF621D" w:rsidP="009F498F">
            <w:pPr>
              <w:pStyle w:val="NoSpacing"/>
              <w:rPr>
                <w:sz w:val="20"/>
                <w:szCs w:val="20"/>
              </w:rPr>
            </w:pPr>
          </w:p>
          <w:p w14:paraId="3B9BDAAB" w14:textId="77777777" w:rsidR="00CF621D" w:rsidRDefault="00CF621D" w:rsidP="009F498F">
            <w:pPr>
              <w:pStyle w:val="NoSpacing"/>
              <w:rPr>
                <w:sz w:val="20"/>
                <w:szCs w:val="20"/>
              </w:rPr>
            </w:pPr>
          </w:p>
          <w:p w14:paraId="65209C4C" w14:textId="77777777" w:rsidR="00CF621D" w:rsidRDefault="00CF621D" w:rsidP="009F498F">
            <w:pPr>
              <w:pStyle w:val="NoSpacing"/>
              <w:rPr>
                <w:sz w:val="20"/>
                <w:szCs w:val="20"/>
              </w:rPr>
            </w:pPr>
          </w:p>
          <w:p w14:paraId="2F190912" w14:textId="77777777" w:rsidR="00CF621D" w:rsidRDefault="00CF621D" w:rsidP="009F498F">
            <w:pPr>
              <w:pStyle w:val="NoSpacing"/>
              <w:rPr>
                <w:sz w:val="20"/>
                <w:szCs w:val="20"/>
              </w:rPr>
            </w:pPr>
          </w:p>
          <w:p w14:paraId="6E7DBBDF" w14:textId="77777777" w:rsidR="00CF621D" w:rsidRDefault="00CF621D" w:rsidP="009F498F">
            <w:pPr>
              <w:pStyle w:val="NoSpacing"/>
              <w:rPr>
                <w:sz w:val="20"/>
                <w:szCs w:val="20"/>
              </w:rPr>
            </w:pPr>
          </w:p>
          <w:p w14:paraId="689D4D06" w14:textId="77777777" w:rsidR="00CF621D" w:rsidRDefault="00CF621D" w:rsidP="009F498F">
            <w:pPr>
              <w:pStyle w:val="NoSpacing"/>
              <w:rPr>
                <w:sz w:val="20"/>
                <w:szCs w:val="20"/>
              </w:rPr>
            </w:pPr>
          </w:p>
          <w:p w14:paraId="75A0D87C" w14:textId="77777777" w:rsidR="00CF621D" w:rsidRDefault="00CF621D" w:rsidP="009F498F">
            <w:pPr>
              <w:pStyle w:val="NoSpacing"/>
              <w:rPr>
                <w:sz w:val="20"/>
                <w:szCs w:val="20"/>
              </w:rPr>
            </w:pPr>
          </w:p>
          <w:p w14:paraId="369E102C" w14:textId="77777777" w:rsidR="00CF621D" w:rsidRDefault="00CF621D" w:rsidP="009F498F">
            <w:pPr>
              <w:pStyle w:val="NoSpacing"/>
              <w:rPr>
                <w:sz w:val="20"/>
                <w:szCs w:val="20"/>
              </w:rPr>
            </w:pPr>
          </w:p>
          <w:p w14:paraId="68DF3D07" w14:textId="77777777" w:rsidR="00CF621D" w:rsidRDefault="00CF621D" w:rsidP="009F498F">
            <w:pPr>
              <w:pStyle w:val="NoSpacing"/>
              <w:rPr>
                <w:sz w:val="20"/>
                <w:szCs w:val="20"/>
              </w:rPr>
            </w:pPr>
          </w:p>
          <w:p w14:paraId="5735159A" w14:textId="77777777" w:rsidR="00CF621D" w:rsidRDefault="00CF621D" w:rsidP="009F498F">
            <w:pPr>
              <w:pStyle w:val="NoSpacing"/>
              <w:rPr>
                <w:sz w:val="20"/>
                <w:szCs w:val="20"/>
              </w:rPr>
            </w:pPr>
          </w:p>
          <w:p w14:paraId="2A8A898A" w14:textId="77777777" w:rsidR="00CF621D" w:rsidRDefault="00CF621D" w:rsidP="009F498F">
            <w:pPr>
              <w:pStyle w:val="NoSpacing"/>
              <w:rPr>
                <w:sz w:val="20"/>
                <w:szCs w:val="20"/>
              </w:rPr>
            </w:pPr>
          </w:p>
          <w:p w14:paraId="1FCB4FBF" w14:textId="77777777" w:rsidR="00CF621D" w:rsidRDefault="00CF621D" w:rsidP="009F498F">
            <w:pPr>
              <w:pStyle w:val="NoSpacing"/>
              <w:rPr>
                <w:sz w:val="20"/>
                <w:szCs w:val="20"/>
              </w:rPr>
            </w:pPr>
          </w:p>
          <w:p w14:paraId="55BF1958" w14:textId="77777777" w:rsidR="00CF621D" w:rsidRPr="00DF5DA9" w:rsidRDefault="00CF621D" w:rsidP="009F498F">
            <w:pPr>
              <w:pStyle w:val="NoSpacing"/>
              <w:rPr>
                <w:sz w:val="20"/>
                <w:szCs w:val="20"/>
              </w:rPr>
            </w:pPr>
          </w:p>
        </w:tc>
      </w:tr>
      <w:tr w:rsidR="00CF621D" w14:paraId="4A2575A3" w14:textId="77777777" w:rsidTr="009F498F">
        <w:tc>
          <w:tcPr>
            <w:tcW w:w="13887" w:type="dxa"/>
            <w:shd w:val="clear" w:color="auto" w:fill="FFFFFF" w:themeFill="background1"/>
          </w:tcPr>
          <w:p w14:paraId="608ADBF7" w14:textId="77777777" w:rsidR="00CF621D" w:rsidRPr="008818BA" w:rsidRDefault="00CF621D" w:rsidP="009F498F">
            <w:pPr>
              <w:widowControl w:val="0"/>
            </w:pPr>
            <w:r>
              <w:rPr>
                <w:b/>
              </w:rPr>
              <w:t xml:space="preserve">Eigen oordeel over bekwaamheid – is deze aanwezig?            </w:t>
            </w:r>
            <w:r>
              <w:t>ja / deels / nee</w:t>
            </w:r>
          </w:p>
        </w:tc>
      </w:tr>
    </w:tbl>
    <w:p w14:paraId="2F324183" w14:textId="3D23FF72" w:rsidR="00046C92" w:rsidRDefault="00046C92" w:rsidP="00606458">
      <w:pPr>
        <w:pStyle w:val="Heading2"/>
      </w:pPr>
    </w:p>
    <w:p w14:paraId="290B80B9" w14:textId="77777777" w:rsidR="00046C92" w:rsidRDefault="00046C92">
      <w:pPr>
        <w:rPr>
          <w:rFonts w:asciiTheme="majorHAnsi" w:eastAsiaTheme="majorEastAsia" w:hAnsiTheme="majorHAnsi" w:cstheme="majorBidi"/>
          <w:color w:val="2F5496" w:themeColor="accent1" w:themeShade="BF"/>
          <w:sz w:val="26"/>
          <w:szCs w:val="26"/>
        </w:rPr>
      </w:pPr>
      <w:r>
        <w:br w:type="page"/>
      </w:r>
    </w:p>
    <w:p w14:paraId="3E5E27A7" w14:textId="77777777" w:rsidR="00615457" w:rsidRDefault="00615457" w:rsidP="00606458">
      <w:pPr>
        <w:pStyle w:val="Heading2"/>
      </w:pPr>
    </w:p>
    <w:p w14:paraId="30F8D61B" w14:textId="3DDF00E6" w:rsidR="00E85E32" w:rsidRDefault="0041122F" w:rsidP="00606458">
      <w:pPr>
        <w:pStyle w:val="Heading2"/>
      </w:pPr>
      <w:bookmarkStart w:id="6" w:name="_Toc73970840"/>
      <w:r>
        <w:t>3.2 Vakdidactisch bekwaam</w:t>
      </w:r>
      <w:bookmarkEnd w:id="6"/>
    </w:p>
    <w:p w14:paraId="0F03C22D" w14:textId="05E5B108" w:rsidR="00E83AC6" w:rsidRDefault="00E83AC6" w:rsidP="00E83AC6">
      <w:r>
        <w:t>De</w:t>
      </w:r>
      <w:r w:rsidR="00A12839">
        <w:t xml:space="preserve"> vak</w:t>
      </w:r>
      <w:r>
        <w:t xml:space="preserve">didactische bekwaamheid zet je in om onderwijs te ontwerpen </w:t>
      </w:r>
      <w:r w:rsidR="00A57855">
        <w:t>dat er</w:t>
      </w:r>
      <w:r w:rsidR="006C6CB2">
        <w:t xml:space="preserve"> </w:t>
      </w:r>
      <w:r w:rsidR="00A57855">
        <w:t>toe leidt dat</w:t>
      </w:r>
      <w:r>
        <w:t xml:space="preserve"> leerlingen de leerstof begrijpen en kunnen toepassen, </w:t>
      </w:r>
      <w:r w:rsidR="00A57855">
        <w:t xml:space="preserve">waarin </w:t>
      </w:r>
      <w:r>
        <w:t xml:space="preserve">leerlingen leren samenwerken en waarin </w:t>
      </w:r>
      <w:r w:rsidR="006C6CB2">
        <w:t>ze</w:t>
      </w:r>
      <w:r>
        <w:t xml:space="preserve"> leren </w:t>
      </w:r>
      <w:r w:rsidR="006C6CB2">
        <w:t xml:space="preserve">om te </w:t>
      </w:r>
      <w:r>
        <w:t>leren.</w:t>
      </w:r>
      <w:r w:rsidR="00A57855">
        <w:t xml:space="preserve"> Als je vakdidactisch startbekwaam bent, heb je </w:t>
      </w:r>
      <w:r>
        <w:t>kennis van de manieren waarop mensen leren (leertheorieën), van vakspecifieke manieren om begrip te ontwikkelen en van verschillende toetsvormen. Je kunt een curriculum/lessenserie opzetten, de leerstof op verschillende manieren uitleggen en omgaan met verschillen in leerniveau en leerbehoeften van leerlingen</w:t>
      </w:r>
      <w:r w:rsidR="005F6378">
        <w:t>, en je weet hoe je door middel van toetsen en analyses het onderwijs kunt bijstellen als je niet bereikt wat je wilt bereiken</w:t>
      </w:r>
      <w:r>
        <w:t>.</w:t>
      </w:r>
      <w:r w:rsidR="00A57855">
        <w:t xml:space="preserve"> </w:t>
      </w:r>
      <w:r w:rsidR="006C6CB2">
        <w:t xml:space="preserve">Je kunt een relatie aanbrengen tussen de leerdoelen, de kenmerken van de leerlingen, de vakinhoud en verschillende methodieken of middelen. En je laat het onderwijs met de tijd meegaan. </w:t>
      </w:r>
      <w:r w:rsidR="005364E0">
        <w:br/>
      </w:r>
      <w:r w:rsidR="00075037">
        <w:t xml:space="preserve">In </w:t>
      </w:r>
      <w:r w:rsidR="00A96A7F">
        <w:rPr>
          <w:lang w:eastAsia="nl-NL"/>
        </w:rPr>
        <w:t xml:space="preserve">bijlage 2 </w:t>
      </w:r>
      <w:r w:rsidR="00075037">
        <w:t>vind je de wettelijk ver</w:t>
      </w:r>
      <w:r w:rsidR="00CE3458">
        <w:t xml:space="preserve">eiste vakdidactische </w:t>
      </w:r>
      <w:r w:rsidR="00CA6300">
        <w:t>bekwaamheidseisen</w:t>
      </w:r>
      <w:r w:rsidR="00CE3458">
        <w:t xml:space="preserve">. </w:t>
      </w:r>
    </w:p>
    <w:p w14:paraId="3D84359E" w14:textId="34FCC20C" w:rsidR="0000360B" w:rsidRDefault="0000360B" w:rsidP="0000360B">
      <w:pPr>
        <w:pStyle w:val="NoSpacing"/>
      </w:pPr>
      <w:r>
        <w:t xml:space="preserve">Beschrijf hieronder </w:t>
      </w:r>
      <w:r w:rsidR="00CE3458">
        <w:t xml:space="preserve">kernachtig </w:t>
      </w:r>
      <w:r w:rsidRPr="00B56DA2">
        <w:t xml:space="preserve">in hoeverre je met betrekking tot deze competenties al kennis en ervaring hebt opgedaan. Licht kort toe en voeg eventueel </w:t>
      </w:r>
      <w:r w:rsidR="00623918">
        <w:t>bronnen</w:t>
      </w:r>
      <w:r w:rsidRPr="00B56DA2">
        <w:t xml:space="preserve"> toe</w:t>
      </w:r>
      <w:r w:rsidR="001E179B">
        <w:t xml:space="preserve"> waarmee je de eerder opgedane </w:t>
      </w:r>
      <w:r w:rsidR="0042153E">
        <w:t>competenties</w:t>
      </w:r>
      <w:r w:rsidR="00B557DD">
        <w:t xml:space="preserve"> kunt demonstreren</w:t>
      </w:r>
      <w:r w:rsidRPr="00CC7A38">
        <w:t>.</w:t>
      </w:r>
      <w:r w:rsidRPr="003A1D75">
        <w:t xml:space="preserve"> </w:t>
      </w:r>
    </w:p>
    <w:p w14:paraId="5FAD0AB1" w14:textId="77777777" w:rsidR="00046C92" w:rsidRDefault="00046C92" w:rsidP="0000360B">
      <w:pPr>
        <w:pStyle w:val="NoSpacing"/>
      </w:pPr>
    </w:p>
    <w:tbl>
      <w:tblPr>
        <w:tblStyle w:val="TableGrid"/>
        <w:tblW w:w="0" w:type="auto"/>
        <w:tblLook w:val="04A0" w:firstRow="1" w:lastRow="0" w:firstColumn="1" w:lastColumn="0" w:noHBand="0" w:noVBand="1"/>
      </w:tblPr>
      <w:tblGrid>
        <w:gridCol w:w="13887"/>
      </w:tblGrid>
      <w:tr w:rsidR="00CF621D" w14:paraId="6343CB3E" w14:textId="77777777" w:rsidTr="009F498F">
        <w:tc>
          <w:tcPr>
            <w:tcW w:w="13887" w:type="dxa"/>
            <w:shd w:val="clear" w:color="auto" w:fill="FFFFFF" w:themeFill="background1"/>
          </w:tcPr>
          <w:p w14:paraId="61AB2DBB" w14:textId="77777777" w:rsidR="00CF621D" w:rsidRDefault="00CF621D" w:rsidP="009F498F">
            <w:pPr>
              <w:pStyle w:val="NoSpacing"/>
              <w:rPr>
                <w:sz w:val="20"/>
                <w:szCs w:val="20"/>
              </w:rPr>
            </w:pPr>
          </w:p>
          <w:p w14:paraId="7F063DDD" w14:textId="77777777" w:rsidR="00CF621D" w:rsidRDefault="00CF621D" w:rsidP="009F498F">
            <w:pPr>
              <w:pStyle w:val="NoSpacing"/>
              <w:rPr>
                <w:sz w:val="20"/>
                <w:szCs w:val="20"/>
              </w:rPr>
            </w:pPr>
          </w:p>
          <w:p w14:paraId="2D804CCF" w14:textId="77777777" w:rsidR="00CF621D" w:rsidRDefault="00CF621D" w:rsidP="009F498F">
            <w:pPr>
              <w:pStyle w:val="NoSpacing"/>
              <w:rPr>
                <w:sz w:val="20"/>
                <w:szCs w:val="20"/>
              </w:rPr>
            </w:pPr>
          </w:p>
          <w:p w14:paraId="2E0F6F0D" w14:textId="77777777" w:rsidR="00CF621D" w:rsidRDefault="00CF621D" w:rsidP="009F498F">
            <w:pPr>
              <w:pStyle w:val="NoSpacing"/>
              <w:rPr>
                <w:sz w:val="20"/>
                <w:szCs w:val="20"/>
              </w:rPr>
            </w:pPr>
          </w:p>
          <w:p w14:paraId="21241500" w14:textId="77777777" w:rsidR="00CF621D" w:rsidRDefault="00CF621D" w:rsidP="009F498F">
            <w:pPr>
              <w:pStyle w:val="NoSpacing"/>
              <w:rPr>
                <w:sz w:val="20"/>
                <w:szCs w:val="20"/>
              </w:rPr>
            </w:pPr>
          </w:p>
          <w:p w14:paraId="00465B39" w14:textId="77777777" w:rsidR="00CF621D" w:rsidRDefault="00CF621D" w:rsidP="009F498F">
            <w:pPr>
              <w:pStyle w:val="NoSpacing"/>
              <w:rPr>
                <w:sz w:val="20"/>
                <w:szCs w:val="20"/>
              </w:rPr>
            </w:pPr>
          </w:p>
          <w:p w14:paraId="2626525B" w14:textId="77777777" w:rsidR="00CF621D" w:rsidRDefault="00CF621D" w:rsidP="009F498F">
            <w:pPr>
              <w:pStyle w:val="NoSpacing"/>
              <w:rPr>
                <w:sz w:val="20"/>
                <w:szCs w:val="20"/>
              </w:rPr>
            </w:pPr>
          </w:p>
          <w:p w14:paraId="27322CD3" w14:textId="77777777" w:rsidR="00CF621D" w:rsidRDefault="00CF621D" w:rsidP="009F498F">
            <w:pPr>
              <w:pStyle w:val="NoSpacing"/>
              <w:rPr>
                <w:sz w:val="20"/>
                <w:szCs w:val="20"/>
              </w:rPr>
            </w:pPr>
          </w:p>
          <w:p w14:paraId="4AEE729E" w14:textId="77777777" w:rsidR="00CF621D" w:rsidRDefault="00CF621D" w:rsidP="009F498F">
            <w:pPr>
              <w:pStyle w:val="NoSpacing"/>
              <w:rPr>
                <w:sz w:val="20"/>
                <w:szCs w:val="20"/>
              </w:rPr>
            </w:pPr>
          </w:p>
          <w:p w14:paraId="38AFFAAE" w14:textId="77777777" w:rsidR="00CF621D" w:rsidRDefault="00CF621D" w:rsidP="009F498F">
            <w:pPr>
              <w:pStyle w:val="NoSpacing"/>
              <w:rPr>
                <w:sz w:val="20"/>
                <w:szCs w:val="20"/>
              </w:rPr>
            </w:pPr>
          </w:p>
          <w:p w14:paraId="313E1CFE" w14:textId="77777777" w:rsidR="00CF621D" w:rsidRDefault="00CF621D" w:rsidP="009F498F">
            <w:pPr>
              <w:pStyle w:val="NoSpacing"/>
              <w:rPr>
                <w:sz w:val="20"/>
                <w:szCs w:val="20"/>
              </w:rPr>
            </w:pPr>
          </w:p>
          <w:p w14:paraId="36EB1357" w14:textId="77777777" w:rsidR="00CF621D" w:rsidRDefault="00CF621D" w:rsidP="009F498F">
            <w:pPr>
              <w:pStyle w:val="NoSpacing"/>
              <w:rPr>
                <w:sz w:val="20"/>
                <w:szCs w:val="20"/>
              </w:rPr>
            </w:pPr>
          </w:p>
          <w:p w14:paraId="7351CCFD" w14:textId="77777777" w:rsidR="00CF621D" w:rsidRDefault="00CF621D" w:rsidP="009F498F">
            <w:pPr>
              <w:pStyle w:val="NoSpacing"/>
              <w:rPr>
                <w:sz w:val="20"/>
                <w:szCs w:val="20"/>
              </w:rPr>
            </w:pPr>
          </w:p>
          <w:p w14:paraId="243204B1" w14:textId="77777777" w:rsidR="00CF621D" w:rsidRDefault="00CF621D" w:rsidP="009F498F">
            <w:pPr>
              <w:pStyle w:val="NoSpacing"/>
              <w:rPr>
                <w:sz w:val="20"/>
                <w:szCs w:val="20"/>
              </w:rPr>
            </w:pPr>
          </w:p>
          <w:p w14:paraId="2DEABAAA" w14:textId="77777777" w:rsidR="00CF621D" w:rsidRDefault="00CF621D" w:rsidP="009F498F">
            <w:pPr>
              <w:pStyle w:val="NoSpacing"/>
              <w:rPr>
                <w:sz w:val="20"/>
                <w:szCs w:val="20"/>
              </w:rPr>
            </w:pPr>
          </w:p>
          <w:p w14:paraId="2107E6B9" w14:textId="77777777" w:rsidR="00CF621D" w:rsidRDefault="00CF621D" w:rsidP="009F498F">
            <w:pPr>
              <w:pStyle w:val="NoSpacing"/>
              <w:rPr>
                <w:sz w:val="20"/>
                <w:szCs w:val="20"/>
              </w:rPr>
            </w:pPr>
          </w:p>
          <w:p w14:paraId="472B0E50" w14:textId="77777777" w:rsidR="00CF621D" w:rsidRDefault="00CF621D" w:rsidP="009F498F">
            <w:pPr>
              <w:pStyle w:val="NoSpacing"/>
              <w:rPr>
                <w:sz w:val="20"/>
                <w:szCs w:val="20"/>
              </w:rPr>
            </w:pPr>
          </w:p>
          <w:p w14:paraId="59D0FB5D" w14:textId="77777777" w:rsidR="00CF621D" w:rsidRDefault="00CF621D" w:rsidP="009F498F">
            <w:pPr>
              <w:pStyle w:val="NoSpacing"/>
              <w:rPr>
                <w:sz w:val="20"/>
                <w:szCs w:val="20"/>
              </w:rPr>
            </w:pPr>
          </w:p>
          <w:p w14:paraId="4147F2A1" w14:textId="77777777" w:rsidR="00CF621D" w:rsidRDefault="00CF621D" w:rsidP="009F498F">
            <w:pPr>
              <w:pStyle w:val="NoSpacing"/>
              <w:rPr>
                <w:sz w:val="20"/>
                <w:szCs w:val="20"/>
              </w:rPr>
            </w:pPr>
          </w:p>
          <w:p w14:paraId="0033EE26" w14:textId="77777777" w:rsidR="00CF621D" w:rsidRPr="00DF5DA9" w:rsidRDefault="00CF621D" w:rsidP="009F498F">
            <w:pPr>
              <w:pStyle w:val="NoSpacing"/>
              <w:rPr>
                <w:sz w:val="20"/>
                <w:szCs w:val="20"/>
              </w:rPr>
            </w:pPr>
          </w:p>
        </w:tc>
      </w:tr>
      <w:tr w:rsidR="00CF621D" w14:paraId="32DB6A31" w14:textId="77777777" w:rsidTr="009F498F">
        <w:tc>
          <w:tcPr>
            <w:tcW w:w="13887" w:type="dxa"/>
            <w:shd w:val="clear" w:color="auto" w:fill="FFFFFF" w:themeFill="background1"/>
          </w:tcPr>
          <w:p w14:paraId="3AD90682" w14:textId="77777777" w:rsidR="00CF621D" w:rsidRPr="008818BA" w:rsidRDefault="00CF621D" w:rsidP="009F498F">
            <w:pPr>
              <w:widowControl w:val="0"/>
            </w:pPr>
            <w:r>
              <w:rPr>
                <w:b/>
              </w:rPr>
              <w:t xml:space="preserve">Eigen oordeel over bekwaamheid – is deze aanwezig?            </w:t>
            </w:r>
            <w:r>
              <w:t>ja / deels / nee</w:t>
            </w:r>
          </w:p>
        </w:tc>
      </w:tr>
    </w:tbl>
    <w:p w14:paraId="58E63716" w14:textId="2A4C3B4F" w:rsidR="00E85E32" w:rsidRDefault="00512FCB" w:rsidP="00512FCB">
      <w:pPr>
        <w:pStyle w:val="Heading2"/>
      </w:pPr>
      <w:bookmarkStart w:id="7" w:name="_Toc73970841"/>
      <w:r>
        <w:lastRenderedPageBreak/>
        <w:t>3.3 Pedagogisch bekwaam</w:t>
      </w:r>
      <w:bookmarkEnd w:id="7"/>
    </w:p>
    <w:p w14:paraId="4A85ED7B" w14:textId="77777777" w:rsidR="00111B93" w:rsidRDefault="00E44F2B" w:rsidP="00111B93">
      <w:pPr>
        <w:pStyle w:val="NoSpacing"/>
      </w:pPr>
      <w:r>
        <w:t xml:space="preserve">De pedagogische bekwaamheid </w:t>
      </w:r>
      <w:r w:rsidR="00A45E7A">
        <w:t xml:space="preserve">zet je in om de persoonlijke ontwikkeling van leerlingen te ondersteunen. </w:t>
      </w:r>
      <w:r w:rsidR="003A1D75">
        <w:t>Je bent startbekwaam op het pedagogische domein wanneer je kennis hebt van</w:t>
      </w:r>
      <w:r w:rsidR="00A45E7A">
        <w:t xml:space="preserve"> </w:t>
      </w:r>
      <w:r w:rsidR="00560A97">
        <w:t xml:space="preserve">onder </w:t>
      </w:r>
      <w:r w:rsidR="00460DDB">
        <w:t>andere</w:t>
      </w:r>
      <w:r w:rsidR="007003C5">
        <w:t xml:space="preserve"> </w:t>
      </w:r>
      <w:r w:rsidR="00A45E7A">
        <w:t xml:space="preserve">ontwikkelingstheorieën, </w:t>
      </w:r>
      <w:r w:rsidR="00B01518">
        <w:t xml:space="preserve">agogische </w:t>
      </w:r>
      <w:r w:rsidR="00C150A5">
        <w:t xml:space="preserve">(op verandering gerichte) </w:t>
      </w:r>
      <w:r w:rsidR="00B01518">
        <w:t xml:space="preserve">en pedagogische </w:t>
      </w:r>
      <w:r w:rsidR="00C150A5">
        <w:t xml:space="preserve">(opvoedkundige) </w:t>
      </w:r>
      <w:r w:rsidR="00B01518">
        <w:t xml:space="preserve">theorieën en methodieken. Je weet hoe je </w:t>
      </w:r>
      <w:r w:rsidR="00A45E7A">
        <w:t xml:space="preserve">groepsprocessen </w:t>
      </w:r>
      <w:r w:rsidR="00B01518">
        <w:t xml:space="preserve">kan sturen en begeleiden, </w:t>
      </w:r>
      <w:r w:rsidR="00A45E7A">
        <w:t xml:space="preserve">en </w:t>
      </w:r>
      <w:r w:rsidR="00B01518">
        <w:t>hoe je rekening kunt houden met</w:t>
      </w:r>
      <w:r w:rsidR="00A45E7A">
        <w:t xml:space="preserve"> verschillen tussen </w:t>
      </w:r>
      <w:r w:rsidR="00B01518">
        <w:t>leerlingen</w:t>
      </w:r>
      <w:r w:rsidR="00A45E7A">
        <w:t xml:space="preserve"> als gevolg van hun culturele achtergrond, gezinssituatie en persoonskenmerken. Je bent vaardig in het aangaan van een wederkerige relatie met leerlingen, je kunt het gedrag van leerlingen duiden, je kunt leerlingen motiveren </w:t>
      </w:r>
      <w:r w:rsidR="00F81127">
        <w:t xml:space="preserve">om </w:t>
      </w:r>
      <w:r w:rsidR="00A45E7A">
        <w:t xml:space="preserve">het beste uit zichzelf te halen en je kunt in samenwerking met collega’s een veilig, ondersteunend en stimulerend leerklimaat voor de leerlingen realiseren. </w:t>
      </w:r>
      <w:r w:rsidR="00F10C9C">
        <w:t xml:space="preserve">Je kunt kritisch reflecteren op jezelf in de pedagogische relatie en bewaakt je eigen grenzen. </w:t>
      </w:r>
    </w:p>
    <w:p w14:paraId="560C35BC" w14:textId="19075CF5" w:rsidR="004153F4" w:rsidRDefault="004153F4" w:rsidP="00111B93">
      <w:pPr>
        <w:pStyle w:val="NoSpacing"/>
      </w:pPr>
      <w:r>
        <w:t xml:space="preserve">In </w:t>
      </w:r>
      <w:r w:rsidR="00A96A7F">
        <w:rPr>
          <w:lang w:eastAsia="nl-NL"/>
        </w:rPr>
        <w:t xml:space="preserve">bijlage 2 </w:t>
      </w:r>
      <w:r>
        <w:t xml:space="preserve">vind je de wettelijk vereiste pedagogische </w:t>
      </w:r>
      <w:r w:rsidR="00CA6300">
        <w:t>bekwaamheidseisen</w:t>
      </w:r>
      <w:r>
        <w:t xml:space="preserve">. </w:t>
      </w:r>
    </w:p>
    <w:p w14:paraId="5111BFAA" w14:textId="30F2AFEE" w:rsidR="00B56DA2" w:rsidRDefault="00B56DA2" w:rsidP="00111B93">
      <w:pPr>
        <w:pStyle w:val="NoSpacing"/>
      </w:pPr>
    </w:p>
    <w:p w14:paraId="695408C3" w14:textId="3EFA8013" w:rsidR="00B56DA2" w:rsidRDefault="00B56DA2" w:rsidP="003B7EBA">
      <w:pPr>
        <w:pStyle w:val="NoSpacing"/>
        <w:rPr>
          <w:b/>
          <w:bCs/>
        </w:rPr>
      </w:pPr>
      <w:r>
        <w:t xml:space="preserve">Beschrijf hieronder </w:t>
      </w:r>
      <w:r w:rsidR="00B34EAB">
        <w:t>kernachtig</w:t>
      </w:r>
      <w:r w:rsidRPr="00B56DA2">
        <w:t xml:space="preserve"> in hoeverre je met betrekking tot deze competenties al kennis en ervaring hebt opgedaan. Licht kort toe en voeg eventueel een </w:t>
      </w:r>
      <w:r w:rsidR="00623918">
        <w:t>of twee bronnen</w:t>
      </w:r>
      <w:r w:rsidRPr="00B56DA2">
        <w:t xml:space="preserve"> toe</w:t>
      </w:r>
      <w:r w:rsidR="00B34EAB">
        <w:t xml:space="preserve"> waarmee je de eerder opgedane </w:t>
      </w:r>
      <w:r w:rsidR="00746EA9">
        <w:t>competenties</w:t>
      </w:r>
      <w:r w:rsidR="00B34EAB">
        <w:t xml:space="preserve"> kunt demonstreren</w:t>
      </w:r>
      <w:r w:rsidR="00FB08DA">
        <w:t>.</w:t>
      </w:r>
    </w:p>
    <w:p w14:paraId="59A01674" w14:textId="3CCA52F9" w:rsidR="00B56DA2" w:rsidRPr="00315DB8" w:rsidRDefault="00B56DA2" w:rsidP="003B7EBA">
      <w:pPr>
        <w:pStyle w:val="NoSpacing"/>
      </w:pPr>
      <w:r w:rsidRPr="00315DB8">
        <w:t xml:space="preserve">  </w:t>
      </w:r>
    </w:p>
    <w:tbl>
      <w:tblPr>
        <w:tblStyle w:val="TableGrid"/>
        <w:tblW w:w="0" w:type="auto"/>
        <w:tblLook w:val="04A0" w:firstRow="1" w:lastRow="0" w:firstColumn="1" w:lastColumn="0" w:noHBand="0" w:noVBand="1"/>
      </w:tblPr>
      <w:tblGrid>
        <w:gridCol w:w="13887"/>
      </w:tblGrid>
      <w:tr w:rsidR="00CF621D" w14:paraId="291F742E" w14:textId="77777777" w:rsidTr="009F498F">
        <w:tc>
          <w:tcPr>
            <w:tcW w:w="13887" w:type="dxa"/>
            <w:shd w:val="clear" w:color="auto" w:fill="FFFFFF" w:themeFill="background1"/>
          </w:tcPr>
          <w:p w14:paraId="26859FC9" w14:textId="77777777" w:rsidR="00CF621D" w:rsidRDefault="00CF621D" w:rsidP="009F498F">
            <w:pPr>
              <w:pStyle w:val="NoSpacing"/>
              <w:rPr>
                <w:sz w:val="20"/>
                <w:szCs w:val="20"/>
              </w:rPr>
            </w:pPr>
          </w:p>
          <w:p w14:paraId="6F4FAE85" w14:textId="77777777" w:rsidR="00CF621D" w:rsidRDefault="00CF621D" w:rsidP="009F498F">
            <w:pPr>
              <w:pStyle w:val="NoSpacing"/>
              <w:rPr>
                <w:sz w:val="20"/>
                <w:szCs w:val="20"/>
              </w:rPr>
            </w:pPr>
          </w:p>
          <w:p w14:paraId="5EE70F9D" w14:textId="77777777" w:rsidR="00CF621D" w:rsidRDefault="00CF621D" w:rsidP="009F498F">
            <w:pPr>
              <w:pStyle w:val="NoSpacing"/>
              <w:rPr>
                <w:sz w:val="20"/>
                <w:szCs w:val="20"/>
              </w:rPr>
            </w:pPr>
          </w:p>
          <w:p w14:paraId="614ED812" w14:textId="77777777" w:rsidR="00CF621D" w:rsidRDefault="00CF621D" w:rsidP="009F498F">
            <w:pPr>
              <w:pStyle w:val="NoSpacing"/>
              <w:rPr>
                <w:sz w:val="20"/>
                <w:szCs w:val="20"/>
              </w:rPr>
            </w:pPr>
          </w:p>
          <w:p w14:paraId="28C402CE" w14:textId="77777777" w:rsidR="00CF621D" w:rsidRDefault="00CF621D" w:rsidP="009F498F">
            <w:pPr>
              <w:pStyle w:val="NoSpacing"/>
              <w:rPr>
                <w:sz w:val="20"/>
                <w:szCs w:val="20"/>
              </w:rPr>
            </w:pPr>
          </w:p>
          <w:p w14:paraId="02AC71A1" w14:textId="77777777" w:rsidR="00CF621D" w:rsidRDefault="00CF621D" w:rsidP="009F498F">
            <w:pPr>
              <w:pStyle w:val="NoSpacing"/>
              <w:rPr>
                <w:sz w:val="20"/>
                <w:szCs w:val="20"/>
              </w:rPr>
            </w:pPr>
          </w:p>
          <w:p w14:paraId="2C8FEA55" w14:textId="77777777" w:rsidR="00CF621D" w:rsidRDefault="00CF621D" w:rsidP="009F498F">
            <w:pPr>
              <w:pStyle w:val="NoSpacing"/>
              <w:rPr>
                <w:sz w:val="20"/>
                <w:szCs w:val="20"/>
              </w:rPr>
            </w:pPr>
          </w:p>
          <w:p w14:paraId="281D853E" w14:textId="77777777" w:rsidR="00CF621D" w:rsidRDefault="00CF621D" w:rsidP="009F498F">
            <w:pPr>
              <w:pStyle w:val="NoSpacing"/>
              <w:rPr>
                <w:sz w:val="20"/>
                <w:szCs w:val="20"/>
              </w:rPr>
            </w:pPr>
          </w:p>
          <w:p w14:paraId="0F8D5526" w14:textId="77777777" w:rsidR="00CF621D" w:rsidRDefault="00CF621D" w:rsidP="009F498F">
            <w:pPr>
              <w:pStyle w:val="NoSpacing"/>
              <w:rPr>
                <w:sz w:val="20"/>
                <w:szCs w:val="20"/>
              </w:rPr>
            </w:pPr>
          </w:p>
          <w:p w14:paraId="3C083A11" w14:textId="77777777" w:rsidR="00CF621D" w:rsidRDefault="00CF621D" w:rsidP="009F498F">
            <w:pPr>
              <w:pStyle w:val="NoSpacing"/>
              <w:rPr>
                <w:sz w:val="20"/>
                <w:szCs w:val="20"/>
              </w:rPr>
            </w:pPr>
          </w:p>
          <w:p w14:paraId="22A87EE9" w14:textId="77777777" w:rsidR="00CF621D" w:rsidRDefault="00CF621D" w:rsidP="009F498F">
            <w:pPr>
              <w:pStyle w:val="NoSpacing"/>
              <w:rPr>
                <w:sz w:val="20"/>
                <w:szCs w:val="20"/>
              </w:rPr>
            </w:pPr>
          </w:p>
          <w:p w14:paraId="3519773A" w14:textId="77777777" w:rsidR="00CF621D" w:rsidRDefault="00CF621D" w:rsidP="009F498F">
            <w:pPr>
              <w:pStyle w:val="NoSpacing"/>
              <w:rPr>
                <w:sz w:val="20"/>
                <w:szCs w:val="20"/>
              </w:rPr>
            </w:pPr>
          </w:p>
          <w:p w14:paraId="2CFFC9F5" w14:textId="77777777" w:rsidR="00CF621D" w:rsidRDefault="00CF621D" w:rsidP="009F498F">
            <w:pPr>
              <w:pStyle w:val="NoSpacing"/>
              <w:rPr>
                <w:sz w:val="20"/>
                <w:szCs w:val="20"/>
              </w:rPr>
            </w:pPr>
          </w:p>
          <w:p w14:paraId="6BF38655" w14:textId="77777777" w:rsidR="00CF621D" w:rsidRDefault="00CF621D" w:rsidP="009F498F">
            <w:pPr>
              <w:pStyle w:val="NoSpacing"/>
              <w:rPr>
                <w:sz w:val="20"/>
                <w:szCs w:val="20"/>
              </w:rPr>
            </w:pPr>
          </w:p>
          <w:p w14:paraId="78754BE8" w14:textId="77777777" w:rsidR="00CF621D" w:rsidRDefault="00CF621D" w:rsidP="009F498F">
            <w:pPr>
              <w:pStyle w:val="NoSpacing"/>
              <w:rPr>
                <w:sz w:val="20"/>
                <w:szCs w:val="20"/>
              </w:rPr>
            </w:pPr>
          </w:p>
          <w:p w14:paraId="46EE0C2D" w14:textId="77777777" w:rsidR="00CF621D" w:rsidRDefault="00CF621D" w:rsidP="009F498F">
            <w:pPr>
              <w:pStyle w:val="NoSpacing"/>
              <w:rPr>
                <w:sz w:val="20"/>
                <w:szCs w:val="20"/>
              </w:rPr>
            </w:pPr>
          </w:p>
          <w:p w14:paraId="3555EECB" w14:textId="77777777" w:rsidR="00CF621D" w:rsidRDefault="00CF621D" w:rsidP="009F498F">
            <w:pPr>
              <w:pStyle w:val="NoSpacing"/>
              <w:rPr>
                <w:sz w:val="20"/>
                <w:szCs w:val="20"/>
              </w:rPr>
            </w:pPr>
          </w:p>
          <w:p w14:paraId="3CB6B06C" w14:textId="77777777" w:rsidR="00CF621D" w:rsidRDefault="00CF621D" w:rsidP="009F498F">
            <w:pPr>
              <w:pStyle w:val="NoSpacing"/>
              <w:rPr>
                <w:sz w:val="20"/>
                <w:szCs w:val="20"/>
              </w:rPr>
            </w:pPr>
          </w:p>
          <w:p w14:paraId="479AEE6F" w14:textId="77777777" w:rsidR="00CF621D" w:rsidRDefault="00CF621D" w:rsidP="009F498F">
            <w:pPr>
              <w:pStyle w:val="NoSpacing"/>
              <w:rPr>
                <w:sz w:val="20"/>
                <w:szCs w:val="20"/>
              </w:rPr>
            </w:pPr>
          </w:p>
          <w:p w14:paraId="1DB9F1F1" w14:textId="77777777" w:rsidR="00CF621D" w:rsidRDefault="00CF621D" w:rsidP="009F498F">
            <w:pPr>
              <w:pStyle w:val="NoSpacing"/>
              <w:rPr>
                <w:sz w:val="20"/>
                <w:szCs w:val="20"/>
              </w:rPr>
            </w:pPr>
          </w:p>
          <w:p w14:paraId="01836752" w14:textId="77777777" w:rsidR="00CF621D" w:rsidRPr="00DF5DA9" w:rsidRDefault="00CF621D" w:rsidP="009F498F">
            <w:pPr>
              <w:pStyle w:val="NoSpacing"/>
              <w:rPr>
                <w:sz w:val="20"/>
                <w:szCs w:val="20"/>
              </w:rPr>
            </w:pPr>
          </w:p>
        </w:tc>
      </w:tr>
      <w:tr w:rsidR="00CF621D" w14:paraId="6BEF6E61" w14:textId="77777777" w:rsidTr="009F498F">
        <w:tc>
          <w:tcPr>
            <w:tcW w:w="13887" w:type="dxa"/>
            <w:shd w:val="clear" w:color="auto" w:fill="FFFFFF" w:themeFill="background1"/>
          </w:tcPr>
          <w:p w14:paraId="36B8D5D0" w14:textId="77777777" w:rsidR="00CF621D" w:rsidRPr="008818BA" w:rsidRDefault="00CF621D" w:rsidP="009F498F">
            <w:pPr>
              <w:widowControl w:val="0"/>
            </w:pPr>
            <w:r>
              <w:rPr>
                <w:b/>
              </w:rPr>
              <w:t xml:space="preserve">Eigen oordeel over bekwaamheid – is deze aanwezig?            </w:t>
            </w:r>
            <w:r>
              <w:t>ja / deels / nee</w:t>
            </w:r>
          </w:p>
        </w:tc>
      </w:tr>
    </w:tbl>
    <w:p w14:paraId="2C0D11ED" w14:textId="5FCB5999" w:rsidR="00597A8D" w:rsidRPr="00315DB8" w:rsidRDefault="00597A8D" w:rsidP="000B034F">
      <w:pPr>
        <w:pStyle w:val="Heading2"/>
      </w:pPr>
      <w:bookmarkStart w:id="8" w:name="_Toc73970842"/>
      <w:r>
        <w:lastRenderedPageBreak/>
        <w:t xml:space="preserve">3.4 </w:t>
      </w:r>
      <w:r w:rsidR="00FD17D2">
        <w:t>Professione</w:t>
      </w:r>
      <w:r w:rsidR="002D39D6">
        <w:t>le beroepsopvatting en -houding</w:t>
      </w:r>
      <w:bookmarkEnd w:id="8"/>
    </w:p>
    <w:p w14:paraId="3CF259AD" w14:textId="77777777" w:rsidR="003E58A5" w:rsidRDefault="009A191E" w:rsidP="003E58A5">
      <w:pPr>
        <w:pStyle w:val="NoSpacing"/>
      </w:pPr>
      <w:r w:rsidRPr="00577478">
        <w:t xml:space="preserve">In het onderwijs is professioneel werken teamwerk. Om </w:t>
      </w:r>
      <w:r w:rsidR="00EB23C8">
        <w:t>je</w:t>
      </w:r>
      <w:r w:rsidRPr="00577478">
        <w:t xml:space="preserve"> beroep goed te kunnen uitoefenen moet </w:t>
      </w:r>
      <w:r w:rsidR="00EB23C8">
        <w:t>je</w:t>
      </w:r>
      <w:r w:rsidRPr="00577478">
        <w:t xml:space="preserve"> kunnen organiseren, plannen, samenwerken en prioriteiten stellen. </w:t>
      </w:r>
      <w:r w:rsidR="00EB23C8">
        <w:t>Je</w:t>
      </w:r>
      <w:r w:rsidR="00EB23C8" w:rsidRPr="00577478">
        <w:t xml:space="preserve"> maakt afwegingen en keuzes, zowel in de dagelijkse uitvoering als in de bijstelling en verbetering van </w:t>
      </w:r>
      <w:r w:rsidR="00EB23C8">
        <w:t>het</w:t>
      </w:r>
      <w:r w:rsidR="00EB23C8" w:rsidRPr="00577478">
        <w:t xml:space="preserve"> onderwijs</w:t>
      </w:r>
      <w:r w:rsidR="00CA7DDB">
        <w:t>, en kan dit zoals iedere andere professional binnen en buiten het onderwijs uitleggen en verantwoorden</w:t>
      </w:r>
      <w:r w:rsidRPr="00577478">
        <w:t>.</w:t>
      </w:r>
      <w:r w:rsidR="0053366A">
        <w:t xml:space="preserve"> </w:t>
      </w:r>
      <w:r w:rsidR="00EB23C8">
        <w:t xml:space="preserve">Als professional in een onderwijsorganisatie onderschrijf je het belang van </w:t>
      </w:r>
      <w:r w:rsidR="00DC15F7">
        <w:t xml:space="preserve">werken </w:t>
      </w:r>
      <w:r w:rsidR="00EB23C8">
        <w:t xml:space="preserve">in gezamenlijkheid aan de kwalificatie, socialisatie en personificatie van alle leerlingen. Je </w:t>
      </w:r>
      <w:r w:rsidR="00DC15F7">
        <w:t>geeft</w:t>
      </w:r>
      <w:r w:rsidR="00EB23C8">
        <w:t xml:space="preserve"> zelfstandig vorm aan je professionele ontwikkeling, beschouwt met een onderzoekende houding het onderwijsproces op micro- en mesoniveau en draagt bij aan voortdurende kwaliteitsverbetering van de onderwijsprocessen. </w:t>
      </w:r>
      <w:r w:rsidR="00DC15F7">
        <w:t>Je</w:t>
      </w:r>
      <w:r w:rsidR="00EB23C8">
        <w:t xml:space="preserve"> communiceert </w:t>
      </w:r>
      <w:r w:rsidR="00DC15F7">
        <w:t>duidelijk en opbouwend</w:t>
      </w:r>
      <w:r w:rsidR="00EB23C8">
        <w:t xml:space="preserve"> met de </w:t>
      </w:r>
      <w:r w:rsidR="00DC15F7">
        <w:t>betrokkenen</w:t>
      </w:r>
      <w:r w:rsidR="00EB23C8">
        <w:t xml:space="preserve"> in de onderwijsdriehoek van leerling, ouders en school</w:t>
      </w:r>
      <w:r w:rsidR="007A752A">
        <w:t xml:space="preserve"> en stelt je collegiaal op.</w:t>
      </w:r>
      <w:r w:rsidR="00E849C5">
        <w:t xml:space="preserve"> </w:t>
      </w:r>
    </w:p>
    <w:p w14:paraId="3063422A" w14:textId="7DA93DB1" w:rsidR="00336C86" w:rsidRDefault="00336C86" w:rsidP="003E58A5">
      <w:pPr>
        <w:pStyle w:val="NoSpacing"/>
      </w:pPr>
      <w:r>
        <w:t xml:space="preserve">In </w:t>
      </w:r>
      <w:r w:rsidR="00A96A7F">
        <w:rPr>
          <w:lang w:eastAsia="nl-NL"/>
        </w:rPr>
        <w:t xml:space="preserve">bijlage 2 </w:t>
      </w:r>
      <w:r>
        <w:t xml:space="preserve">vind je de </w:t>
      </w:r>
      <w:r w:rsidR="001D5301">
        <w:t>eisen</w:t>
      </w:r>
      <w:r>
        <w:t xml:space="preserve"> op het gebied van </w:t>
      </w:r>
      <w:r w:rsidR="00B5255E">
        <w:t xml:space="preserve">de </w:t>
      </w:r>
      <w:r>
        <w:t xml:space="preserve">professionele beroepsopvatting en houding.  </w:t>
      </w:r>
    </w:p>
    <w:p w14:paraId="665903B6" w14:textId="77777777" w:rsidR="003E58A5" w:rsidRDefault="003E58A5" w:rsidP="003E58A5">
      <w:pPr>
        <w:pStyle w:val="NoSpacing"/>
      </w:pPr>
    </w:p>
    <w:p w14:paraId="37483CC5" w14:textId="7D7F5AFE" w:rsidR="00805451" w:rsidRDefault="0058370A" w:rsidP="00FB08DA">
      <w:pPr>
        <w:pStyle w:val="NoSpacing"/>
      </w:pPr>
      <w:r>
        <w:t xml:space="preserve"> </w:t>
      </w:r>
      <w:r w:rsidR="005109EC">
        <w:t xml:space="preserve">Beschrijf hieronder </w:t>
      </w:r>
      <w:r w:rsidR="0090052F">
        <w:t>kernachtig</w:t>
      </w:r>
      <w:r w:rsidR="005109EC" w:rsidRPr="00B56DA2">
        <w:t xml:space="preserve"> in hoeverre je met betrekking tot deze competenties al kennis en ervaring hebt opgedaan. Licht kort toe en voeg eventueel </w:t>
      </w:r>
      <w:r w:rsidR="00623918">
        <w:t>bronnen</w:t>
      </w:r>
      <w:r w:rsidR="005109EC" w:rsidRPr="00B56DA2">
        <w:t xml:space="preserve"> toe</w:t>
      </w:r>
      <w:r w:rsidR="00B34EAB">
        <w:rPr>
          <w:b/>
          <w:bCs/>
        </w:rPr>
        <w:t xml:space="preserve"> </w:t>
      </w:r>
      <w:r w:rsidR="00B34EAB">
        <w:t xml:space="preserve">waarmee je de eerder opgedane </w:t>
      </w:r>
      <w:r w:rsidR="00FB08DA">
        <w:t>competenties</w:t>
      </w:r>
      <w:r w:rsidR="00B34EAB">
        <w:t xml:space="preserve"> kunt demonstreren</w:t>
      </w:r>
      <w:r w:rsidR="003F146F">
        <w:t>.</w:t>
      </w:r>
    </w:p>
    <w:p w14:paraId="23F57FDC" w14:textId="77777777" w:rsidR="00046C92" w:rsidRDefault="00046C92" w:rsidP="00FB08DA">
      <w:pPr>
        <w:pStyle w:val="NoSpacing"/>
      </w:pPr>
    </w:p>
    <w:tbl>
      <w:tblPr>
        <w:tblStyle w:val="TableGrid"/>
        <w:tblW w:w="0" w:type="auto"/>
        <w:tblLook w:val="04A0" w:firstRow="1" w:lastRow="0" w:firstColumn="1" w:lastColumn="0" w:noHBand="0" w:noVBand="1"/>
      </w:tblPr>
      <w:tblGrid>
        <w:gridCol w:w="13887"/>
      </w:tblGrid>
      <w:tr w:rsidR="00CF621D" w14:paraId="1E64C969" w14:textId="77777777" w:rsidTr="009F498F">
        <w:tc>
          <w:tcPr>
            <w:tcW w:w="13887" w:type="dxa"/>
            <w:shd w:val="clear" w:color="auto" w:fill="FFFFFF" w:themeFill="background1"/>
          </w:tcPr>
          <w:p w14:paraId="141A3664" w14:textId="77777777" w:rsidR="00CF621D" w:rsidRDefault="00CF621D" w:rsidP="009F498F">
            <w:pPr>
              <w:pStyle w:val="NoSpacing"/>
              <w:rPr>
                <w:sz w:val="20"/>
                <w:szCs w:val="20"/>
              </w:rPr>
            </w:pPr>
          </w:p>
          <w:p w14:paraId="4CA55E70" w14:textId="77777777" w:rsidR="00CF621D" w:rsidRDefault="00CF621D" w:rsidP="009F498F">
            <w:pPr>
              <w:pStyle w:val="NoSpacing"/>
              <w:rPr>
                <w:sz w:val="20"/>
                <w:szCs w:val="20"/>
              </w:rPr>
            </w:pPr>
          </w:p>
          <w:p w14:paraId="7F24CCCB" w14:textId="77777777" w:rsidR="00CF621D" w:rsidRDefault="00CF621D" w:rsidP="009F498F">
            <w:pPr>
              <w:pStyle w:val="NoSpacing"/>
              <w:rPr>
                <w:sz w:val="20"/>
                <w:szCs w:val="20"/>
              </w:rPr>
            </w:pPr>
          </w:p>
          <w:p w14:paraId="41D18D58" w14:textId="77777777" w:rsidR="00CF621D" w:rsidRDefault="00CF621D" w:rsidP="009F498F">
            <w:pPr>
              <w:pStyle w:val="NoSpacing"/>
              <w:rPr>
                <w:sz w:val="20"/>
                <w:szCs w:val="20"/>
              </w:rPr>
            </w:pPr>
          </w:p>
          <w:p w14:paraId="1F283DB7" w14:textId="77777777" w:rsidR="00CF621D" w:rsidRDefault="00CF621D" w:rsidP="009F498F">
            <w:pPr>
              <w:pStyle w:val="NoSpacing"/>
              <w:rPr>
                <w:sz w:val="20"/>
                <w:szCs w:val="20"/>
              </w:rPr>
            </w:pPr>
          </w:p>
          <w:p w14:paraId="65D459AA" w14:textId="77777777" w:rsidR="00CF621D" w:rsidRDefault="00CF621D" w:rsidP="009F498F">
            <w:pPr>
              <w:pStyle w:val="NoSpacing"/>
              <w:rPr>
                <w:sz w:val="20"/>
                <w:szCs w:val="20"/>
              </w:rPr>
            </w:pPr>
          </w:p>
          <w:p w14:paraId="1E80B3D7" w14:textId="77777777" w:rsidR="00CF621D" w:rsidRDefault="00CF621D" w:rsidP="009F498F">
            <w:pPr>
              <w:pStyle w:val="NoSpacing"/>
              <w:rPr>
                <w:sz w:val="20"/>
                <w:szCs w:val="20"/>
              </w:rPr>
            </w:pPr>
          </w:p>
          <w:p w14:paraId="4A7FF3DB" w14:textId="77777777" w:rsidR="00CF621D" w:rsidRDefault="00CF621D" w:rsidP="009F498F">
            <w:pPr>
              <w:pStyle w:val="NoSpacing"/>
              <w:rPr>
                <w:sz w:val="20"/>
                <w:szCs w:val="20"/>
              </w:rPr>
            </w:pPr>
          </w:p>
          <w:p w14:paraId="29BAED9B" w14:textId="77777777" w:rsidR="00CF621D" w:rsidRDefault="00CF621D" w:rsidP="009F498F">
            <w:pPr>
              <w:pStyle w:val="NoSpacing"/>
              <w:rPr>
                <w:sz w:val="20"/>
                <w:szCs w:val="20"/>
              </w:rPr>
            </w:pPr>
          </w:p>
          <w:p w14:paraId="033A0D02" w14:textId="77777777" w:rsidR="00CF621D" w:rsidRDefault="00CF621D" w:rsidP="009F498F">
            <w:pPr>
              <w:pStyle w:val="NoSpacing"/>
              <w:rPr>
                <w:sz w:val="20"/>
                <w:szCs w:val="20"/>
              </w:rPr>
            </w:pPr>
          </w:p>
          <w:p w14:paraId="6511B3F5" w14:textId="77777777" w:rsidR="00CF621D" w:rsidRDefault="00CF621D" w:rsidP="009F498F">
            <w:pPr>
              <w:pStyle w:val="NoSpacing"/>
              <w:rPr>
                <w:sz w:val="20"/>
                <w:szCs w:val="20"/>
              </w:rPr>
            </w:pPr>
          </w:p>
          <w:p w14:paraId="73319A9D" w14:textId="77777777" w:rsidR="00CF621D" w:rsidRDefault="00CF621D" w:rsidP="009F498F">
            <w:pPr>
              <w:pStyle w:val="NoSpacing"/>
              <w:rPr>
                <w:sz w:val="20"/>
                <w:szCs w:val="20"/>
              </w:rPr>
            </w:pPr>
          </w:p>
          <w:p w14:paraId="51057D5C" w14:textId="77777777" w:rsidR="00CF621D" w:rsidRDefault="00CF621D" w:rsidP="009F498F">
            <w:pPr>
              <w:pStyle w:val="NoSpacing"/>
              <w:rPr>
                <w:sz w:val="20"/>
                <w:szCs w:val="20"/>
              </w:rPr>
            </w:pPr>
          </w:p>
          <w:p w14:paraId="5AA703DE" w14:textId="77777777" w:rsidR="00CF621D" w:rsidRDefault="00CF621D" w:rsidP="009F498F">
            <w:pPr>
              <w:pStyle w:val="NoSpacing"/>
              <w:rPr>
                <w:sz w:val="20"/>
                <w:szCs w:val="20"/>
              </w:rPr>
            </w:pPr>
          </w:p>
          <w:p w14:paraId="544C467F" w14:textId="77777777" w:rsidR="00CF621D" w:rsidRDefault="00CF621D" w:rsidP="009F498F">
            <w:pPr>
              <w:pStyle w:val="NoSpacing"/>
              <w:rPr>
                <w:sz w:val="20"/>
                <w:szCs w:val="20"/>
              </w:rPr>
            </w:pPr>
          </w:p>
          <w:p w14:paraId="0D3950BA" w14:textId="77777777" w:rsidR="00CF621D" w:rsidRDefault="00CF621D" w:rsidP="009F498F">
            <w:pPr>
              <w:pStyle w:val="NoSpacing"/>
              <w:rPr>
                <w:sz w:val="20"/>
                <w:szCs w:val="20"/>
              </w:rPr>
            </w:pPr>
          </w:p>
          <w:p w14:paraId="6ADABA32" w14:textId="77777777" w:rsidR="00CF621D" w:rsidRDefault="00CF621D" w:rsidP="009F498F">
            <w:pPr>
              <w:pStyle w:val="NoSpacing"/>
              <w:rPr>
                <w:sz w:val="20"/>
                <w:szCs w:val="20"/>
              </w:rPr>
            </w:pPr>
          </w:p>
          <w:p w14:paraId="64260D11" w14:textId="77777777" w:rsidR="00CF621D" w:rsidRDefault="00CF621D" w:rsidP="009F498F">
            <w:pPr>
              <w:pStyle w:val="NoSpacing"/>
              <w:rPr>
                <w:sz w:val="20"/>
                <w:szCs w:val="20"/>
              </w:rPr>
            </w:pPr>
          </w:p>
          <w:p w14:paraId="22D03D96" w14:textId="77777777" w:rsidR="00CF621D" w:rsidRDefault="00CF621D" w:rsidP="009F498F">
            <w:pPr>
              <w:pStyle w:val="NoSpacing"/>
              <w:rPr>
                <w:sz w:val="20"/>
                <w:szCs w:val="20"/>
              </w:rPr>
            </w:pPr>
          </w:p>
          <w:p w14:paraId="29D7795D" w14:textId="77777777" w:rsidR="00CF621D" w:rsidRDefault="00CF621D" w:rsidP="009F498F">
            <w:pPr>
              <w:pStyle w:val="NoSpacing"/>
              <w:rPr>
                <w:sz w:val="20"/>
                <w:szCs w:val="20"/>
              </w:rPr>
            </w:pPr>
          </w:p>
          <w:p w14:paraId="4A579E68" w14:textId="77777777" w:rsidR="00CF621D" w:rsidRPr="00DF5DA9" w:rsidRDefault="00CF621D" w:rsidP="009F498F">
            <w:pPr>
              <w:pStyle w:val="NoSpacing"/>
              <w:rPr>
                <w:sz w:val="20"/>
                <w:szCs w:val="20"/>
              </w:rPr>
            </w:pPr>
          </w:p>
        </w:tc>
      </w:tr>
      <w:tr w:rsidR="00CF621D" w14:paraId="6A823D89" w14:textId="77777777" w:rsidTr="009F498F">
        <w:tc>
          <w:tcPr>
            <w:tcW w:w="13887" w:type="dxa"/>
            <w:shd w:val="clear" w:color="auto" w:fill="FFFFFF" w:themeFill="background1"/>
          </w:tcPr>
          <w:p w14:paraId="1B8F7B84" w14:textId="77777777" w:rsidR="00CF621D" w:rsidRPr="008818BA" w:rsidRDefault="00CF621D" w:rsidP="009F498F">
            <w:pPr>
              <w:widowControl w:val="0"/>
            </w:pPr>
            <w:r>
              <w:rPr>
                <w:b/>
              </w:rPr>
              <w:t xml:space="preserve">Eigen oordeel over bekwaamheid – is deze aanwezig?            </w:t>
            </w:r>
            <w:r>
              <w:t>ja / deels / nee</w:t>
            </w:r>
          </w:p>
        </w:tc>
      </w:tr>
    </w:tbl>
    <w:p w14:paraId="7D559F6E" w14:textId="6F840486" w:rsidR="00AB61FC" w:rsidRDefault="00AB61FC" w:rsidP="00AB61FC">
      <w:pPr>
        <w:pStyle w:val="Heading2"/>
      </w:pPr>
      <w:bookmarkStart w:id="9" w:name="_Toc73970843"/>
      <w:r>
        <w:lastRenderedPageBreak/>
        <w:t xml:space="preserve">3.5 </w:t>
      </w:r>
      <w:r w:rsidR="00CC3CA1">
        <w:t>Overzicht toegevoegde b</w:t>
      </w:r>
      <w:r>
        <w:t>ronnen</w:t>
      </w:r>
      <w:r w:rsidR="00D26F75">
        <w:t xml:space="preserve"> en START</w:t>
      </w:r>
      <w:bookmarkEnd w:id="9"/>
    </w:p>
    <w:p w14:paraId="00DDA9FB" w14:textId="4027D9E1" w:rsidR="00DB6A03" w:rsidRDefault="00957CF6" w:rsidP="00DB6A03">
      <w:pPr>
        <w:pStyle w:val="NoSpacing"/>
        <w:rPr>
          <w:rFonts w:cstheme="minorHAnsi"/>
        </w:rPr>
      </w:pPr>
      <w:r>
        <w:rPr>
          <w:rFonts w:cstheme="minorHAnsi"/>
        </w:rPr>
        <w:t>Voeg in onderstaande tabel een lijst in van de bronnen die je bijvoegt</w:t>
      </w:r>
      <w:r w:rsidR="009E0FAB">
        <w:rPr>
          <w:rFonts w:cstheme="minorHAnsi"/>
        </w:rPr>
        <w:t xml:space="preserve"> (maximaal 8)</w:t>
      </w:r>
      <w:r>
        <w:rPr>
          <w:rFonts w:cstheme="minorHAnsi"/>
        </w:rPr>
        <w:t xml:space="preserve">. </w:t>
      </w:r>
    </w:p>
    <w:p w14:paraId="5D8B1C15" w14:textId="77777777" w:rsidR="00957CF6" w:rsidRDefault="00957CF6" w:rsidP="00DB6A03">
      <w:pPr>
        <w:pStyle w:val="NoSpacing"/>
        <w:rPr>
          <w:rFonts w:cstheme="minorHAnsi"/>
        </w:rPr>
      </w:pPr>
    </w:p>
    <w:p w14:paraId="2AFDF35C" w14:textId="6DA3C19A" w:rsidR="00DB6A03" w:rsidRDefault="00DB6A03" w:rsidP="00DB6A03">
      <w:pPr>
        <w:pStyle w:val="NoSpacing"/>
        <w:rPr>
          <w:rFonts w:cstheme="minorHAnsi"/>
        </w:rPr>
      </w:pPr>
      <w:r>
        <w:rPr>
          <w:rFonts w:cstheme="minorHAnsi"/>
        </w:rPr>
        <w:t xml:space="preserve">Om te reflecteren op de bron </w:t>
      </w:r>
      <w:r w:rsidR="006C7E0C">
        <w:rPr>
          <w:rFonts w:cstheme="minorHAnsi"/>
        </w:rPr>
        <w:t xml:space="preserve">en deze in de context te plaatsen, </w:t>
      </w:r>
      <w:r>
        <w:rPr>
          <w:rFonts w:cstheme="minorHAnsi"/>
        </w:rPr>
        <w:t xml:space="preserve">kun je gebruik maken van </w:t>
      </w:r>
      <w:r w:rsidRPr="00C3088E">
        <w:rPr>
          <w:rFonts w:cstheme="minorHAnsi"/>
          <w:b/>
          <w:bCs/>
        </w:rPr>
        <w:t>START</w:t>
      </w:r>
      <w:r w:rsidR="006B65BD">
        <w:rPr>
          <w:rStyle w:val="FootnoteReference"/>
          <w:rFonts w:cstheme="minorHAnsi"/>
          <w:b/>
          <w:bCs/>
        </w:rPr>
        <w:footnoteReference w:id="5"/>
      </w:r>
      <w:r w:rsidR="00C466ED">
        <w:rPr>
          <w:rFonts w:cstheme="minorHAnsi"/>
        </w:rPr>
        <w:t>. Dit kan in onderstaande tabel of in de lopende tekst</w:t>
      </w:r>
      <w:r w:rsidR="000F0229">
        <w:rPr>
          <w:rFonts w:cstheme="minorHAnsi"/>
        </w:rPr>
        <w:t xml:space="preserve"> hierboven</w:t>
      </w:r>
      <w:r w:rsidR="00C466ED">
        <w:rPr>
          <w:rFonts w:cstheme="minorHAnsi"/>
        </w:rPr>
        <w:t xml:space="preserve">. </w:t>
      </w:r>
    </w:p>
    <w:p w14:paraId="6B6DDA13" w14:textId="77777777" w:rsidR="00DB6A03" w:rsidRDefault="00DB6A03" w:rsidP="00DB6A03">
      <w:pPr>
        <w:pStyle w:val="NoSpacing"/>
        <w:rPr>
          <w:rFonts w:cstheme="minorHAnsi"/>
        </w:rPr>
      </w:pPr>
      <w:r w:rsidRPr="00C3088E">
        <w:rPr>
          <w:rFonts w:cstheme="minorHAnsi"/>
          <w:b/>
          <w:bCs/>
        </w:rPr>
        <w:t>S = Situatie</w:t>
      </w:r>
      <w:r>
        <w:rPr>
          <w:rFonts w:cstheme="minorHAnsi"/>
        </w:rPr>
        <w:t xml:space="preserve"> (beschrijf kort de situatie) </w:t>
      </w:r>
    </w:p>
    <w:p w14:paraId="7053F9F2" w14:textId="77777777" w:rsidR="00DB6A03" w:rsidRPr="00675D9F" w:rsidRDefault="00DB6A03" w:rsidP="00DB6A03">
      <w:pPr>
        <w:pStyle w:val="Default"/>
        <w:rPr>
          <w:rFonts w:asciiTheme="minorHAnsi" w:hAnsiTheme="minorHAnsi" w:cstheme="minorHAnsi"/>
          <w:sz w:val="22"/>
          <w:szCs w:val="22"/>
        </w:rPr>
      </w:pPr>
      <w:r w:rsidRPr="00C3088E">
        <w:rPr>
          <w:rFonts w:asciiTheme="minorHAnsi" w:hAnsiTheme="minorHAnsi" w:cstheme="minorHAnsi"/>
          <w:b/>
          <w:bCs/>
          <w:sz w:val="22"/>
          <w:szCs w:val="22"/>
        </w:rPr>
        <w:t>T = Taak</w:t>
      </w:r>
      <w:r>
        <w:rPr>
          <w:rFonts w:asciiTheme="minorHAnsi" w:hAnsiTheme="minorHAnsi" w:cstheme="minorHAnsi"/>
          <w:sz w:val="22"/>
          <w:szCs w:val="22"/>
        </w:rPr>
        <w:t xml:space="preserve"> </w:t>
      </w:r>
      <w:r w:rsidRPr="00675D9F">
        <w:rPr>
          <w:rFonts w:asciiTheme="minorHAnsi" w:hAnsiTheme="minorHAnsi" w:cstheme="minorHAnsi"/>
          <w:sz w:val="22"/>
          <w:szCs w:val="22"/>
        </w:rPr>
        <w:t>(beschrijf de exacte taak/opdracht en je rol/functie daarin)</w:t>
      </w:r>
    </w:p>
    <w:p w14:paraId="60A89A3F" w14:textId="77777777" w:rsidR="00DB6A03" w:rsidRDefault="00DB6A03" w:rsidP="00DB6A03">
      <w:pPr>
        <w:pStyle w:val="NoSpacing"/>
        <w:rPr>
          <w:rFonts w:cstheme="minorHAnsi"/>
        </w:rPr>
      </w:pPr>
      <w:r w:rsidRPr="00C3088E">
        <w:rPr>
          <w:rFonts w:cstheme="minorHAnsi"/>
          <w:b/>
          <w:bCs/>
        </w:rPr>
        <w:t>A = Activiteiten</w:t>
      </w:r>
      <w:r>
        <w:rPr>
          <w:rFonts w:cstheme="minorHAnsi"/>
        </w:rPr>
        <w:t xml:space="preserve"> (beschrijf de activiteiten die je hebt ondernomen in deze situatie)</w:t>
      </w:r>
    </w:p>
    <w:p w14:paraId="3F323AEE" w14:textId="77777777" w:rsidR="00DB6A03" w:rsidRPr="00675D9F" w:rsidRDefault="00DB6A03" w:rsidP="00DB6A03">
      <w:pPr>
        <w:pStyle w:val="Default"/>
        <w:rPr>
          <w:rFonts w:asciiTheme="minorHAnsi" w:hAnsiTheme="minorHAnsi" w:cstheme="minorHAnsi"/>
          <w:sz w:val="22"/>
          <w:szCs w:val="22"/>
        </w:rPr>
      </w:pPr>
      <w:r w:rsidRPr="00C3088E">
        <w:rPr>
          <w:rFonts w:asciiTheme="minorHAnsi" w:hAnsiTheme="minorHAnsi" w:cstheme="minorHAnsi"/>
          <w:b/>
          <w:bCs/>
          <w:sz w:val="22"/>
          <w:szCs w:val="22"/>
        </w:rPr>
        <w:t>R = Resultaat</w:t>
      </w:r>
      <w:r w:rsidRPr="00675D9F">
        <w:rPr>
          <w:rFonts w:asciiTheme="minorHAnsi" w:hAnsiTheme="minorHAnsi" w:cstheme="minorHAnsi"/>
          <w:sz w:val="22"/>
          <w:szCs w:val="22"/>
        </w:rPr>
        <w:t xml:space="preserve"> </w:t>
      </w:r>
      <w:r>
        <w:rPr>
          <w:rFonts w:asciiTheme="minorHAnsi" w:hAnsiTheme="minorHAnsi" w:cstheme="minorHAnsi"/>
          <w:sz w:val="22"/>
          <w:szCs w:val="22"/>
        </w:rPr>
        <w:t>(</w:t>
      </w:r>
      <w:r w:rsidRPr="00675D9F">
        <w:rPr>
          <w:rFonts w:asciiTheme="minorHAnsi" w:hAnsiTheme="minorHAnsi" w:cstheme="minorHAnsi"/>
          <w:sz w:val="22"/>
          <w:szCs w:val="22"/>
        </w:rPr>
        <w:t>beschrijf het resultaat en hoe dit resultaat is ontvangen door de verschillende betrokkenen</w:t>
      </w:r>
      <w:r>
        <w:rPr>
          <w:rFonts w:asciiTheme="minorHAnsi" w:hAnsiTheme="minorHAnsi" w:cstheme="minorHAnsi"/>
          <w:sz w:val="22"/>
          <w:szCs w:val="22"/>
        </w:rPr>
        <w:t>)</w:t>
      </w:r>
    </w:p>
    <w:p w14:paraId="050B805A" w14:textId="3A52D2C2" w:rsidR="00DB6A03" w:rsidRDefault="00DB6A03" w:rsidP="00DB6A03">
      <w:pPr>
        <w:pStyle w:val="NoSpacing"/>
      </w:pPr>
      <w:r w:rsidRPr="00C3088E">
        <w:rPr>
          <w:b/>
          <w:bCs/>
        </w:rPr>
        <w:t>T = Transfer</w:t>
      </w:r>
      <w:r w:rsidRPr="00675D9F">
        <w:t xml:space="preserve"> (beschrijf op basis van </w:t>
      </w:r>
      <w:r>
        <w:t>de</w:t>
      </w:r>
      <w:r w:rsidRPr="00675D9F">
        <w:t xml:space="preserve"> opgedane ervaring hoe </w:t>
      </w:r>
      <w:r>
        <w:t>je</w:t>
      </w:r>
      <w:r w:rsidRPr="00675D9F">
        <w:t xml:space="preserve"> in een vergelijkbare situatie in het onderwijs zou handelen</w:t>
      </w:r>
      <w:r>
        <w:t>; wat zijn overeenkomsten en verschillen, wat heb je hier te leren?</w:t>
      </w:r>
      <w:r w:rsidRPr="00675D9F">
        <w:t xml:space="preserve">) </w:t>
      </w:r>
    </w:p>
    <w:p w14:paraId="166C3E1C" w14:textId="77777777" w:rsidR="003244C3" w:rsidRDefault="003244C3" w:rsidP="00DB6A03">
      <w:pPr>
        <w:pStyle w:val="NoSpacing"/>
      </w:pPr>
    </w:p>
    <w:tbl>
      <w:tblPr>
        <w:tblStyle w:val="TableGrid"/>
        <w:tblW w:w="14879" w:type="dxa"/>
        <w:tblLook w:val="04A0" w:firstRow="1" w:lastRow="0" w:firstColumn="1" w:lastColumn="0" w:noHBand="0" w:noVBand="1"/>
      </w:tblPr>
      <w:tblGrid>
        <w:gridCol w:w="710"/>
        <w:gridCol w:w="2978"/>
        <w:gridCol w:w="6819"/>
        <w:gridCol w:w="2671"/>
        <w:gridCol w:w="1701"/>
      </w:tblGrid>
      <w:tr w:rsidR="00AB61FC" w:rsidRPr="006629E1" w14:paraId="11B001C7" w14:textId="77777777" w:rsidTr="003244C3">
        <w:tc>
          <w:tcPr>
            <w:tcW w:w="710" w:type="dxa"/>
            <w:shd w:val="clear" w:color="auto" w:fill="D9E2F3" w:themeFill="accent1" w:themeFillTint="33"/>
          </w:tcPr>
          <w:p w14:paraId="58D22DEE" w14:textId="77777777" w:rsidR="00AB61FC" w:rsidRPr="006629E1" w:rsidRDefault="00AB61FC" w:rsidP="00162A4A">
            <w:pPr>
              <w:rPr>
                <w:b/>
                <w:bCs/>
              </w:rPr>
            </w:pPr>
            <w:r w:rsidRPr="006629E1">
              <w:rPr>
                <w:b/>
                <w:bCs/>
              </w:rPr>
              <w:t>Nr</w:t>
            </w:r>
            <w:r>
              <w:rPr>
                <w:b/>
                <w:bCs/>
              </w:rPr>
              <w:t>.</w:t>
            </w:r>
          </w:p>
        </w:tc>
        <w:tc>
          <w:tcPr>
            <w:tcW w:w="2978" w:type="dxa"/>
          </w:tcPr>
          <w:p w14:paraId="1238DDC1" w14:textId="77777777" w:rsidR="00AB61FC" w:rsidRPr="006629E1" w:rsidRDefault="00AB61FC" w:rsidP="00162A4A">
            <w:pPr>
              <w:rPr>
                <w:b/>
                <w:bCs/>
              </w:rPr>
            </w:pPr>
            <w:r>
              <w:rPr>
                <w:b/>
                <w:bCs/>
              </w:rPr>
              <w:t>Beschrijving</w:t>
            </w:r>
            <w:r w:rsidRPr="006629E1">
              <w:rPr>
                <w:b/>
                <w:bCs/>
              </w:rPr>
              <w:t xml:space="preserve"> </w:t>
            </w:r>
            <w:r>
              <w:rPr>
                <w:b/>
                <w:bCs/>
              </w:rPr>
              <w:t>bron</w:t>
            </w:r>
          </w:p>
        </w:tc>
        <w:tc>
          <w:tcPr>
            <w:tcW w:w="6819" w:type="dxa"/>
          </w:tcPr>
          <w:p w14:paraId="2A9FE3DF" w14:textId="77777777" w:rsidR="00AB61FC" w:rsidRPr="006629E1" w:rsidRDefault="00AB61FC" w:rsidP="00162A4A">
            <w:pPr>
              <w:rPr>
                <w:b/>
                <w:bCs/>
              </w:rPr>
            </w:pPr>
            <w:r>
              <w:rPr>
                <w:b/>
                <w:bCs/>
              </w:rPr>
              <w:t xml:space="preserve">Reflectie op bron (minimaal Situatie en Transfer)  </w:t>
            </w:r>
          </w:p>
        </w:tc>
        <w:tc>
          <w:tcPr>
            <w:tcW w:w="2671" w:type="dxa"/>
          </w:tcPr>
          <w:p w14:paraId="52F5A2AD" w14:textId="2E8293BC" w:rsidR="00AB61FC" w:rsidRDefault="00AB61FC" w:rsidP="00162A4A">
            <w:pPr>
              <w:rPr>
                <w:b/>
                <w:bCs/>
              </w:rPr>
            </w:pPr>
            <w:r>
              <w:rPr>
                <w:b/>
                <w:bCs/>
              </w:rPr>
              <w:t>Bekwaamheidsgebied 1-4</w:t>
            </w:r>
            <w:r w:rsidR="003244C3">
              <w:rPr>
                <w:rStyle w:val="FootnoteReference"/>
                <w:b/>
                <w:bCs/>
              </w:rPr>
              <w:footnoteReference w:id="6"/>
            </w:r>
          </w:p>
        </w:tc>
        <w:tc>
          <w:tcPr>
            <w:tcW w:w="1701" w:type="dxa"/>
          </w:tcPr>
          <w:p w14:paraId="346E9752" w14:textId="77777777" w:rsidR="00AB61FC" w:rsidRDefault="00AB61FC" w:rsidP="00162A4A">
            <w:pPr>
              <w:rPr>
                <w:b/>
                <w:bCs/>
              </w:rPr>
            </w:pPr>
            <w:r>
              <w:rPr>
                <w:b/>
                <w:bCs/>
              </w:rPr>
              <w:t>Datum bron</w:t>
            </w:r>
          </w:p>
        </w:tc>
      </w:tr>
      <w:tr w:rsidR="00AB61FC" w14:paraId="07061E63" w14:textId="77777777" w:rsidTr="003244C3">
        <w:tc>
          <w:tcPr>
            <w:tcW w:w="710" w:type="dxa"/>
            <w:shd w:val="clear" w:color="auto" w:fill="D9E2F3" w:themeFill="accent1" w:themeFillTint="33"/>
          </w:tcPr>
          <w:p w14:paraId="2840F2BB" w14:textId="77777777" w:rsidR="00AB61FC" w:rsidRDefault="00AB61FC" w:rsidP="00162A4A">
            <w:r>
              <w:t>1</w:t>
            </w:r>
          </w:p>
        </w:tc>
        <w:tc>
          <w:tcPr>
            <w:tcW w:w="2978" w:type="dxa"/>
          </w:tcPr>
          <w:p w14:paraId="5EACB5B1" w14:textId="77777777" w:rsidR="00AB61FC" w:rsidRDefault="00AB61FC" w:rsidP="00162A4A"/>
        </w:tc>
        <w:tc>
          <w:tcPr>
            <w:tcW w:w="6819" w:type="dxa"/>
          </w:tcPr>
          <w:p w14:paraId="22C32543" w14:textId="77777777" w:rsidR="00AB61FC" w:rsidRDefault="00AB61FC" w:rsidP="00162A4A"/>
          <w:p w14:paraId="33794CA3" w14:textId="77777777" w:rsidR="00AB61FC" w:rsidRDefault="00AB61FC" w:rsidP="00162A4A"/>
        </w:tc>
        <w:tc>
          <w:tcPr>
            <w:tcW w:w="2671" w:type="dxa"/>
          </w:tcPr>
          <w:p w14:paraId="4F7DE620" w14:textId="77777777" w:rsidR="00AB61FC" w:rsidRDefault="00AB61FC" w:rsidP="00162A4A"/>
        </w:tc>
        <w:tc>
          <w:tcPr>
            <w:tcW w:w="1701" w:type="dxa"/>
          </w:tcPr>
          <w:p w14:paraId="2BF23C75" w14:textId="77777777" w:rsidR="00AB61FC" w:rsidRDefault="00AB61FC" w:rsidP="00162A4A"/>
        </w:tc>
      </w:tr>
      <w:tr w:rsidR="00AB61FC" w14:paraId="29009236" w14:textId="77777777" w:rsidTr="003244C3">
        <w:tc>
          <w:tcPr>
            <w:tcW w:w="710" w:type="dxa"/>
            <w:shd w:val="clear" w:color="auto" w:fill="D9E2F3" w:themeFill="accent1" w:themeFillTint="33"/>
          </w:tcPr>
          <w:p w14:paraId="10C87331" w14:textId="77777777" w:rsidR="00AB61FC" w:rsidRDefault="00AB61FC" w:rsidP="00162A4A">
            <w:r>
              <w:t>2</w:t>
            </w:r>
          </w:p>
        </w:tc>
        <w:tc>
          <w:tcPr>
            <w:tcW w:w="2978" w:type="dxa"/>
          </w:tcPr>
          <w:p w14:paraId="74F7CD41" w14:textId="77777777" w:rsidR="00AB61FC" w:rsidRDefault="00AB61FC" w:rsidP="00162A4A"/>
        </w:tc>
        <w:tc>
          <w:tcPr>
            <w:tcW w:w="6819" w:type="dxa"/>
          </w:tcPr>
          <w:p w14:paraId="618A2821" w14:textId="77777777" w:rsidR="00AB61FC" w:rsidRDefault="00AB61FC" w:rsidP="00162A4A"/>
          <w:p w14:paraId="0C325B06" w14:textId="77777777" w:rsidR="00AB61FC" w:rsidRDefault="00AB61FC" w:rsidP="00162A4A"/>
        </w:tc>
        <w:tc>
          <w:tcPr>
            <w:tcW w:w="2671" w:type="dxa"/>
          </w:tcPr>
          <w:p w14:paraId="02DAB147" w14:textId="77777777" w:rsidR="00AB61FC" w:rsidRDefault="00AB61FC" w:rsidP="00162A4A"/>
        </w:tc>
        <w:tc>
          <w:tcPr>
            <w:tcW w:w="1701" w:type="dxa"/>
          </w:tcPr>
          <w:p w14:paraId="1ACF97D5" w14:textId="77777777" w:rsidR="00AB61FC" w:rsidRDefault="00AB61FC" w:rsidP="00162A4A"/>
        </w:tc>
      </w:tr>
      <w:tr w:rsidR="00AB61FC" w14:paraId="41DDB8DF" w14:textId="77777777" w:rsidTr="003244C3">
        <w:tc>
          <w:tcPr>
            <w:tcW w:w="710" w:type="dxa"/>
            <w:shd w:val="clear" w:color="auto" w:fill="D9E2F3" w:themeFill="accent1" w:themeFillTint="33"/>
          </w:tcPr>
          <w:p w14:paraId="15F5E535" w14:textId="77777777" w:rsidR="00AB61FC" w:rsidRDefault="00AB61FC" w:rsidP="00162A4A">
            <w:r>
              <w:t>3</w:t>
            </w:r>
          </w:p>
        </w:tc>
        <w:tc>
          <w:tcPr>
            <w:tcW w:w="2978" w:type="dxa"/>
          </w:tcPr>
          <w:p w14:paraId="1566CF97" w14:textId="77777777" w:rsidR="00AB61FC" w:rsidRDefault="00AB61FC" w:rsidP="00162A4A"/>
        </w:tc>
        <w:tc>
          <w:tcPr>
            <w:tcW w:w="6819" w:type="dxa"/>
          </w:tcPr>
          <w:p w14:paraId="24368336" w14:textId="77777777" w:rsidR="00AB61FC" w:rsidRDefault="00AB61FC" w:rsidP="00162A4A"/>
          <w:p w14:paraId="5A5480AA" w14:textId="77777777" w:rsidR="00AB61FC" w:rsidRDefault="00AB61FC" w:rsidP="00162A4A"/>
        </w:tc>
        <w:tc>
          <w:tcPr>
            <w:tcW w:w="2671" w:type="dxa"/>
          </w:tcPr>
          <w:p w14:paraId="76D8CF9F" w14:textId="77777777" w:rsidR="00AB61FC" w:rsidRDefault="00AB61FC" w:rsidP="00162A4A"/>
        </w:tc>
        <w:tc>
          <w:tcPr>
            <w:tcW w:w="1701" w:type="dxa"/>
          </w:tcPr>
          <w:p w14:paraId="76A20D1B" w14:textId="77777777" w:rsidR="00AB61FC" w:rsidRDefault="00AB61FC" w:rsidP="00162A4A"/>
        </w:tc>
      </w:tr>
      <w:tr w:rsidR="00AB61FC" w14:paraId="28969644" w14:textId="77777777" w:rsidTr="003244C3">
        <w:tc>
          <w:tcPr>
            <w:tcW w:w="710" w:type="dxa"/>
            <w:shd w:val="clear" w:color="auto" w:fill="D9E2F3" w:themeFill="accent1" w:themeFillTint="33"/>
          </w:tcPr>
          <w:p w14:paraId="720A2AC9" w14:textId="77777777" w:rsidR="00AB61FC" w:rsidRDefault="00AB61FC" w:rsidP="00162A4A">
            <w:r>
              <w:t>4</w:t>
            </w:r>
          </w:p>
        </w:tc>
        <w:tc>
          <w:tcPr>
            <w:tcW w:w="2978" w:type="dxa"/>
          </w:tcPr>
          <w:p w14:paraId="0B1850D1" w14:textId="77777777" w:rsidR="00AB61FC" w:rsidRDefault="00AB61FC" w:rsidP="00162A4A"/>
        </w:tc>
        <w:tc>
          <w:tcPr>
            <w:tcW w:w="6819" w:type="dxa"/>
          </w:tcPr>
          <w:p w14:paraId="3EE115B4" w14:textId="77777777" w:rsidR="00AB61FC" w:rsidRDefault="00AB61FC" w:rsidP="00162A4A"/>
          <w:p w14:paraId="5C0A6192" w14:textId="77777777" w:rsidR="00AB61FC" w:rsidRDefault="00AB61FC" w:rsidP="00162A4A"/>
        </w:tc>
        <w:tc>
          <w:tcPr>
            <w:tcW w:w="2671" w:type="dxa"/>
          </w:tcPr>
          <w:p w14:paraId="154E0D4F" w14:textId="77777777" w:rsidR="00AB61FC" w:rsidRDefault="00AB61FC" w:rsidP="00162A4A"/>
        </w:tc>
        <w:tc>
          <w:tcPr>
            <w:tcW w:w="1701" w:type="dxa"/>
          </w:tcPr>
          <w:p w14:paraId="6E615F6C" w14:textId="77777777" w:rsidR="00AB61FC" w:rsidRDefault="00AB61FC" w:rsidP="00162A4A"/>
        </w:tc>
      </w:tr>
      <w:tr w:rsidR="00AB61FC" w14:paraId="136C25AA" w14:textId="77777777" w:rsidTr="003244C3">
        <w:tc>
          <w:tcPr>
            <w:tcW w:w="710" w:type="dxa"/>
            <w:shd w:val="clear" w:color="auto" w:fill="D9E2F3" w:themeFill="accent1" w:themeFillTint="33"/>
          </w:tcPr>
          <w:p w14:paraId="340F7510" w14:textId="77777777" w:rsidR="00AB61FC" w:rsidRDefault="00AB61FC" w:rsidP="00162A4A">
            <w:r>
              <w:t>5</w:t>
            </w:r>
          </w:p>
        </w:tc>
        <w:tc>
          <w:tcPr>
            <w:tcW w:w="2978" w:type="dxa"/>
          </w:tcPr>
          <w:p w14:paraId="500AAFCB" w14:textId="77777777" w:rsidR="00AB61FC" w:rsidRDefault="00AB61FC" w:rsidP="00162A4A"/>
        </w:tc>
        <w:tc>
          <w:tcPr>
            <w:tcW w:w="6819" w:type="dxa"/>
          </w:tcPr>
          <w:p w14:paraId="4506D570" w14:textId="77777777" w:rsidR="00AB61FC" w:rsidRDefault="00AB61FC" w:rsidP="00162A4A"/>
          <w:p w14:paraId="32370999" w14:textId="77777777" w:rsidR="00AB61FC" w:rsidRDefault="00AB61FC" w:rsidP="00162A4A"/>
        </w:tc>
        <w:tc>
          <w:tcPr>
            <w:tcW w:w="2671" w:type="dxa"/>
          </w:tcPr>
          <w:p w14:paraId="0477F93E" w14:textId="77777777" w:rsidR="00AB61FC" w:rsidRDefault="00AB61FC" w:rsidP="00162A4A"/>
        </w:tc>
        <w:tc>
          <w:tcPr>
            <w:tcW w:w="1701" w:type="dxa"/>
          </w:tcPr>
          <w:p w14:paraId="09A17E04" w14:textId="77777777" w:rsidR="00AB61FC" w:rsidRDefault="00AB61FC" w:rsidP="00162A4A"/>
        </w:tc>
      </w:tr>
      <w:tr w:rsidR="00AB61FC" w14:paraId="2DF40BB5" w14:textId="77777777" w:rsidTr="003244C3">
        <w:tc>
          <w:tcPr>
            <w:tcW w:w="710" w:type="dxa"/>
            <w:shd w:val="clear" w:color="auto" w:fill="D9E2F3" w:themeFill="accent1" w:themeFillTint="33"/>
          </w:tcPr>
          <w:p w14:paraId="36EDA5CD" w14:textId="77777777" w:rsidR="00AB61FC" w:rsidRDefault="00AB61FC" w:rsidP="00162A4A">
            <w:r>
              <w:t>6</w:t>
            </w:r>
          </w:p>
        </w:tc>
        <w:tc>
          <w:tcPr>
            <w:tcW w:w="2978" w:type="dxa"/>
          </w:tcPr>
          <w:p w14:paraId="55FE8868" w14:textId="77777777" w:rsidR="00AB61FC" w:rsidRDefault="00AB61FC" w:rsidP="00162A4A"/>
        </w:tc>
        <w:tc>
          <w:tcPr>
            <w:tcW w:w="6819" w:type="dxa"/>
          </w:tcPr>
          <w:p w14:paraId="20C3DCF1" w14:textId="77777777" w:rsidR="00AB61FC" w:rsidRDefault="00AB61FC" w:rsidP="00162A4A"/>
          <w:p w14:paraId="14FFD741" w14:textId="77777777" w:rsidR="00AB61FC" w:rsidRDefault="00AB61FC" w:rsidP="00162A4A"/>
        </w:tc>
        <w:tc>
          <w:tcPr>
            <w:tcW w:w="2671" w:type="dxa"/>
          </w:tcPr>
          <w:p w14:paraId="35F199F4" w14:textId="77777777" w:rsidR="00AB61FC" w:rsidRDefault="00AB61FC" w:rsidP="00162A4A"/>
        </w:tc>
        <w:tc>
          <w:tcPr>
            <w:tcW w:w="1701" w:type="dxa"/>
          </w:tcPr>
          <w:p w14:paraId="10ABE81B" w14:textId="77777777" w:rsidR="00AB61FC" w:rsidRDefault="00AB61FC" w:rsidP="00162A4A"/>
        </w:tc>
      </w:tr>
      <w:tr w:rsidR="00AB61FC" w14:paraId="0F5127DC" w14:textId="77777777" w:rsidTr="003244C3">
        <w:tc>
          <w:tcPr>
            <w:tcW w:w="710" w:type="dxa"/>
            <w:shd w:val="clear" w:color="auto" w:fill="D9E2F3" w:themeFill="accent1" w:themeFillTint="33"/>
          </w:tcPr>
          <w:p w14:paraId="0671E591" w14:textId="77777777" w:rsidR="00AB61FC" w:rsidRDefault="00AB61FC" w:rsidP="00162A4A">
            <w:r>
              <w:t>7</w:t>
            </w:r>
          </w:p>
        </w:tc>
        <w:tc>
          <w:tcPr>
            <w:tcW w:w="2978" w:type="dxa"/>
          </w:tcPr>
          <w:p w14:paraId="5A8091BD" w14:textId="77777777" w:rsidR="00AB61FC" w:rsidRDefault="00AB61FC" w:rsidP="00162A4A"/>
        </w:tc>
        <w:tc>
          <w:tcPr>
            <w:tcW w:w="6819" w:type="dxa"/>
          </w:tcPr>
          <w:p w14:paraId="1163E3FE" w14:textId="77777777" w:rsidR="00AB61FC" w:rsidRDefault="00AB61FC" w:rsidP="00162A4A"/>
          <w:p w14:paraId="402E4311" w14:textId="77777777" w:rsidR="00AB61FC" w:rsidRDefault="00AB61FC" w:rsidP="00162A4A"/>
        </w:tc>
        <w:tc>
          <w:tcPr>
            <w:tcW w:w="2671" w:type="dxa"/>
          </w:tcPr>
          <w:p w14:paraId="49CFBB11" w14:textId="77777777" w:rsidR="00AB61FC" w:rsidRDefault="00AB61FC" w:rsidP="00162A4A"/>
        </w:tc>
        <w:tc>
          <w:tcPr>
            <w:tcW w:w="1701" w:type="dxa"/>
          </w:tcPr>
          <w:p w14:paraId="4148577D" w14:textId="77777777" w:rsidR="00AB61FC" w:rsidRDefault="00AB61FC" w:rsidP="00162A4A"/>
        </w:tc>
      </w:tr>
      <w:tr w:rsidR="00AB61FC" w14:paraId="32A13B45" w14:textId="77777777" w:rsidTr="003244C3">
        <w:tc>
          <w:tcPr>
            <w:tcW w:w="710" w:type="dxa"/>
            <w:shd w:val="clear" w:color="auto" w:fill="D9E2F3" w:themeFill="accent1" w:themeFillTint="33"/>
          </w:tcPr>
          <w:p w14:paraId="3772E768" w14:textId="77777777" w:rsidR="00AB61FC" w:rsidRDefault="00AB61FC" w:rsidP="00162A4A">
            <w:r>
              <w:t>8</w:t>
            </w:r>
          </w:p>
        </w:tc>
        <w:tc>
          <w:tcPr>
            <w:tcW w:w="2978" w:type="dxa"/>
          </w:tcPr>
          <w:p w14:paraId="4E245B5E" w14:textId="77777777" w:rsidR="00AB61FC" w:rsidRDefault="00AB61FC" w:rsidP="00162A4A"/>
        </w:tc>
        <w:tc>
          <w:tcPr>
            <w:tcW w:w="6819" w:type="dxa"/>
          </w:tcPr>
          <w:p w14:paraId="63D21623" w14:textId="77777777" w:rsidR="00AB61FC" w:rsidRDefault="00AB61FC" w:rsidP="00162A4A"/>
          <w:p w14:paraId="0DA839A0" w14:textId="77777777" w:rsidR="00AB61FC" w:rsidRDefault="00AB61FC" w:rsidP="00162A4A"/>
        </w:tc>
        <w:tc>
          <w:tcPr>
            <w:tcW w:w="2671" w:type="dxa"/>
          </w:tcPr>
          <w:p w14:paraId="09B75ABD" w14:textId="77777777" w:rsidR="00AB61FC" w:rsidRDefault="00AB61FC" w:rsidP="00162A4A"/>
        </w:tc>
        <w:tc>
          <w:tcPr>
            <w:tcW w:w="1701" w:type="dxa"/>
          </w:tcPr>
          <w:p w14:paraId="5A20AD32" w14:textId="77777777" w:rsidR="00AB61FC" w:rsidRDefault="00AB61FC" w:rsidP="00162A4A"/>
        </w:tc>
      </w:tr>
    </w:tbl>
    <w:p w14:paraId="07E83B4A" w14:textId="47D441FE" w:rsidR="00BC61F2" w:rsidRDefault="00BC61F2" w:rsidP="00BC61F2">
      <w:pPr>
        <w:pStyle w:val="Heading2"/>
      </w:pPr>
      <w:bookmarkStart w:id="10" w:name="_Toc73970844"/>
      <w:r>
        <w:lastRenderedPageBreak/>
        <w:t>3.</w:t>
      </w:r>
      <w:r w:rsidR="00AB61FC">
        <w:t>6</w:t>
      </w:r>
      <w:r>
        <w:t xml:space="preserve"> Opmerkingen</w:t>
      </w:r>
      <w:bookmarkEnd w:id="10"/>
    </w:p>
    <w:p w14:paraId="265E8A17" w14:textId="77777777" w:rsidR="00BC61F2" w:rsidRDefault="00BC61F2" w:rsidP="00511F56">
      <w:pPr>
        <w:pStyle w:val="NoSpacing"/>
      </w:pPr>
    </w:p>
    <w:tbl>
      <w:tblPr>
        <w:tblStyle w:val="TableGrid"/>
        <w:tblW w:w="0" w:type="auto"/>
        <w:tblLook w:val="04A0" w:firstRow="1" w:lastRow="0" w:firstColumn="1" w:lastColumn="0" w:noHBand="0" w:noVBand="1"/>
      </w:tblPr>
      <w:tblGrid>
        <w:gridCol w:w="13994"/>
      </w:tblGrid>
      <w:tr w:rsidR="00BC61F2" w14:paraId="6B4BCA12" w14:textId="77777777" w:rsidTr="0024156C">
        <w:trPr>
          <w:trHeight w:val="1833"/>
        </w:trPr>
        <w:tc>
          <w:tcPr>
            <w:tcW w:w="13994" w:type="dxa"/>
          </w:tcPr>
          <w:p w14:paraId="1B42C351" w14:textId="77777777" w:rsidR="00BC61F2" w:rsidRDefault="00BC61F2" w:rsidP="00511F56">
            <w:pPr>
              <w:pStyle w:val="NoSpacing"/>
            </w:pPr>
          </w:p>
        </w:tc>
      </w:tr>
    </w:tbl>
    <w:p w14:paraId="434F2D91" w14:textId="73372A4C" w:rsidR="00161202" w:rsidRDefault="00161202" w:rsidP="00511F56">
      <w:pPr>
        <w:pStyle w:val="NoSpacing"/>
      </w:pPr>
      <w:r>
        <w:br w:type="page"/>
      </w:r>
    </w:p>
    <w:p w14:paraId="5639A970" w14:textId="5306D597" w:rsidR="00EC7E76" w:rsidRDefault="00EC7E76" w:rsidP="00C57379">
      <w:pPr>
        <w:pStyle w:val="Heading1"/>
      </w:pPr>
      <w:bookmarkStart w:id="11" w:name="_Toc73970845"/>
      <w:r>
        <w:lastRenderedPageBreak/>
        <w:t>Bijlagen</w:t>
      </w:r>
      <w:bookmarkEnd w:id="11"/>
    </w:p>
    <w:p w14:paraId="2EDFC46B" w14:textId="64DB89C5" w:rsidR="00C57379" w:rsidRDefault="00EC7E76" w:rsidP="005E1C16">
      <w:pPr>
        <w:pStyle w:val="Heading2"/>
      </w:pPr>
      <w:bookmarkStart w:id="12" w:name="_Toc73970846"/>
      <w:r>
        <w:t>1</w:t>
      </w:r>
      <w:r w:rsidR="00C57379">
        <w:t>. Wettelijke criteria geschiktheidsonderzoek</w:t>
      </w:r>
      <w:bookmarkEnd w:id="12"/>
    </w:p>
    <w:p w14:paraId="597F168F" w14:textId="77777777" w:rsidR="00C57379" w:rsidRPr="005D1422" w:rsidRDefault="00C57379" w:rsidP="00C57379"/>
    <w:p w14:paraId="7B91560B" w14:textId="0CDF671F" w:rsidR="00C57379" w:rsidRDefault="00C57379" w:rsidP="00C57379">
      <w:pPr>
        <w:pStyle w:val="NoSpacing"/>
      </w:pPr>
      <w:r>
        <w:t>De vaststelling van de geschiktheid van de betrokkene</w:t>
      </w:r>
      <w:r w:rsidR="00D75E86">
        <w:rPr>
          <w:rStyle w:val="FootnoteReference"/>
        </w:rPr>
        <w:footnoteReference w:id="7"/>
      </w:r>
      <w:r>
        <w:t xml:space="preserve"> vindt plaats door beoordeling van kennis, inzicht en vaardigheden op het terrein van:</w:t>
      </w:r>
    </w:p>
    <w:p w14:paraId="119EEBFE" w14:textId="77777777" w:rsidR="00C57379" w:rsidRDefault="00C57379" w:rsidP="00C57379">
      <w:pPr>
        <w:pStyle w:val="NoSpacing"/>
        <w:rPr>
          <w:rStyle w:val="ol"/>
        </w:rPr>
      </w:pPr>
    </w:p>
    <w:p w14:paraId="18D03CD4" w14:textId="77777777" w:rsidR="00C57379" w:rsidRDefault="00C57379" w:rsidP="00C57379">
      <w:pPr>
        <w:pStyle w:val="NoSpacing"/>
      </w:pPr>
      <w:r>
        <w:rPr>
          <w:rStyle w:val="ol"/>
        </w:rPr>
        <w:t xml:space="preserve">1. </w:t>
      </w:r>
      <w:r>
        <w:t>het handelen in het onderwijsleerproces</w:t>
      </w:r>
    </w:p>
    <w:p w14:paraId="07BA446C" w14:textId="77777777" w:rsidR="00C57379" w:rsidRDefault="00C57379" w:rsidP="00C57379">
      <w:pPr>
        <w:pStyle w:val="NoSpacing"/>
        <w:rPr>
          <w:lang w:eastAsia="nl-NL"/>
        </w:rPr>
      </w:pPr>
      <w:r>
        <w:rPr>
          <w:rFonts w:hAnsi="Symbol"/>
          <w:lang w:eastAsia="nl-NL"/>
        </w:rPr>
        <w:t>·</w:t>
      </w:r>
      <w:r>
        <w:rPr>
          <w:lang w:eastAsia="nl-NL"/>
        </w:rPr>
        <w:t xml:space="preserve">  het vermogen tot het begeleiden van leerlingen in hun leerproces,</w:t>
      </w:r>
    </w:p>
    <w:p w14:paraId="0FDF8794" w14:textId="77777777" w:rsidR="00C57379" w:rsidRDefault="00C57379" w:rsidP="00C57379">
      <w:pPr>
        <w:pStyle w:val="NoSpacing"/>
        <w:rPr>
          <w:lang w:eastAsia="nl-NL"/>
        </w:rPr>
      </w:pPr>
      <w:r>
        <w:rPr>
          <w:rFonts w:hAnsi="Symbol"/>
          <w:lang w:eastAsia="nl-NL"/>
        </w:rPr>
        <w:t>·</w:t>
      </w:r>
      <w:r>
        <w:rPr>
          <w:lang w:eastAsia="nl-NL"/>
        </w:rPr>
        <w:t xml:space="preserve">  het vermogen tot het presenteren van informatie, en</w:t>
      </w:r>
    </w:p>
    <w:p w14:paraId="0D60EFEB" w14:textId="77777777" w:rsidR="00C57379" w:rsidRDefault="00C57379" w:rsidP="00C57379">
      <w:pPr>
        <w:pStyle w:val="NoSpacing"/>
        <w:rPr>
          <w:lang w:eastAsia="nl-NL"/>
        </w:rPr>
      </w:pPr>
      <w:r>
        <w:rPr>
          <w:rFonts w:hAnsi="Symbol"/>
          <w:lang w:eastAsia="nl-NL"/>
        </w:rPr>
        <w:t>·</w:t>
      </w:r>
      <w:r>
        <w:rPr>
          <w:lang w:eastAsia="nl-NL"/>
        </w:rPr>
        <w:t xml:space="preserve">  het vermogen tot omgaan met een groep, klassenorganisatie en groepsmanagement</w:t>
      </w:r>
    </w:p>
    <w:p w14:paraId="5AE0B1DB" w14:textId="77777777" w:rsidR="00C57379" w:rsidRDefault="00C57379" w:rsidP="00C57379">
      <w:pPr>
        <w:pStyle w:val="NoSpacing"/>
      </w:pPr>
    </w:p>
    <w:p w14:paraId="79141431" w14:textId="77777777" w:rsidR="00C57379" w:rsidRDefault="00C57379" w:rsidP="00C57379">
      <w:pPr>
        <w:pStyle w:val="NoSpacing"/>
      </w:pPr>
      <w:r>
        <w:rPr>
          <w:rStyle w:val="ol"/>
        </w:rPr>
        <w:t xml:space="preserve">2. </w:t>
      </w:r>
      <w:r>
        <w:t>het algemeen professioneel handelen</w:t>
      </w:r>
    </w:p>
    <w:p w14:paraId="1257A2C0" w14:textId="77777777" w:rsidR="00C57379" w:rsidRDefault="00C57379" w:rsidP="00C57379">
      <w:pPr>
        <w:pStyle w:val="NoSpacing"/>
        <w:rPr>
          <w:lang w:eastAsia="nl-NL"/>
        </w:rPr>
      </w:pPr>
      <w:r>
        <w:rPr>
          <w:rFonts w:hAnsi="Symbol"/>
          <w:lang w:eastAsia="nl-NL"/>
        </w:rPr>
        <w:t>·</w:t>
      </w:r>
      <w:r>
        <w:rPr>
          <w:lang w:eastAsia="nl-NL"/>
        </w:rPr>
        <w:t xml:space="preserve">  het vermogen tot reflectie en het nemen van initiatief,</w:t>
      </w:r>
    </w:p>
    <w:p w14:paraId="470B5878" w14:textId="77777777" w:rsidR="00C57379" w:rsidRDefault="00C57379" w:rsidP="00C57379">
      <w:pPr>
        <w:pStyle w:val="NoSpacing"/>
        <w:rPr>
          <w:lang w:eastAsia="nl-NL"/>
        </w:rPr>
      </w:pPr>
      <w:r>
        <w:rPr>
          <w:rFonts w:hAnsi="Symbol"/>
          <w:lang w:eastAsia="nl-NL"/>
        </w:rPr>
        <w:t>·</w:t>
      </w:r>
      <w:r>
        <w:rPr>
          <w:lang w:eastAsia="nl-NL"/>
        </w:rPr>
        <w:t xml:space="preserve">  het vermogen tot ontwikkeling van eigen professionele deskundigheid, en</w:t>
      </w:r>
    </w:p>
    <w:p w14:paraId="194DE0B1" w14:textId="77777777" w:rsidR="00C57379" w:rsidRDefault="00C57379" w:rsidP="00C57379">
      <w:pPr>
        <w:pStyle w:val="NoSpacing"/>
        <w:rPr>
          <w:lang w:eastAsia="nl-NL"/>
        </w:rPr>
      </w:pPr>
      <w:r>
        <w:rPr>
          <w:rFonts w:hAnsi="Symbol"/>
          <w:lang w:eastAsia="nl-NL"/>
        </w:rPr>
        <w:t>·</w:t>
      </w:r>
      <w:r>
        <w:rPr>
          <w:lang w:eastAsia="nl-NL"/>
        </w:rPr>
        <w:t xml:space="preserve">  vakdeskundigheid</w:t>
      </w:r>
    </w:p>
    <w:p w14:paraId="5BB1ABC2" w14:textId="77777777" w:rsidR="00C57379" w:rsidRDefault="00C57379" w:rsidP="00C57379">
      <w:pPr>
        <w:pStyle w:val="NoSpacing"/>
      </w:pPr>
    </w:p>
    <w:p w14:paraId="4A1719ED" w14:textId="77777777" w:rsidR="00C57379" w:rsidRDefault="00C57379" w:rsidP="00C57379">
      <w:pPr>
        <w:pStyle w:val="NoSpacing"/>
      </w:pPr>
      <w:r>
        <w:rPr>
          <w:rStyle w:val="ol"/>
        </w:rPr>
        <w:t xml:space="preserve">c. </w:t>
      </w:r>
      <w:r>
        <w:t>het werken binnen een onderwijsorganisatie</w:t>
      </w:r>
    </w:p>
    <w:p w14:paraId="734A7AE0" w14:textId="77777777" w:rsidR="00C57379" w:rsidRDefault="00C57379" w:rsidP="00C57379">
      <w:pPr>
        <w:pStyle w:val="NoSpacing"/>
      </w:pPr>
      <w:r>
        <w:rPr>
          <w:rFonts w:hAnsi="Symbol"/>
          <w:lang w:eastAsia="nl-NL"/>
        </w:rPr>
        <w:t>·</w:t>
      </w:r>
      <w:r>
        <w:rPr>
          <w:lang w:eastAsia="nl-NL"/>
        </w:rPr>
        <w:t xml:space="preserve">  </w:t>
      </w:r>
      <w:r>
        <w:t>het vermogen om met anderen samen te werken in een team of sectie</w:t>
      </w:r>
    </w:p>
    <w:p w14:paraId="0B58E528" w14:textId="77777777" w:rsidR="00C57379" w:rsidRDefault="00C57379" w:rsidP="00C57379">
      <w:pPr>
        <w:pStyle w:val="NoSpacing"/>
        <w:rPr>
          <w:lang w:eastAsia="nl-NL"/>
        </w:rPr>
      </w:pPr>
      <w:r>
        <w:rPr>
          <w:rFonts w:hAnsi="Symbol"/>
          <w:lang w:eastAsia="nl-NL"/>
        </w:rPr>
        <w:t>·</w:t>
      </w:r>
      <w:r>
        <w:rPr>
          <w:lang w:eastAsia="nl-NL"/>
        </w:rPr>
        <w:t xml:space="preserve">  </w:t>
      </w:r>
      <w:r>
        <w:t>vaststelling van de kennis van het onderwijs.</w:t>
      </w:r>
    </w:p>
    <w:p w14:paraId="67F7F786" w14:textId="77777777" w:rsidR="00C57379" w:rsidRDefault="00C57379">
      <w:pPr>
        <w:rPr>
          <w:rFonts w:asciiTheme="majorHAnsi" w:eastAsiaTheme="majorEastAsia" w:hAnsiTheme="majorHAnsi" w:cstheme="majorBidi"/>
          <w:color w:val="2F5496" w:themeColor="accent1" w:themeShade="BF"/>
          <w:sz w:val="32"/>
          <w:szCs w:val="32"/>
        </w:rPr>
      </w:pPr>
      <w:r>
        <w:br w:type="page"/>
      </w:r>
    </w:p>
    <w:p w14:paraId="75D16A00" w14:textId="346FA37E" w:rsidR="00C04302" w:rsidRDefault="00EC7E76" w:rsidP="005E1C16">
      <w:pPr>
        <w:pStyle w:val="Heading2"/>
      </w:pPr>
      <w:bookmarkStart w:id="13" w:name="_Toc73970847"/>
      <w:r>
        <w:lastRenderedPageBreak/>
        <w:t>2</w:t>
      </w:r>
      <w:r w:rsidR="00C04302">
        <w:t xml:space="preserve">. </w:t>
      </w:r>
      <w:r w:rsidR="000F6429">
        <w:t>Overzicht w</w:t>
      </w:r>
      <w:r w:rsidR="00722291">
        <w:t>ettelijke b</w:t>
      </w:r>
      <w:r w:rsidR="00C04302">
        <w:t>ekwaamheidseisen</w:t>
      </w:r>
      <w:bookmarkEnd w:id="13"/>
    </w:p>
    <w:p w14:paraId="7DDC6A72" w14:textId="77777777" w:rsidR="00C04302" w:rsidRPr="00646295" w:rsidRDefault="00C04302" w:rsidP="00C04302">
      <w:pPr>
        <w:pStyle w:val="NoSpacing"/>
        <w:rPr>
          <w:b/>
          <w:bCs/>
          <w:sz w:val="18"/>
          <w:szCs w:val="18"/>
        </w:rPr>
      </w:pPr>
      <w:r w:rsidRPr="00646295">
        <w:rPr>
          <w:b/>
          <w:bCs/>
          <w:sz w:val="18"/>
          <w:szCs w:val="18"/>
        </w:rPr>
        <w:t>1. Vakinhoudelijk bekwaam</w:t>
      </w:r>
    </w:p>
    <w:p w14:paraId="5132E34A" w14:textId="77777777" w:rsidR="006C6CB2" w:rsidRPr="00CE669A" w:rsidRDefault="006C6CB2" w:rsidP="00CE669A">
      <w:pPr>
        <w:pStyle w:val="NoSpacing"/>
        <w:rPr>
          <w:sz w:val="18"/>
          <w:szCs w:val="18"/>
        </w:rPr>
      </w:pPr>
      <w:r w:rsidRPr="00CE669A">
        <w:rPr>
          <w:sz w:val="18"/>
          <w:szCs w:val="18"/>
        </w:rPr>
        <w:t>Vakinhoudelijk bekwaam betekent dat de leraar of docent in ieder geval:</w:t>
      </w:r>
    </w:p>
    <w:p w14:paraId="28466241" w14:textId="77777777" w:rsidR="006C6CB2" w:rsidRPr="00646295" w:rsidRDefault="006C6CB2" w:rsidP="001B133D">
      <w:pPr>
        <w:numPr>
          <w:ilvl w:val="0"/>
          <w:numId w:val="32"/>
        </w:numPr>
        <w:spacing w:before="100" w:beforeAutospacing="1" w:after="100" w:afterAutospacing="1" w:line="240" w:lineRule="auto"/>
        <w:ind w:left="357" w:hanging="357"/>
        <w:rPr>
          <w:rFonts w:eastAsia="Times New Roman" w:cstheme="minorHAnsi"/>
          <w:sz w:val="18"/>
          <w:szCs w:val="18"/>
          <w:lang w:eastAsia="nl-NL"/>
        </w:rPr>
      </w:pPr>
      <w:r w:rsidRPr="00646295">
        <w:rPr>
          <w:rFonts w:eastAsia="Times New Roman" w:cstheme="minorHAnsi"/>
          <w:sz w:val="18"/>
          <w:szCs w:val="18"/>
          <w:lang w:eastAsia="nl-NL"/>
        </w:rPr>
        <w:t xml:space="preserve">de inhoud van zijn onderwijs beheerst; </w:t>
      </w:r>
    </w:p>
    <w:p w14:paraId="2F341F52" w14:textId="77777777" w:rsidR="006C6CB2" w:rsidRPr="00646295" w:rsidRDefault="006C6CB2" w:rsidP="001B133D">
      <w:pPr>
        <w:numPr>
          <w:ilvl w:val="0"/>
          <w:numId w:val="32"/>
        </w:numPr>
        <w:spacing w:before="100" w:beforeAutospacing="1" w:after="100" w:afterAutospacing="1" w:line="240" w:lineRule="auto"/>
        <w:ind w:left="357" w:hanging="357"/>
        <w:rPr>
          <w:rFonts w:eastAsia="Times New Roman" w:cstheme="minorHAnsi"/>
          <w:sz w:val="18"/>
          <w:szCs w:val="18"/>
          <w:lang w:eastAsia="nl-NL"/>
        </w:rPr>
      </w:pPr>
      <w:r w:rsidRPr="00646295">
        <w:rPr>
          <w:rFonts w:eastAsia="Times New Roman" w:cstheme="minorHAnsi"/>
          <w:sz w:val="18"/>
          <w:szCs w:val="18"/>
          <w:lang w:eastAsia="nl-NL"/>
        </w:rPr>
        <w:t xml:space="preserve">boven de leerstof staat; </w:t>
      </w:r>
    </w:p>
    <w:p w14:paraId="7DA2601B" w14:textId="77777777" w:rsidR="006C6CB2" w:rsidRPr="00646295" w:rsidRDefault="006C6CB2" w:rsidP="001B133D">
      <w:pPr>
        <w:numPr>
          <w:ilvl w:val="0"/>
          <w:numId w:val="32"/>
        </w:numPr>
        <w:spacing w:before="100" w:beforeAutospacing="1" w:after="100" w:afterAutospacing="1" w:line="240" w:lineRule="auto"/>
        <w:ind w:left="357" w:hanging="357"/>
        <w:rPr>
          <w:rFonts w:eastAsia="Times New Roman" w:cstheme="minorHAnsi"/>
          <w:sz w:val="18"/>
          <w:szCs w:val="18"/>
          <w:lang w:eastAsia="nl-NL"/>
        </w:rPr>
      </w:pPr>
      <w:r w:rsidRPr="00646295">
        <w:rPr>
          <w:rFonts w:eastAsia="Times New Roman" w:cstheme="minorHAnsi"/>
          <w:sz w:val="18"/>
          <w:szCs w:val="18"/>
          <w:lang w:eastAsia="nl-NL"/>
        </w:rPr>
        <w:t xml:space="preserve">de leerstof zo kan samenstellen, kiezen of bewerken dat zijn leerlingen die kunnen leren; </w:t>
      </w:r>
    </w:p>
    <w:p w14:paraId="594DEB69" w14:textId="77777777" w:rsidR="006C6CB2" w:rsidRPr="00646295" w:rsidRDefault="006C6CB2" w:rsidP="001B133D">
      <w:pPr>
        <w:numPr>
          <w:ilvl w:val="0"/>
          <w:numId w:val="32"/>
        </w:numPr>
        <w:spacing w:before="100" w:beforeAutospacing="1" w:after="100" w:afterAutospacing="1" w:line="240" w:lineRule="auto"/>
        <w:ind w:left="357" w:hanging="357"/>
        <w:rPr>
          <w:rFonts w:eastAsia="Times New Roman" w:cstheme="minorHAnsi"/>
          <w:sz w:val="18"/>
          <w:szCs w:val="18"/>
          <w:lang w:eastAsia="nl-NL"/>
        </w:rPr>
      </w:pPr>
      <w:r w:rsidRPr="00646295">
        <w:rPr>
          <w:rFonts w:eastAsia="Times New Roman" w:cstheme="minorHAnsi"/>
          <w:sz w:val="18"/>
          <w:szCs w:val="18"/>
          <w:lang w:eastAsia="nl-NL"/>
        </w:rPr>
        <w:t xml:space="preserve">vanuit zijn vakinhoudelijke expertise verbanden kan leggen met het dagelijks leven, met werk en met wetenschap; </w:t>
      </w:r>
    </w:p>
    <w:p w14:paraId="1D4D01E0" w14:textId="77777777" w:rsidR="006C6CB2" w:rsidRPr="00646295" w:rsidRDefault="006C6CB2" w:rsidP="001B133D">
      <w:pPr>
        <w:numPr>
          <w:ilvl w:val="0"/>
          <w:numId w:val="32"/>
        </w:numPr>
        <w:spacing w:before="100" w:beforeAutospacing="1" w:after="100" w:afterAutospacing="1" w:line="240" w:lineRule="auto"/>
        <w:ind w:left="357" w:hanging="357"/>
        <w:rPr>
          <w:rFonts w:eastAsia="Times New Roman" w:cstheme="minorHAnsi"/>
          <w:sz w:val="18"/>
          <w:szCs w:val="18"/>
          <w:lang w:eastAsia="nl-NL"/>
        </w:rPr>
      </w:pPr>
      <w:r w:rsidRPr="00646295">
        <w:rPr>
          <w:rFonts w:eastAsia="Times New Roman" w:cstheme="minorHAnsi"/>
          <w:sz w:val="18"/>
          <w:szCs w:val="18"/>
          <w:lang w:eastAsia="nl-NL"/>
        </w:rPr>
        <w:t xml:space="preserve">kan bijdragen aan de algemene vorming van zijn leerlingen; </w:t>
      </w:r>
    </w:p>
    <w:p w14:paraId="2E4DA2FA" w14:textId="77777777" w:rsidR="006C6CB2" w:rsidRPr="00646295" w:rsidRDefault="006C6CB2" w:rsidP="001B133D">
      <w:pPr>
        <w:numPr>
          <w:ilvl w:val="0"/>
          <w:numId w:val="32"/>
        </w:numPr>
        <w:spacing w:before="100" w:beforeAutospacing="1" w:after="100" w:afterAutospacing="1"/>
        <w:ind w:left="357" w:hanging="357"/>
        <w:rPr>
          <w:rFonts w:eastAsia="Times New Roman" w:cstheme="minorHAnsi"/>
          <w:sz w:val="18"/>
          <w:szCs w:val="18"/>
          <w:lang w:eastAsia="nl-NL"/>
        </w:rPr>
      </w:pPr>
      <w:r w:rsidRPr="00646295">
        <w:rPr>
          <w:rFonts w:eastAsia="Times New Roman" w:cstheme="minorHAnsi"/>
          <w:sz w:val="18"/>
          <w:szCs w:val="18"/>
          <w:lang w:eastAsia="nl-NL"/>
        </w:rPr>
        <w:t xml:space="preserve">zijn vakkennis en -kunde actueel houdt. </w:t>
      </w:r>
    </w:p>
    <w:p w14:paraId="0FB7CC2E" w14:textId="77777777" w:rsidR="00C04302" w:rsidRPr="00646295" w:rsidRDefault="00C04302" w:rsidP="00C04302">
      <w:pPr>
        <w:pStyle w:val="NoSpacing"/>
        <w:rPr>
          <w:sz w:val="18"/>
          <w:szCs w:val="18"/>
        </w:rPr>
      </w:pPr>
      <w:r w:rsidRPr="00646295">
        <w:rPr>
          <w:sz w:val="18"/>
          <w:szCs w:val="18"/>
        </w:rPr>
        <w:t xml:space="preserve">De kandidaat/docent: </w:t>
      </w:r>
    </w:p>
    <w:p w14:paraId="1920C9FE" w14:textId="77777777" w:rsidR="00C04302" w:rsidRPr="00646295" w:rsidRDefault="00C04302" w:rsidP="00050D09">
      <w:pPr>
        <w:pStyle w:val="NoSpacing"/>
        <w:numPr>
          <w:ilvl w:val="0"/>
          <w:numId w:val="37"/>
        </w:numPr>
        <w:ind w:left="357" w:hanging="357"/>
        <w:rPr>
          <w:sz w:val="18"/>
          <w:szCs w:val="18"/>
        </w:rPr>
      </w:pPr>
      <w:r w:rsidRPr="00646295">
        <w:rPr>
          <w:sz w:val="18"/>
          <w:szCs w:val="18"/>
        </w:rPr>
        <w:t>beheerst qua kennis en vaardigheden de leerstof (bovenbouw havo/vwo) en kent de theoretische achtergronden van zijn vak</w:t>
      </w:r>
    </w:p>
    <w:p w14:paraId="19F1E17A" w14:textId="77777777" w:rsidR="00C04302" w:rsidRPr="00646295" w:rsidRDefault="00C04302" w:rsidP="00050D09">
      <w:pPr>
        <w:pStyle w:val="NoSpacing"/>
        <w:numPr>
          <w:ilvl w:val="0"/>
          <w:numId w:val="37"/>
        </w:numPr>
        <w:ind w:left="357" w:hanging="357"/>
        <w:rPr>
          <w:sz w:val="18"/>
          <w:szCs w:val="18"/>
        </w:rPr>
      </w:pPr>
      <w:r w:rsidRPr="00646295">
        <w:rPr>
          <w:sz w:val="18"/>
          <w:szCs w:val="18"/>
        </w:rPr>
        <w:t>kan de leerstof op een begrijpelijke en aansprekende manier samenstellen, uitleggen en demonstreren hoe ermee gewerkt moet worden</w:t>
      </w:r>
    </w:p>
    <w:p w14:paraId="6F63D4BE" w14:textId="77777777" w:rsidR="00C04302" w:rsidRPr="00646295" w:rsidRDefault="00C04302" w:rsidP="00050D09">
      <w:pPr>
        <w:pStyle w:val="NoSpacing"/>
        <w:numPr>
          <w:ilvl w:val="0"/>
          <w:numId w:val="37"/>
        </w:numPr>
        <w:ind w:left="357" w:hanging="357"/>
        <w:rPr>
          <w:rStyle w:val="ol"/>
          <w:sz w:val="18"/>
          <w:szCs w:val="18"/>
        </w:rPr>
      </w:pPr>
      <w:r w:rsidRPr="00646295">
        <w:rPr>
          <w:sz w:val="18"/>
          <w:szCs w:val="18"/>
        </w:rPr>
        <w:t>kent de relatie van de leerstof voor het vak met de eindtermen en eindexamenprogramma’s</w:t>
      </w:r>
    </w:p>
    <w:p w14:paraId="63E56B8A" w14:textId="77777777" w:rsidR="00C04302" w:rsidRPr="00646295" w:rsidRDefault="00C04302" w:rsidP="00050D09">
      <w:pPr>
        <w:pStyle w:val="NoSpacing"/>
        <w:numPr>
          <w:ilvl w:val="0"/>
          <w:numId w:val="37"/>
        </w:numPr>
        <w:ind w:left="357" w:hanging="357"/>
        <w:rPr>
          <w:sz w:val="18"/>
          <w:szCs w:val="18"/>
        </w:rPr>
      </w:pPr>
      <w:r w:rsidRPr="00646295">
        <w:rPr>
          <w:sz w:val="18"/>
          <w:szCs w:val="18"/>
        </w:rPr>
        <w:t>heeft kennis van de wetenschappelijke achtergronden van het vak en weet welke wetenschappelijke kennis en methoden van onderzoek gebruikt kunnen worden in het onderwijs</w:t>
      </w:r>
    </w:p>
    <w:p w14:paraId="735B8A56" w14:textId="77777777" w:rsidR="00C04302" w:rsidRPr="00646295" w:rsidRDefault="00C04302" w:rsidP="00050D09">
      <w:pPr>
        <w:pStyle w:val="NoSpacing"/>
        <w:numPr>
          <w:ilvl w:val="0"/>
          <w:numId w:val="37"/>
        </w:numPr>
        <w:ind w:left="357" w:hanging="357"/>
        <w:rPr>
          <w:sz w:val="18"/>
          <w:szCs w:val="18"/>
        </w:rPr>
      </w:pPr>
      <w:r w:rsidRPr="00646295">
        <w:rPr>
          <w:sz w:val="18"/>
          <w:szCs w:val="18"/>
        </w:rPr>
        <w:t>overziet de opbouw van het curriculum van het vak, de plaats van het vak in het curriculum van de opleiding en de doorlopende leerlijnen</w:t>
      </w:r>
    </w:p>
    <w:p w14:paraId="19D6F317" w14:textId="77777777" w:rsidR="00C04302" w:rsidRPr="00646295" w:rsidRDefault="00C04302" w:rsidP="00050D09">
      <w:pPr>
        <w:pStyle w:val="NoSpacing"/>
        <w:numPr>
          <w:ilvl w:val="0"/>
          <w:numId w:val="37"/>
        </w:numPr>
        <w:ind w:left="357" w:hanging="357"/>
        <w:rPr>
          <w:sz w:val="18"/>
          <w:szCs w:val="18"/>
        </w:rPr>
      </w:pPr>
      <w:r w:rsidRPr="00646295">
        <w:rPr>
          <w:sz w:val="18"/>
          <w:szCs w:val="18"/>
        </w:rPr>
        <w:t>weet hoe het onderwijs voortbouwt op het voorgaande onderwijs en voorbereidt op het hoger beroepsonderwijs en universitair onderwijs</w:t>
      </w:r>
    </w:p>
    <w:p w14:paraId="663877EB" w14:textId="77777777" w:rsidR="00C04302" w:rsidRPr="00646295" w:rsidRDefault="00C04302" w:rsidP="00050D09">
      <w:pPr>
        <w:pStyle w:val="NoSpacing"/>
        <w:numPr>
          <w:ilvl w:val="0"/>
          <w:numId w:val="37"/>
        </w:numPr>
        <w:ind w:left="357" w:hanging="357"/>
        <w:rPr>
          <w:sz w:val="18"/>
          <w:szCs w:val="18"/>
        </w:rPr>
      </w:pPr>
      <w:r w:rsidRPr="00646295">
        <w:rPr>
          <w:sz w:val="18"/>
          <w:szCs w:val="18"/>
        </w:rPr>
        <w:t>kent de samenhang tussen de verschillende verwante vakken, leergebieden en lesprogramma’s</w:t>
      </w:r>
    </w:p>
    <w:p w14:paraId="1F5D65EA" w14:textId="77777777" w:rsidR="00C04302" w:rsidRPr="00646295" w:rsidRDefault="00C04302" w:rsidP="00050D09">
      <w:pPr>
        <w:pStyle w:val="NoSpacing"/>
        <w:numPr>
          <w:ilvl w:val="0"/>
          <w:numId w:val="37"/>
        </w:numPr>
        <w:ind w:left="357" w:hanging="357"/>
        <w:rPr>
          <w:sz w:val="18"/>
          <w:szCs w:val="18"/>
        </w:rPr>
      </w:pPr>
      <w:r w:rsidRPr="00646295">
        <w:rPr>
          <w:sz w:val="18"/>
          <w:szCs w:val="18"/>
        </w:rPr>
        <w:t>kan vanuit inhoudelijke expertise in samenwerking met collega’s en de omgeving van de school bijdragen aan de breedte, de samenhang en de actualiteit van het curriculum van zijn school</w:t>
      </w:r>
    </w:p>
    <w:p w14:paraId="5D1B78EE" w14:textId="77777777" w:rsidR="00C04302" w:rsidRPr="00646295" w:rsidRDefault="00C04302" w:rsidP="00050D09">
      <w:pPr>
        <w:pStyle w:val="NoSpacing"/>
        <w:numPr>
          <w:ilvl w:val="0"/>
          <w:numId w:val="37"/>
        </w:numPr>
        <w:ind w:left="357" w:hanging="357"/>
        <w:rPr>
          <w:sz w:val="18"/>
          <w:szCs w:val="18"/>
        </w:rPr>
      </w:pPr>
      <w:r w:rsidRPr="00646295">
        <w:rPr>
          <w:sz w:val="18"/>
          <w:szCs w:val="18"/>
        </w:rPr>
        <w:t>heeft zich theoretisch en praktisch verdiept in de leerstof voor het betreffende deel van het curriculum (bovenbouw havo/vwo)</w:t>
      </w:r>
    </w:p>
    <w:p w14:paraId="01FB21C6" w14:textId="77777777" w:rsidR="00C04302" w:rsidRPr="00646295" w:rsidRDefault="00C04302" w:rsidP="00050D09">
      <w:pPr>
        <w:pStyle w:val="NoSpacing"/>
        <w:numPr>
          <w:ilvl w:val="0"/>
          <w:numId w:val="37"/>
        </w:numPr>
        <w:ind w:left="357" w:hanging="357"/>
        <w:rPr>
          <w:sz w:val="18"/>
          <w:szCs w:val="18"/>
        </w:rPr>
      </w:pPr>
      <w:r w:rsidRPr="00646295">
        <w:rPr>
          <w:sz w:val="18"/>
          <w:szCs w:val="18"/>
        </w:rPr>
        <w:t>weet dat leerlingen de leerstof op verschillende manieren kunnen opvatten, interpreteren en leren</w:t>
      </w:r>
    </w:p>
    <w:p w14:paraId="3F38C00E" w14:textId="77777777" w:rsidR="00C04302" w:rsidRPr="00646295" w:rsidRDefault="00C04302" w:rsidP="00050D09">
      <w:pPr>
        <w:pStyle w:val="NoSpacing"/>
        <w:numPr>
          <w:ilvl w:val="0"/>
          <w:numId w:val="37"/>
        </w:numPr>
        <w:ind w:left="357" w:hanging="357"/>
        <w:rPr>
          <w:rFonts w:asciiTheme="majorHAnsi" w:eastAsiaTheme="majorEastAsia" w:hAnsiTheme="majorHAnsi" w:cstheme="majorBidi"/>
          <w:sz w:val="18"/>
          <w:szCs w:val="18"/>
        </w:rPr>
      </w:pPr>
      <w:r w:rsidRPr="00646295">
        <w:rPr>
          <w:sz w:val="18"/>
          <w:szCs w:val="18"/>
        </w:rPr>
        <w:t>kan het onderwijs afstemmen op die verschillen tussen leerlingen</w:t>
      </w:r>
    </w:p>
    <w:p w14:paraId="705D6554" w14:textId="77777777" w:rsidR="00C04302" w:rsidRPr="00646295" w:rsidRDefault="00C04302" w:rsidP="00050D09">
      <w:pPr>
        <w:pStyle w:val="NoSpacing"/>
        <w:numPr>
          <w:ilvl w:val="0"/>
          <w:numId w:val="37"/>
        </w:numPr>
        <w:ind w:left="357" w:hanging="357"/>
        <w:rPr>
          <w:rFonts w:asciiTheme="majorHAnsi" w:eastAsiaTheme="majorEastAsia" w:hAnsiTheme="majorHAnsi" w:cstheme="majorBidi"/>
          <w:sz w:val="18"/>
          <w:szCs w:val="18"/>
        </w:rPr>
      </w:pPr>
      <w:r w:rsidRPr="00646295">
        <w:rPr>
          <w:sz w:val="18"/>
          <w:szCs w:val="18"/>
        </w:rPr>
        <w:t>kan de leerlingen duidelijk maken wat de relevantie is van de leerstof voor werk en vervolgonderwijs</w:t>
      </w:r>
      <w:r w:rsidRPr="00646295">
        <w:rPr>
          <w:rFonts w:asciiTheme="majorHAnsi" w:eastAsiaTheme="majorEastAsia" w:hAnsiTheme="majorHAnsi" w:cstheme="majorBidi"/>
          <w:sz w:val="18"/>
          <w:szCs w:val="18"/>
        </w:rPr>
        <w:t xml:space="preserve"> </w:t>
      </w:r>
    </w:p>
    <w:p w14:paraId="048B89C8" w14:textId="77777777" w:rsidR="004237A8" w:rsidRPr="00646295" w:rsidRDefault="004237A8" w:rsidP="00C04302">
      <w:pPr>
        <w:pStyle w:val="NoSpacing"/>
        <w:rPr>
          <w:rFonts w:asciiTheme="majorHAnsi" w:eastAsiaTheme="majorEastAsia" w:hAnsiTheme="majorHAnsi" w:cstheme="majorBidi"/>
          <w:color w:val="2F5496" w:themeColor="accent1" w:themeShade="BF"/>
          <w:sz w:val="18"/>
          <w:szCs w:val="18"/>
        </w:rPr>
      </w:pPr>
    </w:p>
    <w:p w14:paraId="26B4226D" w14:textId="5EE0303C" w:rsidR="004237A8" w:rsidRPr="00646295" w:rsidRDefault="00722291" w:rsidP="00C04302">
      <w:pPr>
        <w:pStyle w:val="NoSpacing"/>
        <w:rPr>
          <w:rFonts w:asciiTheme="majorHAnsi" w:eastAsiaTheme="majorEastAsia" w:hAnsiTheme="majorHAnsi" w:cstheme="majorBidi"/>
          <w:color w:val="2F5496" w:themeColor="accent1" w:themeShade="BF"/>
          <w:sz w:val="18"/>
          <w:szCs w:val="18"/>
        </w:rPr>
      </w:pPr>
      <w:r w:rsidRPr="00646295">
        <w:rPr>
          <w:b/>
          <w:bCs/>
          <w:sz w:val="18"/>
          <w:szCs w:val="18"/>
        </w:rPr>
        <w:t xml:space="preserve">2. </w:t>
      </w:r>
      <w:r w:rsidR="004237A8" w:rsidRPr="00646295">
        <w:rPr>
          <w:b/>
          <w:bCs/>
          <w:sz w:val="18"/>
          <w:szCs w:val="18"/>
        </w:rPr>
        <w:t>Vakdidactisch bekwaam</w:t>
      </w:r>
    </w:p>
    <w:p w14:paraId="6E28E69E" w14:textId="77777777" w:rsidR="006C6CB2" w:rsidRPr="00646295" w:rsidRDefault="006C6CB2" w:rsidP="006C6CB2">
      <w:pPr>
        <w:widowControl w:val="0"/>
        <w:autoSpaceDE w:val="0"/>
        <w:autoSpaceDN w:val="0"/>
        <w:adjustRightInd w:val="0"/>
        <w:spacing w:line="240" w:lineRule="auto"/>
        <w:rPr>
          <w:sz w:val="18"/>
          <w:szCs w:val="18"/>
        </w:rPr>
      </w:pPr>
      <w:r w:rsidRPr="00646295">
        <w:rPr>
          <w:sz w:val="18"/>
          <w:szCs w:val="18"/>
        </w:rPr>
        <w:t>Vakdidactisch bekwaam betekent dat de docent in ieder geval:</w:t>
      </w:r>
    </w:p>
    <w:p w14:paraId="32243648" w14:textId="77777777" w:rsidR="006C6CB2" w:rsidRPr="00646295" w:rsidRDefault="006C6CB2" w:rsidP="006C6CB2">
      <w:pPr>
        <w:pStyle w:val="ListParagraph"/>
        <w:widowControl w:val="0"/>
        <w:numPr>
          <w:ilvl w:val="0"/>
          <w:numId w:val="33"/>
        </w:numPr>
        <w:tabs>
          <w:tab w:val="right" w:pos="-227"/>
        </w:tabs>
        <w:autoSpaceDE w:val="0"/>
        <w:autoSpaceDN w:val="0"/>
        <w:adjustRightInd w:val="0"/>
        <w:spacing w:after="0" w:line="240" w:lineRule="auto"/>
        <w:ind w:left="179" w:hanging="179"/>
        <w:rPr>
          <w:sz w:val="18"/>
          <w:szCs w:val="18"/>
        </w:rPr>
      </w:pPr>
      <w:r w:rsidRPr="00646295">
        <w:rPr>
          <w:sz w:val="18"/>
          <w:szCs w:val="18"/>
        </w:rPr>
        <w:t>de vakinhoud leerbaar maakt voor de leerlingen, in afstemming met collega’s en passend bij het onderwijskundige beleid van de school</w:t>
      </w:r>
    </w:p>
    <w:p w14:paraId="32433DCD" w14:textId="77777777" w:rsidR="006C6CB2" w:rsidRPr="00646295" w:rsidRDefault="006C6CB2" w:rsidP="006C6CB2">
      <w:pPr>
        <w:pStyle w:val="ListParagraph"/>
        <w:widowControl w:val="0"/>
        <w:numPr>
          <w:ilvl w:val="0"/>
          <w:numId w:val="33"/>
        </w:numPr>
        <w:tabs>
          <w:tab w:val="right" w:pos="-227"/>
        </w:tabs>
        <w:autoSpaceDE w:val="0"/>
        <w:autoSpaceDN w:val="0"/>
        <w:adjustRightInd w:val="0"/>
        <w:spacing w:after="0" w:line="240" w:lineRule="auto"/>
        <w:ind w:left="179" w:hanging="179"/>
        <w:rPr>
          <w:sz w:val="18"/>
          <w:szCs w:val="18"/>
        </w:rPr>
      </w:pPr>
      <w:r w:rsidRPr="00646295">
        <w:rPr>
          <w:sz w:val="18"/>
          <w:szCs w:val="18"/>
        </w:rPr>
        <w:t>de vakinhoud weet te vertalen in leerplannen of leertrajecten</w:t>
      </w:r>
    </w:p>
    <w:p w14:paraId="58A6AC8D" w14:textId="77777777" w:rsidR="006C6CB2" w:rsidRPr="00646295" w:rsidRDefault="006C6CB2" w:rsidP="006C6CB2">
      <w:pPr>
        <w:pStyle w:val="ListParagraph"/>
        <w:widowControl w:val="0"/>
        <w:numPr>
          <w:ilvl w:val="0"/>
          <w:numId w:val="33"/>
        </w:numPr>
        <w:tabs>
          <w:tab w:val="right" w:pos="-227"/>
        </w:tabs>
        <w:autoSpaceDE w:val="0"/>
        <w:autoSpaceDN w:val="0"/>
        <w:adjustRightInd w:val="0"/>
        <w:spacing w:after="0" w:line="240" w:lineRule="auto"/>
        <w:ind w:left="179" w:hanging="179"/>
        <w:rPr>
          <w:sz w:val="18"/>
          <w:szCs w:val="18"/>
        </w:rPr>
      </w:pPr>
      <w:r w:rsidRPr="00646295">
        <w:rPr>
          <w:sz w:val="18"/>
          <w:szCs w:val="18"/>
        </w:rPr>
        <w:t>de vertaling van de vakinhoud doet met een professionele, ontwikkelingsgerichte werkwijze, waarin in ieder geval de volgende handelingselementen herkenbaar zijn. Hij of zij:</w:t>
      </w:r>
    </w:p>
    <w:p w14:paraId="0D367737" w14:textId="77777777" w:rsidR="006C6CB2" w:rsidRPr="00646295" w:rsidRDefault="006C6CB2" w:rsidP="006C6CB2">
      <w:pPr>
        <w:pStyle w:val="ListParagraph"/>
        <w:widowControl w:val="0"/>
        <w:numPr>
          <w:ilvl w:val="1"/>
          <w:numId w:val="34"/>
        </w:numPr>
        <w:tabs>
          <w:tab w:val="right" w:pos="-227"/>
        </w:tabs>
        <w:autoSpaceDE w:val="0"/>
        <w:autoSpaceDN w:val="0"/>
        <w:adjustRightInd w:val="0"/>
        <w:spacing w:after="0" w:line="240" w:lineRule="auto"/>
        <w:ind w:left="462" w:hanging="283"/>
        <w:rPr>
          <w:sz w:val="18"/>
          <w:szCs w:val="18"/>
        </w:rPr>
      </w:pPr>
      <w:r w:rsidRPr="00646295">
        <w:rPr>
          <w:sz w:val="18"/>
          <w:szCs w:val="18"/>
        </w:rPr>
        <w:t>brengt een duidelijke relatie aan tussen de leerdoelen, het niveau en de kenmerken van de leerlingen, de vakinhoud en de inzet van de verschillende methodieken en middelen</w:t>
      </w:r>
    </w:p>
    <w:p w14:paraId="7D883239" w14:textId="77777777" w:rsidR="006C6CB2" w:rsidRPr="00646295" w:rsidRDefault="006C6CB2" w:rsidP="006C6CB2">
      <w:pPr>
        <w:pStyle w:val="ListParagraph"/>
        <w:widowControl w:val="0"/>
        <w:numPr>
          <w:ilvl w:val="1"/>
          <w:numId w:val="34"/>
        </w:numPr>
        <w:tabs>
          <w:tab w:val="right" w:pos="-227"/>
        </w:tabs>
        <w:autoSpaceDE w:val="0"/>
        <w:autoSpaceDN w:val="0"/>
        <w:adjustRightInd w:val="0"/>
        <w:spacing w:after="0" w:line="240" w:lineRule="auto"/>
        <w:ind w:left="462" w:hanging="283"/>
        <w:rPr>
          <w:sz w:val="18"/>
          <w:szCs w:val="18"/>
        </w:rPr>
      </w:pPr>
      <w:r w:rsidRPr="00646295">
        <w:rPr>
          <w:sz w:val="18"/>
          <w:szCs w:val="18"/>
        </w:rPr>
        <w:t>volgt bij de uitvoering van het onderwijs de ontwikkeling van de leerlingen</w:t>
      </w:r>
    </w:p>
    <w:p w14:paraId="6CFBAC37" w14:textId="77777777" w:rsidR="006C6CB2" w:rsidRPr="00646295" w:rsidRDefault="006C6CB2" w:rsidP="006C6CB2">
      <w:pPr>
        <w:pStyle w:val="ListParagraph"/>
        <w:widowControl w:val="0"/>
        <w:numPr>
          <w:ilvl w:val="1"/>
          <w:numId w:val="34"/>
        </w:numPr>
        <w:tabs>
          <w:tab w:val="right" w:pos="-227"/>
        </w:tabs>
        <w:autoSpaceDE w:val="0"/>
        <w:autoSpaceDN w:val="0"/>
        <w:adjustRightInd w:val="0"/>
        <w:spacing w:after="0" w:line="240" w:lineRule="auto"/>
        <w:ind w:left="462" w:hanging="283"/>
        <w:rPr>
          <w:sz w:val="18"/>
          <w:szCs w:val="18"/>
        </w:rPr>
      </w:pPr>
      <w:r w:rsidRPr="00646295">
        <w:rPr>
          <w:sz w:val="18"/>
          <w:szCs w:val="18"/>
        </w:rPr>
        <w:t>toetst en analyseert regelmatig en adequaat of en hoe de leerdoelen gerealiseerd worden</w:t>
      </w:r>
    </w:p>
    <w:p w14:paraId="0E0AAF65" w14:textId="77777777" w:rsidR="006C6CB2" w:rsidRPr="00646295" w:rsidRDefault="006C6CB2" w:rsidP="006C6CB2">
      <w:pPr>
        <w:pStyle w:val="ListParagraph"/>
        <w:widowControl w:val="0"/>
        <w:numPr>
          <w:ilvl w:val="1"/>
          <w:numId w:val="34"/>
        </w:numPr>
        <w:tabs>
          <w:tab w:val="right" w:pos="-227"/>
        </w:tabs>
        <w:autoSpaceDE w:val="0"/>
        <w:autoSpaceDN w:val="0"/>
        <w:adjustRightInd w:val="0"/>
        <w:spacing w:after="0" w:line="240" w:lineRule="auto"/>
        <w:ind w:left="462" w:hanging="283"/>
        <w:rPr>
          <w:sz w:val="18"/>
          <w:szCs w:val="18"/>
        </w:rPr>
      </w:pPr>
      <w:r w:rsidRPr="00646295">
        <w:rPr>
          <w:sz w:val="18"/>
          <w:szCs w:val="18"/>
        </w:rPr>
        <w:t>stelt op basis van deze analyse zo nodig het onderwijs didactisch bij</w:t>
      </w:r>
    </w:p>
    <w:p w14:paraId="4AF78172" w14:textId="77777777" w:rsidR="006C6CB2" w:rsidRPr="00646295" w:rsidRDefault="006C6CB2" w:rsidP="006C6CB2">
      <w:pPr>
        <w:pStyle w:val="ListParagraph"/>
        <w:widowControl w:val="0"/>
        <w:numPr>
          <w:ilvl w:val="1"/>
          <w:numId w:val="34"/>
        </w:numPr>
        <w:tabs>
          <w:tab w:val="right" w:pos="-227"/>
        </w:tabs>
        <w:autoSpaceDE w:val="0"/>
        <w:autoSpaceDN w:val="0"/>
        <w:adjustRightInd w:val="0"/>
        <w:spacing w:after="0" w:line="240" w:lineRule="auto"/>
        <w:ind w:left="462" w:hanging="283"/>
        <w:rPr>
          <w:sz w:val="18"/>
          <w:szCs w:val="18"/>
        </w:rPr>
      </w:pPr>
      <w:r w:rsidRPr="00646295">
        <w:rPr>
          <w:sz w:val="18"/>
          <w:szCs w:val="18"/>
        </w:rPr>
        <w:t>laat het eigen onderwijs met de tijd mee gaan</w:t>
      </w:r>
    </w:p>
    <w:p w14:paraId="0CE2A6E2" w14:textId="59A756FF" w:rsidR="006C6CB2" w:rsidRDefault="006C6CB2" w:rsidP="00C04302">
      <w:pPr>
        <w:pStyle w:val="NoSpacing"/>
        <w:rPr>
          <w:rFonts w:asciiTheme="majorHAnsi" w:eastAsiaTheme="majorEastAsia" w:hAnsiTheme="majorHAnsi" w:cstheme="majorBidi"/>
          <w:color w:val="2F5496" w:themeColor="accent1" w:themeShade="BF"/>
          <w:sz w:val="18"/>
          <w:szCs w:val="18"/>
        </w:rPr>
      </w:pPr>
    </w:p>
    <w:p w14:paraId="03C14F61" w14:textId="77777777" w:rsidR="006F2A0D" w:rsidRPr="00646295" w:rsidRDefault="006F2A0D" w:rsidP="00C04302">
      <w:pPr>
        <w:pStyle w:val="NoSpacing"/>
        <w:rPr>
          <w:rFonts w:asciiTheme="majorHAnsi" w:eastAsiaTheme="majorEastAsia" w:hAnsiTheme="majorHAnsi" w:cstheme="majorBidi"/>
          <w:color w:val="2F5496" w:themeColor="accent1" w:themeShade="BF"/>
          <w:sz w:val="18"/>
          <w:szCs w:val="18"/>
        </w:rPr>
      </w:pPr>
    </w:p>
    <w:p w14:paraId="0B02E295" w14:textId="77777777" w:rsidR="00C04302" w:rsidRPr="00646295" w:rsidRDefault="00C04302" w:rsidP="00C04302">
      <w:pPr>
        <w:pStyle w:val="NoSpacing"/>
        <w:rPr>
          <w:sz w:val="18"/>
          <w:szCs w:val="18"/>
        </w:rPr>
      </w:pPr>
      <w:r w:rsidRPr="00646295">
        <w:rPr>
          <w:sz w:val="18"/>
          <w:szCs w:val="18"/>
        </w:rPr>
        <w:lastRenderedPageBreak/>
        <w:t>De kandidaat/docent:</w:t>
      </w:r>
    </w:p>
    <w:p w14:paraId="08BB1B3D"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rPr>
          <w:sz w:val="18"/>
          <w:szCs w:val="18"/>
        </w:rPr>
      </w:pPr>
      <w:r w:rsidRPr="00646295">
        <w:rPr>
          <w:sz w:val="18"/>
          <w:szCs w:val="18"/>
        </w:rPr>
        <w:t>heeft kennis van verschillende leer- en onderwijstheorieën die voor zijn onderwijspraktijk relevant zijn en kan die herkennen in het leren van zijn leerlingen</w:t>
      </w:r>
    </w:p>
    <w:p w14:paraId="0D10B3FA"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kent verschillende methodes en criteria waarmee hij de bruikbaarheid ervan voor zijn leerlingen kan vaststellen</w:t>
      </w:r>
    </w:p>
    <w:p w14:paraId="54D535DE"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kent verschillende manieren om binnen een methode te differentiëren en recht te doen aan verschillen tussen leerlingen</w:t>
      </w:r>
    </w:p>
    <w:p w14:paraId="12805A65"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kan de methode aanvullen en verrijken</w:t>
      </w:r>
    </w:p>
    <w:p w14:paraId="611898E0"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weet hoe een leerplan in elkaar zit en kent de criteria waaraan een goed leerplan moet voldoen</w:t>
      </w:r>
    </w:p>
    <w:p w14:paraId="07ADAE75"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heeft kennis van digitale leermaterialen en leermiddelen en kent de technische en pedagogisch-didactische mogelijkheden en beperkingen daarvan</w:t>
      </w:r>
    </w:p>
    <w:p w14:paraId="2D0A7341"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kent de verschillende didactische leer- en werkvormen en de psychologische achtergrond daarvan</w:t>
      </w:r>
    </w:p>
    <w:p w14:paraId="04F459A9"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kent de criteria waarmee de bruikbaarheid daarvan voor zijn leerlingen kan worden vastgesteld</w:t>
      </w:r>
    </w:p>
    <w:p w14:paraId="2D206217"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kent verschillende doelen van evalueren en toetsen</w:t>
      </w:r>
    </w:p>
    <w:p w14:paraId="2AFBEDE3"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kent verschillende bij deze doelen passende vormen van observeren, toetsen en examineren</w:t>
      </w:r>
    </w:p>
    <w:p w14:paraId="4F45A6E3" w14:textId="18BD2332"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 xml:space="preserve">kan toetsen kan ontwikkelen, </w:t>
      </w:r>
      <w:proofErr w:type="spellStart"/>
      <w:r w:rsidRPr="00646295">
        <w:rPr>
          <w:sz w:val="18"/>
          <w:szCs w:val="18"/>
        </w:rPr>
        <w:t>toetsresultaten</w:t>
      </w:r>
      <w:proofErr w:type="spellEnd"/>
      <w:r w:rsidRPr="00646295">
        <w:rPr>
          <w:sz w:val="18"/>
          <w:szCs w:val="18"/>
        </w:rPr>
        <w:t xml:space="preserve"> beoordelen, analyseren en interpreteren en de kwaliteit van toetsen en examens beoordelen</w:t>
      </w:r>
    </w:p>
    <w:p w14:paraId="0AA63AAD"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kan bruikbare en betrouwbare voortgangsinformatie verzamelen en analyseren en op grond daarvan zijn onderwijs waar nodig bijstellen</w:t>
      </w:r>
    </w:p>
    <w:p w14:paraId="10310093" w14:textId="77777777" w:rsidR="00C04302" w:rsidRPr="00646295" w:rsidRDefault="00C04302" w:rsidP="00C04302">
      <w:pPr>
        <w:pStyle w:val="ListParagraph"/>
        <w:widowControl w:val="0"/>
        <w:numPr>
          <w:ilvl w:val="0"/>
          <w:numId w:val="39"/>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heeft zich theoretisch en praktisch verdiept in de vakdidactiek ten behoeve van het type onderwijs en het deel van het curriculum waarin hij werkzaam is</w:t>
      </w:r>
      <w:r w:rsidRPr="00646295">
        <w:rPr>
          <w:rFonts w:asciiTheme="majorHAnsi" w:eastAsiaTheme="majorEastAsia" w:hAnsiTheme="majorHAnsi" w:cstheme="majorBidi"/>
          <w:color w:val="2F5496" w:themeColor="accent1" w:themeShade="BF"/>
          <w:sz w:val="18"/>
          <w:szCs w:val="18"/>
        </w:rPr>
        <w:t xml:space="preserve"> </w:t>
      </w:r>
    </w:p>
    <w:p w14:paraId="2F54E31A" w14:textId="77777777" w:rsidR="00C04302" w:rsidRPr="00646295" w:rsidRDefault="00C04302" w:rsidP="00E22911">
      <w:pPr>
        <w:pStyle w:val="ListParagraph"/>
        <w:widowControl w:val="0"/>
        <w:numPr>
          <w:ilvl w:val="0"/>
          <w:numId w:val="39"/>
        </w:numPr>
        <w:tabs>
          <w:tab w:val="right" w:pos="-227"/>
          <w:tab w:val="left" w:pos="1134"/>
        </w:tabs>
        <w:autoSpaceDE w:val="0"/>
        <w:autoSpaceDN w:val="0"/>
        <w:adjustRightInd w:val="0"/>
        <w:spacing w:after="0" w:line="240" w:lineRule="auto"/>
        <w:rPr>
          <w:sz w:val="18"/>
          <w:szCs w:val="18"/>
        </w:rPr>
      </w:pPr>
      <w:r w:rsidRPr="00646295">
        <w:rPr>
          <w:sz w:val="18"/>
          <w:szCs w:val="18"/>
        </w:rPr>
        <w:t>kan onderwijs voorbereiden, wat betekent dat hij:</w:t>
      </w:r>
    </w:p>
    <w:p w14:paraId="66992CEB" w14:textId="77777777" w:rsidR="00C04302" w:rsidRPr="00646295" w:rsidRDefault="00C04302" w:rsidP="00C04302">
      <w:pPr>
        <w:pStyle w:val="ListParagraph"/>
        <w:widowControl w:val="0"/>
        <w:numPr>
          <w:ilvl w:val="1"/>
          <w:numId w:val="22"/>
        </w:numPr>
        <w:tabs>
          <w:tab w:val="right" w:pos="-227"/>
          <w:tab w:val="left" w:pos="1134"/>
        </w:tabs>
        <w:autoSpaceDE w:val="0"/>
        <w:autoSpaceDN w:val="0"/>
        <w:adjustRightInd w:val="0"/>
        <w:spacing w:after="0" w:line="240" w:lineRule="auto"/>
        <w:rPr>
          <w:sz w:val="18"/>
          <w:szCs w:val="18"/>
        </w:rPr>
      </w:pPr>
      <w:r w:rsidRPr="00646295">
        <w:rPr>
          <w:sz w:val="18"/>
          <w:szCs w:val="18"/>
        </w:rPr>
        <w:t>doelen kan stellen, leerstof kan selecteren en ordenen</w:t>
      </w:r>
    </w:p>
    <w:p w14:paraId="1D5D105C" w14:textId="77777777" w:rsidR="00C04302" w:rsidRPr="00646295" w:rsidRDefault="00C04302" w:rsidP="00C04302">
      <w:pPr>
        <w:pStyle w:val="ListParagraph"/>
        <w:widowControl w:val="0"/>
        <w:numPr>
          <w:ilvl w:val="1"/>
          <w:numId w:val="22"/>
        </w:numPr>
        <w:tabs>
          <w:tab w:val="right" w:pos="-227"/>
          <w:tab w:val="left" w:pos="1134"/>
        </w:tabs>
        <w:autoSpaceDE w:val="0"/>
        <w:autoSpaceDN w:val="0"/>
        <w:adjustRightInd w:val="0"/>
        <w:spacing w:after="0" w:line="240" w:lineRule="auto"/>
        <w:rPr>
          <w:sz w:val="18"/>
          <w:szCs w:val="18"/>
        </w:rPr>
      </w:pPr>
      <w:r w:rsidRPr="00646295">
        <w:rPr>
          <w:sz w:val="18"/>
          <w:szCs w:val="18"/>
        </w:rPr>
        <w:t>samenhangende lessen kan uitwerken met passende werkvormen, materialen en media, afgestemd op het niveau en de kenmerken van zijn leerlingen</w:t>
      </w:r>
    </w:p>
    <w:p w14:paraId="16495CDC" w14:textId="77777777" w:rsidR="00C04302" w:rsidRPr="00646295" w:rsidRDefault="00C04302" w:rsidP="00C04302">
      <w:pPr>
        <w:pStyle w:val="ListParagraph"/>
        <w:widowControl w:val="0"/>
        <w:numPr>
          <w:ilvl w:val="1"/>
          <w:numId w:val="22"/>
        </w:numPr>
        <w:tabs>
          <w:tab w:val="right" w:pos="-227"/>
          <w:tab w:val="left" w:pos="1134"/>
        </w:tabs>
        <w:autoSpaceDE w:val="0"/>
        <w:autoSpaceDN w:val="0"/>
        <w:adjustRightInd w:val="0"/>
        <w:spacing w:after="0" w:line="240" w:lineRule="auto"/>
        <w:rPr>
          <w:sz w:val="18"/>
          <w:szCs w:val="18"/>
        </w:rPr>
      </w:pPr>
      <w:r w:rsidRPr="00646295">
        <w:rPr>
          <w:sz w:val="18"/>
          <w:szCs w:val="18"/>
        </w:rPr>
        <w:t>passende en betrouwbare toetsen kan kiezen, maken of samenstellen</w:t>
      </w:r>
    </w:p>
    <w:p w14:paraId="177C29AF" w14:textId="77777777" w:rsidR="00C04302" w:rsidRPr="00C72A50" w:rsidRDefault="00C04302" w:rsidP="00E22911">
      <w:pPr>
        <w:pStyle w:val="ListParagraph"/>
        <w:widowControl w:val="0"/>
        <w:numPr>
          <w:ilvl w:val="0"/>
          <w:numId w:val="39"/>
        </w:numPr>
        <w:tabs>
          <w:tab w:val="right" w:pos="-227"/>
          <w:tab w:val="left" w:pos="1134"/>
        </w:tabs>
        <w:autoSpaceDE w:val="0"/>
        <w:autoSpaceDN w:val="0"/>
        <w:adjustRightInd w:val="0"/>
        <w:spacing w:after="0" w:line="240" w:lineRule="auto"/>
        <w:rPr>
          <w:sz w:val="18"/>
          <w:szCs w:val="18"/>
        </w:rPr>
      </w:pPr>
      <w:r w:rsidRPr="00646295">
        <w:rPr>
          <w:sz w:val="18"/>
          <w:szCs w:val="18"/>
        </w:rPr>
        <w:t xml:space="preserve">kan onderwijs uitvoeren en het leren organiseren, </w:t>
      </w:r>
      <w:r w:rsidRPr="00C72A50">
        <w:rPr>
          <w:sz w:val="18"/>
          <w:szCs w:val="18"/>
        </w:rPr>
        <w:t>wat betekent dat hij:</w:t>
      </w:r>
    </w:p>
    <w:p w14:paraId="1157D62D" w14:textId="4C8EF861" w:rsidR="00C04302" w:rsidRPr="00C72A50" w:rsidRDefault="00C04302" w:rsidP="00C72A50">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C72A50">
        <w:rPr>
          <w:sz w:val="18"/>
          <w:szCs w:val="18"/>
        </w:rPr>
        <w:t>een adequaat klassenmanagement kan realiseren</w:t>
      </w:r>
      <w:r w:rsidR="00C72A50" w:rsidRPr="00C72A50">
        <w:rPr>
          <w:sz w:val="18"/>
          <w:szCs w:val="18"/>
        </w:rPr>
        <w:t xml:space="preserve"> (en begeleiding kan geven aan groepen leerlingen buiten de context van de klas of les</w:t>
      </w:r>
      <w:r w:rsidR="00C72A50" w:rsidRPr="00C72A50">
        <w:rPr>
          <w:rFonts w:asciiTheme="majorHAnsi" w:eastAsiaTheme="majorEastAsia" w:hAnsiTheme="majorHAnsi" w:cstheme="majorBidi"/>
          <w:sz w:val="18"/>
          <w:szCs w:val="18"/>
        </w:rPr>
        <w:t xml:space="preserve">) </w:t>
      </w:r>
    </w:p>
    <w:p w14:paraId="71C02747" w14:textId="77777777" w:rsidR="00C04302" w:rsidRPr="00646295" w:rsidRDefault="00C04302" w:rsidP="00C04302">
      <w:pPr>
        <w:pStyle w:val="ListParagraph"/>
        <w:widowControl w:val="0"/>
        <w:numPr>
          <w:ilvl w:val="1"/>
          <w:numId w:val="23"/>
        </w:numPr>
        <w:tabs>
          <w:tab w:val="right" w:pos="-227"/>
          <w:tab w:val="left" w:pos="1134"/>
        </w:tabs>
        <w:autoSpaceDE w:val="0"/>
        <w:autoSpaceDN w:val="0"/>
        <w:adjustRightInd w:val="0"/>
        <w:spacing w:after="0" w:line="240" w:lineRule="auto"/>
        <w:rPr>
          <w:sz w:val="18"/>
          <w:szCs w:val="18"/>
        </w:rPr>
      </w:pPr>
      <w:r w:rsidRPr="00646295">
        <w:rPr>
          <w:sz w:val="18"/>
          <w:szCs w:val="18"/>
        </w:rPr>
        <w:t>aan leerlingen de verwachtingen en leerdoelen duidelijk kan maken en leerlingen kan motiveren om deze te halen</w:t>
      </w:r>
    </w:p>
    <w:p w14:paraId="73AFD211" w14:textId="77777777" w:rsidR="00C04302" w:rsidRPr="00646295" w:rsidRDefault="00C04302" w:rsidP="00C04302">
      <w:pPr>
        <w:pStyle w:val="ListParagraph"/>
        <w:widowControl w:val="0"/>
        <w:numPr>
          <w:ilvl w:val="1"/>
          <w:numId w:val="23"/>
        </w:numPr>
        <w:tabs>
          <w:tab w:val="right" w:pos="-227"/>
          <w:tab w:val="left" w:pos="1134"/>
        </w:tabs>
        <w:autoSpaceDE w:val="0"/>
        <w:autoSpaceDN w:val="0"/>
        <w:adjustRightInd w:val="0"/>
        <w:spacing w:after="0" w:line="240" w:lineRule="auto"/>
        <w:rPr>
          <w:sz w:val="18"/>
          <w:szCs w:val="18"/>
        </w:rPr>
      </w:pPr>
      <w:r w:rsidRPr="00646295">
        <w:rPr>
          <w:sz w:val="18"/>
          <w:szCs w:val="18"/>
        </w:rPr>
        <w:t>de leerstof aan zijn leerlingen begrijpelijk en aansprekend kan uitleggen, voordoen hoe ermee gewerkt moet worden en daarbij inspelen op de taalbeheersing en taalontwikkeling van zijn leerlingen</w:t>
      </w:r>
    </w:p>
    <w:p w14:paraId="3B1AB902" w14:textId="77777777" w:rsidR="00C04302" w:rsidRPr="00646295" w:rsidRDefault="00C04302" w:rsidP="00C04302">
      <w:pPr>
        <w:pStyle w:val="ListParagraph"/>
        <w:widowControl w:val="0"/>
        <w:numPr>
          <w:ilvl w:val="1"/>
          <w:numId w:val="23"/>
        </w:numPr>
        <w:tabs>
          <w:tab w:val="right" w:pos="-227"/>
          <w:tab w:val="left" w:pos="1134"/>
        </w:tabs>
        <w:autoSpaceDE w:val="0"/>
        <w:autoSpaceDN w:val="0"/>
        <w:adjustRightInd w:val="0"/>
        <w:spacing w:after="0" w:line="240" w:lineRule="auto"/>
        <w:rPr>
          <w:sz w:val="18"/>
          <w:szCs w:val="18"/>
        </w:rPr>
      </w:pPr>
      <w:r w:rsidRPr="00646295">
        <w:rPr>
          <w:sz w:val="18"/>
          <w:szCs w:val="18"/>
        </w:rPr>
        <w:t>doelmatig gebruik kan maken van beschikbare digitale leermaterialen en leermiddelen</w:t>
      </w:r>
    </w:p>
    <w:p w14:paraId="0B384BAF" w14:textId="77777777" w:rsidR="00C04302" w:rsidRPr="00646295" w:rsidRDefault="00C04302" w:rsidP="00C04302">
      <w:pPr>
        <w:pStyle w:val="ListParagraph"/>
        <w:widowControl w:val="0"/>
        <w:numPr>
          <w:ilvl w:val="1"/>
          <w:numId w:val="23"/>
        </w:numPr>
        <w:tabs>
          <w:tab w:val="right" w:pos="-227"/>
          <w:tab w:val="left" w:pos="1134"/>
        </w:tabs>
        <w:autoSpaceDE w:val="0"/>
        <w:autoSpaceDN w:val="0"/>
        <w:adjustRightInd w:val="0"/>
        <w:spacing w:after="0" w:line="240" w:lineRule="auto"/>
        <w:rPr>
          <w:sz w:val="18"/>
          <w:szCs w:val="18"/>
        </w:rPr>
      </w:pPr>
      <w:r w:rsidRPr="00646295">
        <w:rPr>
          <w:sz w:val="18"/>
          <w:szCs w:val="18"/>
        </w:rPr>
        <w:t>de leerlingen met gerichte activiteiten de leerstof kan laten verwerken, daarbij variatie aanbrengen en bij instructie en verwerking differentiëren naar niveau en kenmerken van zijn leerlingen</w:t>
      </w:r>
    </w:p>
    <w:p w14:paraId="09BC36C5" w14:textId="77777777" w:rsidR="00C04302" w:rsidRPr="00646295" w:rsidRDefault="00C04302" w:rsidP="00C04302">
      <w:pPr>
        <w:pStyle w:val="ListParagraph"/>
        <w:widowControl w:val="0"/>
        <w:numPr>
          <w:ilvl w:val="1"/>
          <w:numId w:val="23"/>
        </w:numPr>
        <w:tabs>
          <w:tab w:val="right" w:pos="-227"/>
          <w:tab w:val="left" w:pos="1134"/>
        </w:tabs>
        <w:autoSpaceDE w:val="0"/>
        <w:autoSpaceDN w:val="0"/>
        <w:adjustRightInd w:val="0"/>
        <w:spacing w:after="0" w:line="240" w:lineRule="auto"/>
        <w:rPr>
          <w:sz w:val="18"/>
          <w:szCs w:val="18"/>
        </w:rPr>
      </w:pPr>
      <w:r w:rsidRPr="00646295">
        <w:rPr>
          <w:sz w:val="18"/>
          <w:szCs w:val="18"/>
        </w:rPr>
        <w:t>de leerling kan begeleiden bij die verwerking, stimulerende vragen stellen en opbouwende gerichte feedback geven op taak en aanpak</w:t>
      </w:r>
    </w:p>
    <w:p w14:paraId="148DCDE7" w14:textId="77777777" w:rsidR="00C04302" w:rsidRPr="00646295" w:rsidRDefault="00C04302" w:rsidP="00C04302">
      <w:pPr>
        <w:pStyle w:val="ListParagraph"/>
        <w:widowControl w:val="0"/>
        <w:numPr>
          <w:ilvl w:val="1"/>
          <w:numId w:val="23"/>
        </w:numPr>
        <w:tabs>
          <w:tab w:val="right" w:pos="-227"/>
          <w:tab w:val="left" w:pos="1134"/>
        </w:tabs>
        <w:autoSpaceDE w:val="0"/>
        <w:autoSpaceDN w:val="0"/>
        <w:adjustRightInd w:val="0"/>
        <w:spacing w:after="0" w:line="240" w:lineRule="auto"/>
        <w:rPr>
          <w:sz w:val="18"/>
          <w:szCs w:val="18"/>
        </w:rPr>
      </w:pPr>
      <w:r w:rsidRPr="00646295">
        <w:rPr>
          <w:sz w:val="18"/>
          <w:szCs w:val="18"/>
        </w:rPr>
        <w:t>samenwerking, zelfwerkzaamheid en zelfstandigheid stimuleren</w:t>
      </w:r>
    </w:p>
    <w:p w14:paraId="1F20E273" w14:textId="77777777" w:rsidR="00C04302" w:rsidRPr="00646295" w:rsidRDefault="00C04302" w:rsidP="00E22911">
      <w:pPr>
        <w:pStyle w:val="ListParagraph"/>
        <w:widowControl w:val="0"/>
        <w:numPr>
          <w:ilvl w:val="0"/>
          <w:numId w:val="39"/>
        </w:numPr>
        <w:tabs>
          <w:tab w:val="right" w:pos="-227"/>
          <w:tab w:val="left" w:pos="1134"/>
        </w:tabs>
        <w:autoSpaceDE w:val="0"/>
        <w:autoSpaceDN w:val="0"/>
        <w:adjustRightInd w:val="0"/>
        <w:spacing w:after="0" w:line="240" w:lineRule="auto"/>
        <w:rPr>
          <w:sz w:val="18"/>
          <w:szCs w:val="18"/>
        </w:rPr>
      </w:pPr>
      <w:r w:rsidRPr="00646295">
        <w:rPr>
          <w:sz w:val="18"/>
          <w:szCs w:val="18"/>
        </w:rPr>
        <w:t>kan onderwijs evalueren en ontwikkelen, wat betekent dat hij:</w:t>
      </w:r>
    </w:p>
    <w:p w14:paraId="4B9C0CD9" w14:textId="77777777" w:rsidR="00C04302"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de voortgang kan volgen, de resultaten kan toetsen, analyseren en beoordelen</w:t>
      </w:r>
    </w:p>
    <w:p w14:paraId="3CA5CE14" w14:textId="77777777" w:rsidR="00C04302"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feedback kan vragen van leerlingen en deze feedback tezamen met zijn eigen analyse van de voortgang kan gebruiken voor een gericht vervolg van het onderwijsleerproces</w:t>
      </w:r>
    </w:p>
    <w:p w14:paraId="3FDFA8A9" w14:textId="77777777" w:rsidR="00C04302"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leerproblemen kan signaleren en indien nodig met hulp van collega’s oplossingen kan zoeken of doorverwijzen</w:t>
      </w:r>
    </w:p>
    <w:p w14:paraId="02563B9B" w14:textId="77777777" w:rsidR="00C04302"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advies kan vragen aan collega’s of andere deskundigen</w:t>
      </w:r>
    </w:p>
    <w:p w14:paraId="4139657A" w14:textId="77777777" w:rsidR="00C04302"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weet wanneer en hoe hij advies kan geven</w:t>
      </w:r>
    </w:p>
    <w:p w14:paraId="51F6CDB1" w14:textId="77777777" w:rsidR="00C04302"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hierbij gebruik kan maken van methodieken voor professionele consultatie en leren, zoals supervisie en intervisie</w:t>
      </w:r>
    </w:p>
    <w:p w14:paraId="043DDE04" w14:textId="77777777" w:rsidR="00C04302"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zijn didactische aanpak en handelen kan evalueren, analyseren, bijstellen en ontwikkelen</w:t>
      </w:r>
    </w:p>
    <w:p w14:paraId="547AE358" w14:textId="77777777" w:rsidR="00C04302"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kan bijdragen aan pedagogisch-didactische evaluaties in zijn school en deze in afstemming met zijn collega’s kan gebruiken bij de onderwijsontwikkeling in zijn school</w:t>
      </w:r>
    </w:p>
    <w:p w14:paraId="09708109" w14:textId="77777777" w:rsidR="00C04302"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de inhoud en de didactische aanpak van zijn onderwijs kan uitleggen en verantwoorden</w:t>
      </w:r>
    </w:p>
    <w:p w14:paraId="0BD85B1A" w14:textId="77777777" w:rsidR="00E22911" w:rsidRPr="00646295" w:rsidRDefault="00C04302" w:rsidP="00C04302">
      <w:pPr>
        <w:pStyle w:val="ListParagraph"/>
        <w:widowControl w:val="0"/>
        <w:numPr>
          <w:ilvl w:val="1"/>
          <w:numId w:val="24"/>
        </w:numPr>
        <w:tabs>
          <w:tab w:val="right" w:pos="-227"/>
          <w:tab w:val="left" w:pos="1134"/>
        </w:tabs>
        <w:autoSpaceDE w:val="0"/>
        <w:autoSpaceDN w:val="0"/>
        <w:adjustRightInd w:val="0"/>
        <w:spacing w:after="0" w:line="240" w:lineRule="auto"/>
        <w:rPr>
          <w:sz w:val="18"/>
          <w:szCs w:val="18"/>
        </w:rPr>
      </w:pPr>
      <w:r w:rsidRPr="00646295">
        <w:rPr>
          <w:sz w:val="18"/>
          <w:szCs w:val="18"/>
        </w:rPr>
        <w:t>in staat is tot kritische reflectie op zijn eigen pedagogisch-didactisch handelen</w:t>
      </w:r>
    </w:p>
    <w:p w14:paraId="329D2563" w14:textId="58D76FE5" w:rsidR="00E22911" w:rsidRDefault="00E22911" w:rsidP="00E22911">
      <w:pPr>
        <w:widowControl w:val="0"/>
        <w:tabs>
          <w:tab w:val="right" w:pos="-227"/>
          <w:tab w:val="left" w:pos="1134"/>
        </w:tabs>
        <w:autoSpaceDE w:val="0"/>
        <w:autoSpaceDN w:val="0"/>
        <w:adjustRightInd w:val="0"/>
        <w:spacing w:after="0" w:line="240" w:lineRule="auto"/>
        <w:rPr>
          <w:rFonts w:asciiTheme="majorHAnsi" w:eastAsiaTheme="majorEastAsia" w:hAnsiTheme="majorHAnsi" w:cstheme="majorBidi"/>
          <w:color w:val="2F5496" w:themeColor="accent1" w:themeShade="BF"/>
          <w:sz w:val="18"/>
          <w:szCs w:val="18"/>
        </w:rPr>
      </w:pPr>
    </w:p>
    <w:p w14:paraId="5BEC7749" w14:textId="77777777" w:rsidR="00C72A50" w:rsidRPr="00646295" w:rsidRDefault="00C72A50" w:rsidP="00E22911">
      <w:pPr>
        <w:widowControl w:val="0"/>
        <w:tabs>
          <w:tab w:val="right" w:pos="-227"/>
          <w:tab w:val="left" w:pos="1134"/>
        </w:tabs>
        <w:autoSpaceDE w:val="0"/>
        <w:autoSpaceDN w:val="0"/>
        <w:adjustRightInd w:val="0"/>
        <w:spacing w:after="0" w:line="240" w:lineRule="auto"/>
        <w:rPr>
          <w:rFonts w:asciiTheme="majorHAnsi" w:eastAsiaTheme="majorEastAsia" w:hAnsiTheme="majorHAnsi" w:cstheme="majorBidi"/>
          <w:color w:val="2F5496" w:themeColor="accent1" w:themeShade="BF"/>
          <w:sz w:val="18"/>
          <w:szCs w:val="18"/>
        </w:rPr>
      </w:pPr>
    </w:p>
    <w:p w14:paraId="08C7EFC3" w14:textId="41BC8839" w:rsidR="004237A8" w:rsidRPr="00646295" w:rsidRDefault="00722291" w:rsidP="00E22911">
      <w:pPr>
        <w:pStyle w:val="NoSpacing"/>
        <w:rPr>
          <w:b/>
          <w:bCs/>
          <w:sz w:val="18"/>
          <w:szCs w:val="18"/>
        </w:rPr>
      </w:pPr>
      <w:r w:rsidRPr="00646295">
        <w:rPr>
          <w:b/>
          <w:bCs/>
          <w:sz w:val="18"/>
          <w:szCs w:val="18"/>
        </w:rPr>
        <w:lastRenderedPageBreak/>
        <w:t xml:space="preserve">3. </w:t>
      </w:r>
      <w:r w:rsidR="004237A8" w:rsidRPr="00646295">
        <w:rPr>
          <w:b/>
          <w:bCs/>
          <w:sz w:val="18"/>
          <w:szCs w:val="18"/>
        </w:rPr>
        <w:t xml:space="preserve">Pedagogisch bekwaam </w:t>
      </w:r>
    </w:p>
    <w:p w14:paraId="03424983" w14:textId="77777777" w:rsidR="004237A8" w:rsidRPr="00646295" w:rsidRDefault="004237A8" w:rsidP="004237A8">
      <w:pPr>
        <w:pStyle w:val="NoSpacing"/>
        <w:rPr>
          <w:sz w:val="18"/>
          <w:szCs w:val="18"/>
        </w:rPr>
      </w:pPr>
      <w:r w:rsidRPr="00646295">
        <w:rPr>
          <w:sz w:val="18"/>
          <w:szCs w:val="18"/>
        </w:rPr>
        <w:t>Pedagogisch bekwaam betekent dat de docent in ieder geval:</w:t>
      </w:r>
    </w:p>
    <w:p w14:paraId="210ADE7D" w14:textId="77777777" w:rsidR="004237A8" w:rsidRPr="00646295" w:rsidRDefault="004237A8" w:rsidP="003C0565">
      <w:pPr>
        <w:pStyle w:val="NoSpacing"/>
        <w:numPr>
          <w:ilvl w:val="0"/>
          <w:numId w:val="13"/>
        </w:numPr>
        <w:ind w:left="357" w:hanging="357"/>
        <w:rPr>
          <w:sz w:val="18"/>
          <w:szCs w:val="18"/>
        </w:rPr>
      </w:pPr>
      <w:r w:rsidRPr="00646295">
        <w:rPr>
          <w:sz w:val="18"/>
          <w:szCs w:val="18"/>
        </w:rPr>
        <w:t>met een professionele, ontwikkelingsgerichte werkwijze en in samenwerking met collega’s een veilig, ondersteunend en stimulerend leerklimaat voor de leerlingen kan realiseren</w:t>
      </w:r>
    </w:p>
    <w:p w14:paraId="39062838" w14:textId="77777777" w:rsidR="004237A8" w:rsidRPr="00646295" w:rsidRDefault="004237A8" w:rsidP="003C0565">
      <w:pPr>
        <w:pStyle w:val="NoSpacing"/>
        <w:numPr>
          <w:ilvl w:val="0"/>
          <w:numId w:val="13"/>
        </w:numPr>
        <w:ind w:left="357" w:hanging="357"/>
        <w:rPr>
          <w:sz w:val="18"/>
          <w:szCs w:val="18"/>
        </w:rPr>
      </w:pPr>
      <w:r w:rsidRPr="00646295">
        <w:rPr>
          <w:sz w:val="18"/>
          <w:szCs w:val="18"/>
        </w:rPr>
        <w:t>de ontwikkeling van de leerlingen volgt in hun leren en gedrag en daarop het handelen afstemt;</w:t>
      </w:r>
    </w:p>
    <w:p w14:paraId="3C41CFC6" w14:textId="77777777" w:rsidR="004237A8" w:rsidRPr="00646295" w:rsidRDefault="004237A8" w:rsidP="003C0565">
      <w:pPr>
        <w:pStyle w:val="NoSpacing"/>
        <w:numPr>
          <w:ilvl w:val="0"/>
          <w:numId w:val="13"/>
        </w:numPr>
        <w:ind w:left="357" w:hanging="357"/>
        <w:rPr>
          <w:sz w:val="18"/>
          <w:szCs w:val="18"/>
        </w:rPr>
      </w:pPr>
      <w:r w:rsidRPr="00646295">
        <w:rPr>
          <w:sz w:val="18"/>
          <w:szCs w:val="18"/>
        </w:rPr>
        <w:t>bijdraagt aan de sociaal-emotionele en morele ontwikkeling van de leerlingen</w:t>
      </w:r>
    </w:p>
    <w:p w14:paraId="43CCBA31" w14:textId="77777777" w:rsidR="004237A8" w:rsidRPr="00646295" w:rsidRDefault="004237A8" w:rsidP="003C0565">
      <w:pPr>
        <w:pStyle w:val="NoSpacing"/>
        <w:numPr>
          <w:ilvl w:val="0"/>
          <w:numId w:val="13"/>
        </w:numPr>
        <w:ind w:left="357" w:hanging="357"/>
        <w:rPr>
          <w:sz w:val="18"/>
          <w:szCs w:val="18"/>
        </w:rPr>
      </w:pPr>
      <w:r w:rsidRPr="00646295">
        <w:rPr>
          <w:sz w:val="18"/>
          <w:szCs w:val="18"/>
        </w:rPr>
        <w:t>het pedagogisch handelen kan afstemmen met collega’s en met anderen die voor de ontwikkeling van de leerling verantwoordelijk zijn</w:t>
      </w:r>
    </w:p>
    <w:p w14:paraId="200FCCC9" w14:textId="77777777" w:rsidR="004237A8" w:rsidRPr="00646295" w:rsidRDefault="004237A8" w:rsidP="003C0565">
      <w:pPr>
        <w:pStyle w:val="NoSpacing"/>
        <w:numPr>
          <w:ilvl w:val="0"/>
          <w:numId w:val="13"/>
        </w:numPr>
        <w:ind w:left="357" w:hanging="357"/>
        <w:rPr>
          <w:sz w:val="18"/>
          <w:szCs w:val="18"/>
        </w:rPr>
      </w:pPr>
      <w:r w:rsidRPr="00646295">
        <w:rPr>
          <w:sz w:val="18"/>
          <w:szCs w:val="18"/>
        </w:rPr>
        <w:t>bijdraagt aan de burgerschapsvorming en de ontwikkeling van de leerling tot een zelfstandige en verantwoordelijke volwassene</w:t>
      </w:r>
    </w:p>
    <w:p w14:paraId="192FEC7A" w14:textId="77777777" w:rsidR="004237A8" w:rsidRPr="00646295" w:rsidRDefault="004237A8" w:rsidP="003C0565">
      <w:pPr>
        <w:pStyle w:val="NoSpacing"/>
        <w:numPr>
          <w:ilvl w:val="0"/>
          <w:numId w:val="13"/>
        </w:numPr>
        <w:ind w:left="357" w:hanging="357"/>
        <w:rPr>
          <w:sz w:val="18"/>
          <w:szCs w:val="18"/>
        </w:rPr>
      </w:pPr>
      <w:r w:rsidRPr="00646295">
        <w:rPr>
          <w:sz w:val="18"/>
          <w:szCs w:val="18"/>
        </w:rPr>
        <w:t>de eigen aanpak in het onderwijs in pedagogische zin blijft aanpassen aan de tijd</w:t>
      </w:r>
    </w:p>
    <w:p w14:paraId="065B9A7C" w14:textId="77777777" w:rsidR="004237A8" w:rsidRPr="00646295" w:rsidRDefault="004237A8" w:rsidP="00E22911">
      <w:pPr>
        <w:pStyle w:val="NoSpacing"/>
        <w:rPr>
          <w:b/>
          <w:bCs/>
          <w:sz w:val="18"/>
          <w:szCs w:val="18"/>
        </w:rPr>
      </w:pPr>
    </w:p>
    <w:p w14:paraId="02C6EAD7" w14:textId="77777777" w:rsidR="00E22911" w:rsidRPr="00646295" w:rsidRDefault="00E22911" w:rsidP="00E22911">
      <w:pPr>
        <w:pStyle w:val="NoSpacing"/>
        <w:rPr>
          <w:sz w:val="18"/>
          <w:szCs w:val="18"/>
        </w:rPr>
      </w:pPr>
      <w:r w:rsidRPr="00646295">
        <w:rPr>
          <w:sz w:val="18"/>
          <w:szCs w:val="18"/>
        </w:rPr>
        <w:t>De kandidaat/docent:</w:t>
      </w:r>
    </w:p>
    <w:p w14:paraId="242BF8E6" w14:textId="77777777" w:rsidR="00E22911" w:rsidRPr="00646295" w:rsidRDefault="00E22911" w:rsidP="00E22911">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heeft kennis van ontwikkelingstheorieën en de gedragswetenschappelijke theorie die voor zijn onderwijspraktijk relevant zijn en kan die kennis betrekken op zijn pedagogisch handelen</w:t>
      </w:r>
    </w:p>
    <w:p w14:paraId="45F84B46" w14:textId="77777777" w:rsidR="00E22911" w:rsidRPr="00646295" w:rsidRDefault="00E22911" w:rsidP="00E22911">
      <w:pPr>
        <w:pStyle w:val="ListParagraph"/>
        <w:widowControl w:val="0"/>
        <w:numPr>
          <w:ilvl w:val="0"/>
          <w:numId w:val="40"/>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heeft</w:t>
      </w:r>
      <w:r w:rsidRPr="00646295">
        <w:rPr>
          <w:rStyle w:val="ol"/>
          <w:sz w:val="18"/>
          <w:szCs w:val="18"/>
        </w:rPr>
        <w:t xml:space="preserve"> </w:t>
      </w:r>
      <w:r w:rsidRPr="00646295">
        <w:rPr>
          <w:sz w:val="18"/>
          <w:szCs w:val="18"/>
        </w:rPr>
        <w:t>kennis van agogische en pedagogische theorieën en methodieken, die voor zijn onderwijspraktijk relevant zijn en kan die betrekken op zijn pedagogisch handelen</w:t>
      </w:r>
    </w:p>
    <w:p w14:paraId="616CA45A" w14:textId="77777777" w:rsidR="00E22911" w:rsidRPr="00646295" w:rsidRDefault="00E22911" w:rsidP="00E22911">
      <w:pPr>
        <w:pStyle w:val="ListParagraph"/>
        <w:widowControl w:val="0"/>
        <w:numPr>
          <w:ilvl w:val="0"/>
          <w:numId w:val="40"/>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heeft kennis van veelvoorkomende ontwikkelingsproblemen, gedragsproblemen en gedragsstoornissen</w:t>
      </w:r>
    </w:p>
    <w:p w14:paraId="134683EC" w14:textId="77777777" w:rsidR="00E22911" w:rsidRPr="00646295" w:rsidRDefault="00E22911" w:rsidP="00E22911">
      <w:pPr>
        <w:pStyle w:val="ListParagraph"/>
        <w:widowControl w:val="0"/>
        <w:numPr>
          <w:ilvl w:val="0"/>
          <w:numId w:val="40"/>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weet hoe hij zicht kan krijgen op de leefwereld van zijn leerlingen en hun sociaal-culturele achtergrond en weet hoe hij daarmee rekening kan houden in zijn onderwijs</w:t>
      </w:r>
    </w:p>
    <w:p w14:paraId="203CE14C" w14:textId="7E22ACA7" w:rsidR="00E22911" w:rsidRPr="00646295" w:rsidRDefault="00E22911" w:rsidP="00E22911">
      <w:pPr>
        <w:pStyle w:val="ListParagraph"/>
        <w:widowControl w:val="0"/>
        <w:numPr>
          <w:ilvl w:val="0"/>
          <w:numId w:val="40"/>
        </w:numPr>
        <w:tabs>
          <w:tab w:val="right" w:pos="-227"/>
          <w:tab w:val="left" w:pos="1134"/>
        </w:tabs>
        <w:autoSpaceDE w:val="0"/>
        <w:autoSpaceDN w:val="0"/>
        <w:adjustRightInd w:val="0"/>
        <w:spacing w:after="0" w:line="240" w:lineRule="auto"/>
        <w:ind w:left="321" w:hanging="321"/>
        <w:rPr>
          <w:sz w:val="18"/>
          <w:szCs w:val="18"/>
        </w:rPr>
      </w:pPr>
      <w:r w:rsidRPr="00646295">
        <w:rPr>
          <w:sz w:val="18"/>
          <w:szCs w:val="18"/>
        </w:rPr>
        <w:t>heeft zich theoretisch en praktisch verdiept in de pedagogiek van het type onderwijs en het deel van het curriculum waarin hij werkzaam is</w:t>
      </w:r>
      <w:r w:rsidRPr="00646295">
        <w:rPr>
          <w:rFonts w:asciiTheme="majorHAnsi" w:eastAsiaTheme="majorEastAsia" w:hAnsiTheme="majorHAnsi" w:cstheme="majorBidi"/>
          <w:color w:val="2F5496" w:themeColor="accent1" w:themeShade="BF"/>
          <w:sz w:val="18"/>
          <w:szCs w:val="18"/>
        </w:rPr>
        <w:t xml:space="preserve"> </w:t>
      </w:r>
    </w:p>
    <w:p w14:paraId="6E0C37FE"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kan groepsprocessen sturen en begeleiden</w:t>
      </w:r>
    </w:p>
    <w:p w14:paraId="65CD0362"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kan vertrouwen wekken bij zijn leerlingen en een veilig pedagogisch klimaat scheppen</w:t>
      </w:r>
    </w:p>
    <w:p w14:paraId="0507A70A"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kan ruimte kan scheppen voor leren, inclusief het maken van vergissingen en fouten</w:t>
      </w:r>
    </w:p>
    <w:p w14:paraId="119FD558"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kan verwachtingen duidelijk kan maken en eisen stellen aan leerlingen</w:t>
      </w:r>
    </w:p>
    <w:p w14:paraId="3BC858FA"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kan het zelfvertrouwen van leerlingen stimuleren, hen aanmoedigen en motiveren</w:t>
      </w:r>
    </w:p>
    <w:p w14:paraId="100A37A7"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heeft oog voor de sociaal-emotionele en morele ontwikkeling van zijn leerlingen en doet daar recht aan</w:t>
      </w:r>
    </w:p>
    <w:p w14:paraId="7305CA6C"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kan ontwikkelingsproblemen, gedragsproblemen en gedragsstoornissen signaleren en indien nodig met hulp van collega’s oplossingen zoeken of doorverwijzen</w:t>
      </w:r>
    </w:p>
    <w:p w14:paraId="40337963"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kan zijn onderwijs en zijn pedagogische omgang met zijn leerlingen uitleggen en verantwoorden</w:t>
      </w:r>
    </w:p>
    <w:p w14:paraId="11C49107"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kan zijn pedagogisch handelen kan afstemmen met ouders en anderen die vanuit hun professionele verantwoordelijkheid bij de leerling betrokken zijn</w:t>
      </w:r>
    </w:p>
    <w:p w14:paraId="6380AFE2" w14:textId="77777777" w:rsidR="006B48C8" w:rsidRPr="00646295" w:rsidRDefault="006B48C8" w:rsidP="006B48C8">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is in staat tot kritische reflectie op zichzelf in de pedagogische relatie</w:t>
      </w:r>
    </w:p>
    <w:p w14:paraId="58654615" w14:textId="77777777" w:rsidR="009E1D99" w:rsidRPr="00646295" w:rsidRDefault="006B48C8" w:rsidP="009E1D99">
      <w:pPr>
        <w:pStyle w:val="ListParagraph"/>
        <w:widowControl w:val="0"/>
        <w:numPr>
          <w:ilvl w:val="0"/>
          <w:numId w:val="40"/>
        </w:numPr>
        <w:tabs>
          <w:tab w:val="right" w:pos="-227"/>
          <w:tab w:val="left" w:pos="1134"/>
        </w:tabs>
        <w:autoSpaceDE w:val="0"/>
        <w:autoSpaceDN w:val="0"/>
        <w:adjustRightInd w:val="0"/>
        <w:spacing w:after="0" w:line="240" w:lineRule="auto"/>
        <w:rPr>
          <w:sz w:val="18"/>
          <w:szCs w:val="18"/>
        </w:rPr>
      </w:pPr>
      <w:r w:rsidRPr="00646295">
        <w:rPr>
          <w:sz w:val="18"/>
          <w:szCs w:val="18"/>
        </w:rPr>
        <w:t>kan zijn eigen grenzen bewaken</w:t>
      </w:r>
      <w:r w:rsidRPr="00646295">
        <w:rPr>
          <w:rFonts w:asciiTheme="majorHAnsi" w:eastAsiaTheme="majorEastAsia" w:hAnsiTheme="majorHAnsi" w:cstheme="majorBidi"/>
          <w:color w:val="2F5496" w:themeColor="accent1" w:themeShade="BF"/>
          <w:sz w:val="18"/>
          <w:szCs w:val="18"/>
        </w:rPr>
        <w:t xml:space="preserve"> </w:t>
      </w:r>
    </w:p>
    <w:p w14:paraId="3C52F5ED" w14:textId="77777777" w:rsidR="009E1D99" w:rsidRPr="00646295" w:rsidRDefault="009E1D99" w:rsidP="009E1D99">
      <w:pPr>
        <w:widowControl w:val="0"/>
        <w:tabs>
          <w:tab w:val="right" w:pos="-227"/>
          <w:tab w:val="left" w:pos="1134"/>
        </w:tabs>
        <w:autoSpaceDE w:val="0"/>
        <w:autoSpaceDN w:val="0"/>
        <w:adjustRightInd w:val="0"/>
        <w:spacing w:after="0" w:line="240" w:lineRule="auto"/>
        <w:rPr>
          <w:rFonts w:asciiTheme="majorHAnsi" w:eastAsiaTheme="majorEastAsia" w:hAnsiTheme="majorHAnsi" w:cstheme="majorBidi"/>
          <w:color w:val="2F5496" w:themeColor="accent1" w:themeShade="BF"/>
          <w:sz w:val="18"/>
          <w:szCs w:val="18"/>
        </w:rPr>
      </w:pPr>
    </w:p>
    <w:p w14:paraId="264A7EB2" w14:textId="1B5D44E5" w:rsidR="009E1D99" w:rsidRDefault="009E1D99" w:rsidP="009E1D99">
      <w:pPr>
        <w:pStyle w:val="NoSpacing"/>
        <w:rPr>
          <w:b/>
          <w:bCs/>
          <w:sz w:val="18"/>
          <w:szCs w:val="18"/>
        </w:rPr>
      </w:pPr>
      <w:r w:rsidRPr="00646295">
        <w:rPr>
          <w:b/>
          <w:bCs/>
          <w:sz w:val="18"/>
          <w:szCs w:val="18"/>
        </w:rPr>
        <w:t xml:space="preserve">4. </w:t>
      </w:r>
      <w:r w:rsidR="00E63367">
        <w:rPr>
          <w:b/>
          <w:bCs/>
          <w:sz w:val="18"/>
          <w:szCs w:val="18"/>
        </w:rPr>
        <w:t>Professionele beroepsopvatting en – houding</w:t>
      </w:r>
    </w:p>
    <w:p w14:paraId="72BE1E3A" w14:textId="6D7CF591" w:rsidR="00622E87" w:rsidRPr="00622E87" w:rsidRDefault="00622E87" w:rsidP="00622E87">
      <w:pPr>
        <w:pStyle w:val="NoSpacing"/>
        <w:rPr>
          <w:sz w:val="18"/>
          <w:szCs w:val="18"/>
        </w:rPr>
      </w:pPr>
      <w:r w:rsidRPr="00622E87">
        <w:rPr>
          <w:sz w:val="18"/>
          <w:szCs w:val="18"/>
        </w:rPr>
        <w:t>Met de kennis en kunde ten aanzien van de bekwaamheden</w:t>
      </w:r>
      <w:r>
        <w:rPr>
          <w:sz w:val="18"/>
          <w:szCs w:val="18"/>
        </w:rPr>
        <w:t xml:space="preserve"> </w:t>
      </w:r>
      <w:r w:rsidRPr="00622E87">
        <w:rPr>
          <w:sz w:val="18"/>
          <w:szCs w:val="18"/>
        </w:rPr>
        <w:t>toont de leraar of docent aan dat hij zijn werk als leraar en als deelnemer aan de professionele onderwijsgemeenschap die hij samen met zijn collega’s vormt, kan verrichten op een professioneel doelmatige en verantwoorde wijze</w:t>
      </w:r>
      <w:r>
        <w:rPr>
          <w:sz w:val="18"/>
          <w:szCs w:val="18"/>
        </w:rPr>
        <w:t xml:space="preserve">. </w:t>
      </w:r>
    </w:p>
    <w:p w14:paraId="21C789EF" w14:textId="07F8E6E2" w:rsidR="002F58CA" w:rsidRPr="002F58CA" w:rsidRDefault="002F58CA" w:rsidP="002F58CA">
      <w:pPr>
        <w:rPr>
          <w:rFonts w:cstheme="minorHAnsi"/>
          <w:sz w:val="18"/>
          <w:szCs w:val="18"/>
        </w:rPr>
      </w:pPr>
      <w:r w:rsidRPr="002F58CA">
        <w:rPr>
          <w:rFonts w:cstheme="minorHAnsi"/>
          <w:sz w:val="18"/>
          <w:szCs w:val="18"/>
        </w:rPr>
        <w:t>De kandidaat/</w:t>
      </w:r>
      <w:r w:rsidR="00F379B8">
        <w:rPr>
          <w:rFonts w:cstheme="minorHAnsi"/>
          <w:sz w:val="18"/>
          <w:szCs w:val="18"/>
        </w:rPr>
        <w:t>docent</w:t>
      </w:r>
      <w:r w:rsidRPr="002F58CA">
        <w:rPr>
          <w:rFonts w:cstheme="minorHAnsi"/>
          <w:sz w:val="18"/>
          <w:szCs w:val="18"/>
        </w:rPr>
        <w:t>:</w:t>
      </w:r>
    </w:p>
    <w:p w14:paraId="097FD6ED" w14:textId="5F4049E8" w:rsidR="00F379B8" w:rsidRPr="00F379B8" w:rsidRDefault="002F58CA" w:rsidP="00E6080E">
      <w:pPr>
        <w:pStyle w:val="NoSpacing"/>
        <w:numPr>
          <w:ilvl w:val="0"/>
          <w:numId w:val="45"/>
        </w:numPr>
        <w:ind w:left="357" w:hanging="357"/>
        <w:jc w:val="both"/>
        <w:rPr>
          <w:rFonts w:cstheme="minorHAnsi"/>
          <w:sz w:val="18"/>
          <w:szCs w:val="18"/>
        </w:rPr>
      </w:pPr>
      <w:r w:rsidRPr="00F379B8">
        <w:rPr>
          <w:rFonts w:cstheme="minorHAnsi"/>
          <w:sz w:val="18"/>
          <w:szCs w:val="18"/>
        </w:rPr>
        <w:t>is collegiaal, neemt deel aan collegiale overleggen en voert overeengekomen aanpakken loyaal uit</w:t>
      </w:r>
    </w:p>
    <w:p w14:paraId="4DDA378D" w14:textId="6D625970" w:rsidR="00F379B8" w:rsidRPr="00F379B8" w:rsidRDefault="002F58CA" w:rsidP="00E6080E">
      <w:pPr>
        <w:pStyle w:val="NoSpacing"/>
        <w:numPr>
          <w:ilvl w:val="0"/>
          <w:numId w:val="45"/>
        </w:numPr>
        <w:ind w:left="357" w:hanging="357"/>
        <w:jc w:val="both"/>
        <w:rPr>
          <w:rFonts w:cstheme="minorHAnsi"/>
          <w:sz w:val="18"/>
          <w:szCs w:val="18"/>
        </w:rPr>
      </w:pPr>
      <w:r w:rsidRPr="00F379B8">
        <w:rPr>
          <w:rFonts w:cstheme="minorHAnsi"/>
          <w:sz w:val="18"/>
          <w:szCs w:val="18"/>
        </w:rPr>
        <w:t>vraagt en biedt hulp en is assertief</w:t>
      </w:r>
    </w:p>
    <w:p w14:paraId="162E59DD" w14:textId="5C9A4D26" w:rsidR="002F58CA" w:rsidRPr="00F379B8" w:rsidRDefault="00F379B8" w:rsidP="00E6080E">
      <w:pPr>
        <w:pStyle w:val="NoSpacing"/>
        <w:numPr>
          <w:ilvl w:val="0"/>
          <w:numId w:val="45"/>
        </w:numPr>
        <w:ind w:left="357" w:hanging="357"/>
        <w:jc w:val="both"/>
        <w:rPr>
          <w:rFonts w:cstheme="minorHAnsi"/>
          <w:sz w:val="18"/>
          <w:szCs w:val="18"/>
        </w:rPr>
      </w:pPr>
      <w:r w:rsidRPr="00F379B8">
        <w:rPr>
          <w:rFonts w:cstheme="minorHAnsi"/>
          <w:sz w:val="18"/>
          <w:szCs w:val="18"/>
        </w:rPr>
        <w:t>h</w:t>
      </w:r>
      <w:r w:rsidR="002F58CA" w:rsidRPr="00F379B8">
        <w:rPr>
          <w:rFonts w:cstheme="minorHAnsi"/>
          <w:sz w:val="18"/>
          <w:szCs w:val="18"/>
        </w:rPr>
        <w:t>eeft overzicht over en prioriteert in de uit te voeren werkzaamheden op het niveau van dagelijks werk, door het jaar heen en in de context van de schoolorganisatie</w:t>
      </w:r>
    </w:p>
    <w:p w14:paraId="0B3A23B1" w14:textId="5CA19F2B" w:rsidR="002F58CA" w:rsidRPr="00F379B8" w:rsidRDefault="002F58CA" w:rsidP="00E6080E">
      <w:pPr>
        <w:pStyle w:val="NoSpacing"/>
        <w:numPr>
          <w:ilvl w:val="0"/>
          <w:numId w:val="45"/>
        </w:numPr>
        <w:ind w:left="357" w:hanging="357"/>
        <w:jc w:val="both"/>
        <w:rPr>
          <w:rFonts w:cstheme="minorHAnsi"/>
          <w:sz w:val="18"/>
          <w:szCs w:val="18"/>
        </w:rPr>
      </w:pPr>
      <w:r w:rsidRPr="00F379B8">
        <w:rPr>
          <w:rFonts w:cstheme="minorHAnsi"/>
          <w:sz w:val="18"/>
          <w:szCs w:val="18"/>
        </w:rPr>
        <w:t>werkt samen met collega’s in, en waar relevant ook buiten, de eigen instelling, en stemt zijn professionele handelen waar nodig met hen af</w:t>
      </w:r>
    </w:p>
    <w:p w14:paraId="5077FDD0" w14:textId="1FC67A6A" w:rsidR="002F58CA" w:rsidRPr="00F379B8" w:rsidRDefault="002F58CA" w:rsidP="00E6080E">
      <w:pPr>
        <w:pStyle w:val="NoSpacing"/>
        <w:numPr>
          <w:ilvl w:val="0"/>
          <w:numId w:val="45"/>
        </w:numPr>
        <w:ind w:left="357" w:hanging="357"/>
        <w:jc w:val="both"/>
        <w:rPr>
          <w:rFonts w:cstheme="minorHAnsi"/>
          <w:sz w:val="18"/>
          <w:szCs w:val="18"/>
        </w:rPr>
      </w:pPr>
      <w:r w:rsidRPr="00F379B8">
        <w:rPr>
          <w:rFonts w:cstheme="minorHAnsi"/>
          <w:sz w:val="18"/>
          <w:szCs w:val="18"/>
        </w:rPr>
        <w:t>zet communicatieve vaardigheden in gericht op positieve ontwikkeling, zoals stimuleren tot leren en leren ontdekken van eigen kwaliteiten, en op coachen bij dilemma’s en ontdekken van valkuilen</w:t>
      </w:r>
    </w:p>
    <w:p w14:paraId="2650FD77" w14:textId="1A67C18D" w:rsidR="002F58CA" w:rsidRPr="00F379B8" w:rsidRDefault="002F58CA" w:rsidP="00E6080E">
      <w:pPr>
        <w:pStyle w:val="NoSpacing"/>
        <w:numPr>
          <w:ilvl w:val="0"/>
          <w:numId w:val="45"/>
        </w:numPr>
        <w:ind w:left="357" w:hanging="357"/>
        <w:jc w:val="both"/>
        <w:rPr>
          <w:rFonts w:cstheme="minorHAnsi"/>
          <w:sz w:val="18"/>
          <w:szCs w:val="18"/>
        </w:rPr>
      </w:pPr>
      <w:r w:rsidRPr="00F379B8">
        <w:rPr>
          <w:rFonts w:cstheme="minorHAnsi"/>
          <w:sz w:val="18"/>
          <w:szCs w:val="18"/>
        </w:rPr>
        <w:t>kan praktijkgericht onderzoek ontwerpen en uitvoeren ten behoeve van onderwijsontwikkelingen</w:t>
      </w:r>
    </w:p>
    <w:p w14:paraId="16812660" w14:textId="77777777" w:rsidR="00F379B8" w:rsidRDefault="002F58CA" w:rsidP="00E6080E">
      <w:pPr>
        <w:pStyle w:val="NoSpacing"/>
        <w:numPr>
          <w:ilvl w:val="0"/>
          <w:numId w:val="45"/>
        </w:numPr>
        <w:ind w:left="357" w:hanging="357"/>
        <w:jc w:val="both"/>
        <w:rPr>
          <w:rFonts w:cstheme="minorHAnsi"/>
          <w:sz w:val="18"/>
          <w:szCs w:val="18"/>
        </w:rPr>
      </w:pPr>
      <w:r w:rsidRPr="00F379B8">
        <w:rPr>
          <w:rFonts w:cstheme="minorHAnsi"/>
          <w:sz w:val="18"/>
          <w:szCs w:val="18"/>
        </w:rPr>
        <w:t>verantwoordt zijn professionele handelen</w:t>
      </w:r>
    </w:p>
    <w:p w14:paraId="40DF1286" w14:textId="11EEF030" w:rsidR="00C57379" w:rsidRPr="00F379B8" w:rsidRDefault="00F379B8" w:rsidP="00E6080E">
      <w:pPr>
        <w:pStyle w:val="NoSpacing"/>
        <w:numPr>
          <w:ilvl w:val="0"/>
          <w:numId w:val="45"/>
        </w:numPr>
        <w:ind w:left="357" w:hanging="357"/>
        <w:jc w:val="both"/>
        <w:rPr>
          <w:rFonts w:cstheme="minorHAnsi"/>
          <w:sz w:val="18"/>
          <w:szCs w:val="18"/>
        </w:rPr>
      </w:pPr>
      <w:r w:rsidRPr="00F379B8">
        <w:rPr>
          <w:rFonts w:cstheme="minorHAnsi"/>
          <w:sz w:val="18"/>
          <w:szCs w:val="18"/>
        </w:rPr>
        <w:t>k</w:t>
      </w:r>
      <w:r w:rsidR="002F58CA" w:rsidRPr="00F379B8">
        <w:rPr>
          <w:rFonts w:cstheme="minorHAnsi"/>
          <w:sz w:val="18"/>
          <w:szCs w:val="18"/>
        </w:rPr>
        <w:t>an zelfstandig vormgeven aan zijn professionele ontwikkeling</w:t>
      </w:r>
      <w:r w:rsidR="00C04302" w:rsidRPr="00F379B8">
        <w:rPr>
          <w:b/>
          <w:bCs/>
        </w:rPr>
        <w:br w:type="page"/>
      </w:r>
    </w:p>
    <w:p w14:paraId="3F670EF1" w14:textId="5F09871A" w:rsidR="00C57379" w:rsidRDefault="00EC7E76" w:rsidP="005E1C16">
      <w:pPr>
        <w:pStyle w:val="Heading2"/>
      </w:pPr>
      <w:bookmarkStart w:id="14" w:name="_Toc73970848"/>
      <w:r>
        <w:lastRenderedPageBreak/>
        <w:t>3</w:t>
      </w:r>
      <w:r w:rsidR="00C57379">
        <w:t>. Checklist</w:t>
      </w:r>
      <w:bookmarkEnd w:id="14"/>
    </w:p>
    <w:p w14:paraId="6FB4F7E2" w14:textId="77777777" w:rsidR="00C57379" w:rsidRDefault="00C57379" w:rsidP="00C57379">
      <w:pPr>
        <w:pStyle w:val="NoSpacing"/>
      </w:pPr>
    </w:p>
    <w:p w14:paraId="0C968C1F" w14:textId="2BD62412" w:rsidR="00C57379" w:rsidRDefault="00C57379" w:rsidP="00C57379">
      <w:pPr>
        <w:pStyle w:val="NoSpacing"/>
      </w:pPr>
      <w:r>
        <w:t xml:space="preserve">Deze checklist kun je gebruiken om te controleren of je alles hebt ingevuld. </w:t>
      </w:r>
    </w:p>
    <w:p w14:paraId="068A2DD9" w14:textId="77777777" w:rsidR="00C57379" w:rsidRDefault="00C57379" w:rsidP="00C57379">
      <w:pPr>
        <w:pStyle w:val="NoSpacing"/>
      </w:pPr>
    </w:p>
    <w:tbl>
      <w:tblPr>
        <w:tblStyle w:val="TableGrid"/>
        <w:tblW w:w="0" w:type="auto"/>
        <w:tblLook w:val="04A0" w:firstRow="1" w:lastRow="0" w:firstColumn="1" w:lastColumn="0" w:noHBand="0" w:noVBand="1"/>
      </w:tblPr>
      <w:tblGrid>
        <w:gridCol w:w="759"/>
        <w:gridCol w:w="12212"/>
        <w:gridCol w:w="632"/>
      </w:tblGrid>
      <w:tr w:rsidR="00C57379" w:rsidRPr="00B519E0" w14:paraId="5EB6E1EC" w14:textId="77777777" w:rsidTr="00914847">
        <w:tc>
          <w:tcPr>
            <w:tcW w:w="759" w:type="dxa"/>
            <w:shd w:val="clear" w:color="auto" w:fill="D9E2F3" w:themeFill="accent1" w:themeFillTint="33"/>
          </w:tcPr>
          <w:p w14:paraId="7E0D943A" w14:textId="77777777" w:rsidR="00C57379" w:rsidRPr="00B519E0" w:rsidRDefault="00C57379" w:rsidP="00162A4A">
            <w:pPr>
              <w:pStyle w:val="NoSpacing"/>
              <w:rPr>
                <w:b/>
                <w:bCs/>
              </w:rPr>
            </w:pPr>
            <w:r>
              <w:rPr>
                <w:b/>
                <w:bCs/>
              </w:rPr>
              <w:t xml:space="preserve">Nr. </w:t>
            </w:r>
          </w:p>
        </w:tc>
        <w:tc>
          <w:tcPr>
            <w:tcW w:w="12212" w:type="dxa"/>
          </w:tcPr>
          <w:p w14:paraId="69FC7053" w14:textId="77777777" w:rsidR="00C57379" w:rsidRPr="00B519E0" w:rsidRDefault="00C57379" w:rsidP="00162A4A">
            <w:pPr>
              <w:pStyle w:val="NoSpacing"/>
              <w:rPr>
                <w:b/>
                <w:bCs/>
              </w:rPr>
            </w:pPr>
            <w:r w:rsidRPr="00B519E0">
              <w:rPr>
                <w:b/>
                <w:bCs/>
              </w:rPr>
              <w:t>Actie</w:t>
            </w:r>
          </w:p>
        </w:tc>
        <w:tc>
          <w:tcPr>
            <w:tcW w:w="632" w:type="dxa"/>
          </w:tcPr>
          <w:p w14:paraId="146E18B7" w14:textId="3ECEF1A2" w:rsidR="00C57379" w:rsidRPr="00914847" w:rsidRDefault="00914847" w:rsidP="00914847">
            <w:pPr>
              <w:pStyle w:val="NoSpacing"/>
              <w:jc w:val="center"/>
              <w:rPr>
                <w:b/>
                <w:bCs/>
                <w:sz w:val="32"/>
                <w:szCs w:val="32"/>
              </w:rPr>
            </w:pPr>
            <w:r w:rsidRPr="00914847">
              <w:rPr>
                <w:b/>
                <w:bCs/>
                <w:sz w:val="32"/>
                <w:szCs w:val="32"/>
              </w:rPr>
              <w:sym w:font="Wingdings" w:char="F0FC"/>
            </w:r>
          </w:p>
        </w:tc>
      </w:tr>
      <w:tr w:rsidR="00C57379" w14:paraId="6DE09160" w14:textId="77777777" w:rsidTr="00914847">
        <w:tc>
          <w:tcPr>
            <w:tcW w:w="759" w:type="dxa"/>
            <w:shd w:val="clear" w:color="auto" w:fill="D9E2F3" w:themeFill="accent1" w:themeFillTint="33"/>
          </w:tcPr>
          <w:p w14:paraId="2905F27A" w14:textId="77777777" w:rsidR="00C57379" w:rsidRDefault="00C57379" w:rsidP="00162A4A">
            <w:pPr>
              <w:pStyle w:val="NoSpacing"/>
            </w:pPr>
            <w:r>
              <w:t>1</w:t>
            </w:r>
          </w:p>
        </w:tc>
        <w:tc>
          <w:tcPr>
            <w:tcW w:w="12212" w:type="dxa"/>
          </w:tcPr>
          <w:p w14:paraId="643400B2" w14:textId="77777777" w:rsidR="00C57379" w:rsidRDefault="00C57379" w:rsidP="00162A4A">
            <w:pPr>
              <w:pStyle w:val="NoSpacing"/>
            </w:pPr>
            <w:r>
              <w:t>Je persoonlijke gegevens zijn ingevuld</w:t>
            </w:r>
          </w:p>
          <w:p w14:paraId="3A0B865B" w14:textId="77777777" w:rsidR="00C57379" w:rsidRDefault="00C57379" w:rsidP="00162A4A">
            <w:pPr>
              <w:pStyle w:val="NoSpacing"/>
            </w:pPr>
          </w:p>
        </w:tc>
        <w:tc>
          <w:tcPr>
            <w:tcW w:w="632" w:type="dxa"/>
          </w:tcPr>
          <w:p w14:paraId="672E14CB" w14:textId="77777777" w:rsidR="00C57379" w:rsidRDefault="00C57379" w:rsidP="00162A4A">
            <w:pPr>
              <w:pStyle w:val="NoSpacing"/>
            </w:pPr>
          </w:p>
        </w:tc>
      </w:tr>
      <w:tr w:rsidR="00C57379" w14:paraId="055D4B8D" w14:textId="77777777" w:rsidTr="00914847">
        <w:tc>
          <w:tcPr>
            <w:tcW w:w="759" w:type="dxa"/>
            <w:shd w:val="clear" w:color="auto" w:fill="D9E2F3" w:themeFill="accent1" w:themeFillTint="33"/>
          </w:tcPr>
          <w:p w14:paraId="5B3603B6" w14:textId="77777777" w:rsidR="00C57379" w:rsidRDefault="00C57379" w:rsidP="00162A4A">
            <w:pPr>
              <w:pStyle w:val="NoSpacing"/>
            </w:pPr>
            <w:r>
              <w:t>2</w:t>
            </w:r>
          </w:p>
        </w:tc>
        <w:tc>
          <w:tcPr>
            <w:tcW w:w="12212" w:type="dxa"/>
          </w:tcPr>
          <w:p w14:paraId="4239566D" w14:textId="77777777" w:rsidR="00C57379" w:rsidRDefault="00C57379" w:rsidP="00162A4A">
            <w:pPr>
              <w:pStyle w:val="NoSpacing"/>
            </w:pPr>
            <w:r>
              <w:t>De gegevens van de opdrachtgever (school) zijn ingevuld</w:t>
            </w:r>
          </w:p>
          <w:p w14:paraId="2CB5705C" w14:textId="77777777" w:rsidR="00C57379" w:rsidRDefault="00C57379" w:rsidP="00162A4A">
            <w:pPr>
              <w:pStyle w:val="NoSpacing"/>
            </w:pPr>
          </w:p>
        </w:tc>
        <w:tc>
          <w:tcPr>
            <w:tcW w:w="632" w:type="dxa"/>
          </w:tcPr>
          <w:p w14:paraId="47A44E51" w14:textId="77777777" w:rsidR="00C57379" w:rsidRDefault="00C57379" w:rsidP="00162A4A">
            <w:pPr>
              <w:pStyle w:val="NoSpacing"/>
            </w:pPr>
          </w:p>
        </w:tc>
      </w:tr>
      <w:tr w:rsidR="00C57379" w14:paraId="18FB0F99" w14:textId="77777777" w:rsidTr="00914847">
        <w:tc>
          <w:tcPr>
            <w:tcW w:w="759" w:type="dxa"/>
            <w:shd w:val="clear" w:color="auto" w:fill="D9E2F3" w:themeFill="accent1" w:themeFillTint="33"/>
          </w:tcPr>
          <w:p w14:paraId="672816B2" w14:textId="77777777" w:rsidR="00C57379" w:rsidRDefault="00C57379" w:rsidP="00162A4A">
            <w:pPr>
              <w:pStyle w:val="NoSpacing"/>
            </w:pPr>
            <w:r>
              <w:t>3</w:t>
            </w:r>
          </w:p>
        </w:tc>
        <w:tc>
          <w:tcPr>
            <w:tcW w:w="12212" w:type="dxa"/>
          </w:tcPr>
          <w:p w14:paraId="07FB8688" w14:textId="44EDE8E8" w:rsidR="00C57379" w:rsidRDefault="00C57379" w:rsidP="00162A4A">
            <w:pPr>
              <w:pStyle w:val="NoSpacing"/>
            </w:pPr>
            <w:r>
              <w:t>Een CV is ingevoegd; kopieën van diploma’s en certificaten zijn als bijlagen toegevoegd</w:t>
            </w:r>
            <w:r w:rsidR="00336D6A">
              <w:t xml:space="preserve"> </w:t>
            </w:r>
          </w:p>
          <w:p w14:paraId="5764B70B" w14:textId="77777777" w:rsidR="00C57379" w:rsidRDefault="00C57379" w:rsidP="00162A4A">
            <w:pPr>
              <w:pStyle w:val="NoSpacing"/>
            </w:pPr>
          </w:p>
        </w:tc>
        <w:tc>
          <w:tcPr>
            <w:tcW w:w="632" w:type="dxa"/>
          </w:tcPr>
          <w:p w14:paraId="4DCEFE35" w14:textId="77777777" w:rsidR="00C57379" w:rsidRDefault="00C57379" w:rsidP="00162A4A">
            <w:pPr>
              <w:pStyle w:val="NoSpacing"/>
            </w:pPr>
          </w:p>
        </w:tc>
      </w:tr>
      <w:tr w:rsidR="00BD0BDE" w14:paraId="5AF197FC" w14:textId="77777777" w:rsidTr="00914847">
        <w:tc>
          <w:tcPr>
            <w:tcW w:w="759" w:type="dxa"/>
            <w:shd w:val="clear" w:color="auto" w:fill="D9E2F3" w:themeFill="accent1" w:themeFillTint="33"/>
          </w:tcPr>
          <w:p w14:paraId="729219F9" w14:textId="77777777" w:rsidR="00BD0BDE" w:rsidRDefault="00BD0BDE" w:rsidP="00BD0BDE">
            <w:pPr>
              <w:pStyle w:val="NoSpacing"/>
            </w:pPr>
            <w:r>
              <w:t>4</w:t>
            </w:r>
          </w:p>
        </w:tc>
        <w:tc>
          <w:tcPr>
            <w:tcW w:w="12212" w:type="dxa"/>
          </w:tcPr>
          <w:p w14:paraId="3F5D7A77" w14:textId="77777777" w:rsidR="00BD0BDE" w:rsidRDefault="00BD0BDE" w:rsidP="00BD0BDE">
            <w:pPr>
              <w:pStyle w:val="NoSpacing"/>
            </w:pPr>
            <w:r>
              <w:t>Je ervaring is vergeleken met de bekwaamheidseisen en volledig ingevuld in hoofdstuk 3</w:t>
            </w:r>
          </w:p>
          <w:p w14:paraId="6D410D16" w14:textId="77777777" w:rsidR="00BD0BDE" w:rsidRDefault="00BD0BDE" w:rsidP="00BD0BDE">
            <w:pPr>
              <w:pStyle w:val="NoSpacing"/>
            </w:pPr>
          </w:p>
        </w:tc>
        <w:tc>
          <w:tcPr>
            <w:tcW w:w="632" w:type="dxa"/>
          </w:tcPr>
          <w:p w14:paraId="739FF7C8" w14:textId="77777777" w:rsidR="00BD0BDE" w:rsidRDefault="00BD0BDE" w:rsidP="00BD0BDE">
            <w:pPr>
              <w:pStyle w:val="NoSpacing"/>
            </w:pPr>
          </w:p>
        </w:tc>
      </w:tr>
      <w:tr w:rsidR="00BD0BDE" w14:paraId="7E8231CD" w14:textId="77777777" w:rsidTr="00914847">
        <w:tc>
          <w:tcPr>
            <w:tcW w:w="759" w:type="dxa"/>
            <w:shd w:val="clear" w:color="auto" w:fill="D9E2F3" w:themeFill="accent1" w:themeFillTint="33"/>
          </w:tcPr>
          <w:p w14:paraId="016080C8" w14:textId="77777777" w:rsidR="00BD0BDE" w:rsidRDefault="00BD0BDE" w:rsidP="00BD0BDE">
            <w:pPr>
              <w:pStyle w:val="NoSpacing"/>
            </w:pPr>
            <w:r>
              <w:t>5</w:t>
            </w:r>
          </w:p>
        </w:tc>
        <w:tc>
          <w:tcPr>
            <w:tcW w:w="12212" w:type="dxa"/>
          </w:tcPr>
          <w:p w14:paraId="00300D96" w14:textId="77777777" w:rsidR="00BD0BDE" w:rsidRDefault="00BD0BDE" w:rsidP="00BD0BDE">
            <w:pPr>
              <w:pStyle w:val="NoSpacing"/>
            </w:pPr>
            <w:r>
              <w:t xml:space="preserve">Per bekwaamheidsgebied (1-4) zijn waar mogelijk relevante bronnen toegevoegd, en deze zijn beschreven in paragraaf 3.5  </w:t>
            </w:r>
          </w:p>
          <w:p w14:paraId="231F7D5D" w14:textId="77777777" w:rsidR="00BD0BDE" w:rsidRDefault="00BD0BDE" w:rsidP="00BD0BDE">
            <w:pPr>
              <w:pStyle w:val="NoSpacing"/>
            </w:pPr>
          </w:p>
        </w:tc>
        <w:tc>
          <w:tcPr>
            <w:tcW w:w="632" w:type="dxa"/>
          </w:tcPr>
          <w:p w14:paraId="0A190FDC" w14:textId="77777777" w:rsidR="00BD0BDE" w:rsidRDefault="00BD0BDE" w:rsidP="00BD0BDE">
            <w:pPr>
              <w:pStyle w:val="NoSpacing"/>
            </w:pPr>
          </w:p>
        </w:tc>
      </w:tr>
    </w:tbl>
    <w:p w14:paraId="5ED81FBA" w14:textId="77777777" w:rsidR="00C57379" w:rsidRDefault="00C57379" w:rsidP="00C57379">
      <w:pPr>
        <w:pStyle w:val="NoSpacing"/>
        <w:rPr>
          <w:rFonts w:asciiTheme="majorHAnsi" w:eastAsiaTheme="majorEastAsia" w:hAnsiTheme="majorHAnsi" w:cstheme="majorBidi"/>
          <w:color w:val="2F5496" w:themeColor="accent1" w:themeShade="BF"/>
          <w:sz w:val="26"/>
          <w:szCs w:val="26"/>
        </w:rPr>
      </w:pPr>
    </w:p>
    <w:p w14:paraId="50DCBDB8" w14:textId="77777777" w:rsidR="00161202" w:rsidRPr="0073786D" w:rsidRDefault="00161202" w:rsidP="0073786D">
      <w:pPr>
        <w:pStyle w:val="NoSpacing"/>
        <w:rPr>
          <w:rFonts w:asciiTheme="majorHAnsi" w:eastAsiaTheme="majorEastAsia" w:hAnsiTheme="majorHAnsi" w:cstheme="majorBidi"/>
          <w:color w:val="2F5496" w:themeColor="accent1" w:themeShade="BF"/>
          <w:sz w:val="26"/>
          <w:szCs w:val="26"/>
        </w:rPr>
      </w:pPr>
    </w:p>
    <w:sectPr w:rsidR="00161202" w:rsidRPr="0073786D" w:rsidSect="0022287C">
      <w:headerReference w:type="default" r:id="rId11"/>
      <w:footerReference w:type="defaul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0327" w14:textId="77777777" w:rsidR="0022287C" w:rsidRDefault="0022287C" w:rsidP="00914CA7">
      <w:pPr>
        <w:spacing w:after="0" w:line="240" w:lineRule="auto"/>
      </w:pPr>
      <w:r>
        <w:separator/>
      </w:r>
    </w:p>
  </w:endnote>
  <w:endnote w:type="continuationSeparator" w:id="0">
    <w:p w14:paraId="072666A7" w14:textId="77777777" w:rsidR="0022287C" w:rsidRDefault="0022287C" w:rsidP="0091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657961"/>
      <w:docPartObj>
        <w:docPartGallery w:val="Page Numbers (Bottom of Page)"/>
        <w:docPartUnique/>
      </w:docPartObj>
    </w:sdtPr>
    <w:sdtEndPr>
      <w:rPr>
        <w:sz w:val="18"/>
        <w:szCs w:val="18"/>
      </w:rPr>
    </w:sdtEndPr>
    <w:sdtContent>
      <w:p w14:paraId="38BD7366" w14:textId="5A8F770D" w:rsidR="00040390" w:rsidRPr="00040390" w:rsidRDefault="00040390">
        <w:pPr>
          <w:pStyle w:val="Footer"/>
          <w:jc w:val="right"/>
          <w:rPr>
            <w:sz w:val="18"/>
            <w:szCs w:val="18"/>
          </w:rPr>
        </w:pPr>
        <w:r w:rsidRPr="00040390">
          <w:rPr>
            <w:sz w:val="18"/>
            <w:szCs w:val="18"/>
          </w:rPr>
          <w:fldChar w:fldCharType="begin"/>
        </w:r>
        <w:r w:rsidRPr="00040390">
          <w:rPr>
            <w:sz w:val="18"/>
            <w:szCs w:val="18"/>
          </w:rPr>
          <w:instrText>PAGE   \* MERGEFORMAT</w:instrText>
        </w:r>
        <w:r w:rsidRPr="00040390">
          <w:rPr>
            <w:sz w:val="18"/>
            <w:szCs w:val="18"/>
          </w:rPr>
          <w:fldChar w:fldCharType="separate"/>
        </w:r>
        <w:r w:rsidRPr="00040390">
          <w:rPr>
            <w:sz w:val="18"/>
            <w:szCs w:val="18"/>
          </w:rPr>
          <w:t>2</w:t>
        </w:r>
        <w:r w:rsidRPr="00040390">
          <w:rPr>
            <w:sz w:val="18"/>
            <w:szCs w:val="18"/>
          </w:rPr>
          <w:fldChar w:fldCharType="end"/>
        </w:r>
      </w:p>
    </w:sdtContent>
  </w:sdt>
  <w:p w14:paraId="3A23C746" w14:textId="066A57F8" w:rsidR="003A1D75" w:rsidRPr="00C257AE" w:rsidRDefault="003A1D75" w:rsidP="00C2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9294" w14:textId="77777777" w:rsidR="0022287C" w:rsidRDefault="0022287C" w:rsidP="00914CA7">
      <w:pPr>
        <w:spacing w:after="0" w:line="240" w:lineRule="auto"/>
      </w:pPr>
      <w:r>
        <w:separator/>
      </w:r>
    </w:p>
  </w:footnote>
  <w:footnote w:type="continuationSeparator" w:id="0">
    <w:p w14:paraId="3C59A9FB" w14:textId="77777777" w:rsidR="0022287C" w:rsidRDefault="0022287C" w:rsidP="00914CA7">
      <w:pPr>
        <w:spacing w:after="0" w:line="240" w:lineRule="auto"/>
      </w:pPr>
      <w:r>
        <w:continuationSeparator/>
      </w:r>
    </w:p>
  </w:footnote>
  <w:footnote w:id="1">
    <w:p w14:paraId="09CE8ED5" w14:textId="1AD35E10" w:rsidR="003A1D75" w:rsidRPr="00E063BC" w:rsidRDefault="003A1D75">
      <w:pPr>
        <w:pStyle w:val="FootnoteText"/>
        <w:rPr>
          <w:sz w:val="18"/>
          <w:szCs w:val="18"/>
          <w:lang w:val="en-US"/>
        </w:rPr>
      </w:pPr>
      <w:r w:rsidRPr="00E063BC">
        <w:rPr>
          <w:rStyle w:val="FootnoteReference"/>
          <w:sz w:val="18"/>
          <w:szCs w:val="18"/>
        </w:rPr>
        <w:footnoteRef/>
      </w:r>
      <w:r w:rsidRPr="00E063BC">
        <w:rPr>
          <w:sz w:val="18"/>
          <w:szCs w:val="18"/>
        </w:rPr>
        <w:t xml:space="preserve"> https://www.rijksoverheid.nl/onderwerpen/werken-in-het-onderwijs/vraag-en-antwoord/hoe-word-ik-zijinstromer-in-het-onderwijs</w:t>
      </w:r>
    </w:p>
  </w:footnote>
  <w:footnote w:id="2">
    <w:p w14:paraId="2F71198C" w14:textId="77777777" w:rsidR="003A1D75" w:rsidRPr="00E063BC" w:rsidRDefault="003A1D75" w:rsidP="005B0A6F">
      <w:pPr>
        <w:pStyle w:val="FootnoteText"/>
        <w:rPr>
          <w:sz w:val="18"/>
          <w:szCs w:val="18"/>
          <w:lang w:val="en-US"/>
        </w:rPr>
      </w:pPr>
      <w:r w:rsidRPr="00E063BC">
        <w:rPr>
          <w:rStyle w:val="FootnoteReference"/>
          <w:sz w:val="18"/>
          <w:szCs w:val="18"/>
        </w:rPr>
        <w:footnoteRef/>
      </w:r>
      <w:r w:rsidRPr="00E063BC">
        <w:rPr>
          <w:sz w:val="18"/>
          <w:szCs w:val="18"/>
          <w:lang w:val="en-US"/>
        </w:rPr>
        <w:t xml:space="preserve"> https://www.rijksoverheid.nl/wetten-en-regelingen/productbeschrijvingen/geschiktheidsonderzoek-zij-instromer-onderwijs</w:t>
      </w:r>
    </w:p>
  </w:footnote>
  <w:footnote w:id="3">
    <w:p w14:paraId="0EC55624" w14:textId="3EF81F9B" w:rsidR="003A1D75" w:rsidRPr="00B6401B" w:rsidRDefault="003A1D75">
      <w:pPr>
        <w:pStyle w:val="FootnoteText"/>
        <w:rPr>
          <w:lang w:val="en-US"/>
        </w:rPr>
      </w:pPr>
      <w:r w:rsidRPr="00E063BC">
        <w:rPr>
          <w:rStyle w:val="FootnoteReference"/>
          <w:sz w:val="18"/>
          <w:szCs w:val="18"/>
        </w:rPr>
        <w:footnoteRef/>
      </w:r>
      <w:r w:rsidRPr="00E063BC">
        <w:rPr>
          <w:sz w:val="18"/>
          <w:szCs w:val="18"/>
          <w:lang w:val="en-US"/>
        </w:rPr>
        <w:t xml:space="preserve"> https://wetten.overheid.nl/BWBR0024390/2016-08-01</w:t>
      </w:r>
    </w:p>
  </w:footnote>
  <w:footnote w:id="4">
    <w:p w14:paraId="4CB6C2C8" w14:textId="445AC777" w:rsidR="003A1D75" w:rsidRPr="00E063BC" w:rsidRDefault="003A1D75">
      <w:pPr>
        <w:pStyle w:val="FootnoteText"/>
        <w:rPr>
          <w:sz w:val="18"/>
          <w:szCs w:val="18"/>
        </w:rPr>
      </w:pPr>
      <w:r w:rsidRPr="00E063BC">
        <w:rPr>
          <w:rStyle w:val="FootnoteReference"/>
          <w:sz w:val="18"/>
          <w:szCs w:val="18"/>
        </w:rPr>
        <w:footnoteRef/>
      </w:r>
      <w:r w:rsidRPr="00E063BC">
        <w:rPr>
          <w:sz w:val="18"/>
          <w:szCs w:val="18"/>
        </w:rPr>
        <w:t xml:space="preserve"> In hoofdstuk 6 vind je de volledige eisen zoals geformuleerd voor leraar </w:t>
      </w:r>
      <w:proofErr w:type="spellStart"/>
      <w:r w:rsidR="00A81247">
        <w:rPr>
          <w:sz w:val="18"/>
          <w:szCs w:val="18"/>
        </w:rPr>
        <w:t>vho</w:t>
      </w:r>
      <w:proofErr w:type="spellEnd"/>
      <w:r w:rsidRPr="00E063BC">
        <w:rPr>
          <w:sz w:val="18"/>
          <w:szCs w:val="18"/>
        </w:rPr>
        <w:t xml:space="preserve"> (</w:t>
      </w:r>
      <w:r w:rsidR="00A81247">
        <w:rPr>
          <w:sz w:val="18"/>
          <w:szCs w:val="18"/>
        </w:rPr>
        <w:t>v</w:t>
      </w:r>
      <w:r w:rsidRPr="00E063BC">
        <w:rPr>
          <w:sz w:val="18"/>
          <w:szCs w:val="18"/>
        </w:rPr>
        <w:t xml:space="preserve">oorbereidend </w:t>
      </w:r>
      <w:r w:rsidR="00A81247">
        <w:rPr>
          <w:sz w:val="18"/>
          <w:szCs w:val="18"/>
        </w:rPr>
        <w:t>h</w:t>
      </w:r>
      <w:r w:rsidRPr="00E063BC">
        <w:rPr>
          <w:sz w:val="18"/>
          <w:szCs w:val="18"/>
        </w:rPr>
        <w:t xml:space="preserve">oger </w:t>
      </w:r>
      <w:r w:rsidR="00A81247">
        <w:rPr>
          <w:sz w:val="18"/>
          <w:szCs w:val="18"/>
        </w:rPr>
        <w:t>o</w:t>
      </w:r>
      <w:r w:rsidRPr="00E063BC">
        <w:rPr>
          <w:sz w:val="18"/>
          <w:szCs w:val="18"/>
        </w:rPr>
        <w:t xml:space="preserve">nderwijs, ofwel bovenbouw havo/vwo). </w:t>
      </w:r>
    </w:p>
  </w:footnote>
  <w:footnote w:id="5">
    <w:p w14:paraId="7CD8F8B1" w14:textId="5F228D28" w:rsidR="006B65BD" w:rsidRPr="006B65BD" w:rsidRDefault="006B65BD">
      <w:pPr>
        <w:pStyle w:val="FootnoteText"/>
      </w:pPr>
      <w:r>
        <w:rPr>
          <w:rStyle w:val="FootnoteReference"/>
        </w:rPr>
        <w:footnoteRef/>
      </w:r>
      <w:r>
        <w:t xml:space="preserve"> </w:t>
      </w:r>
      <w:r w:rsidRPr="00B9243C">
        <w:rPr>
          <w:sz w:val="18"/>
          <w:szCs w:val="18"/>
        </w:rPr>
        <w:t xml:space="preserve">Reflectie is alleen nodig op bronnen </w:t>
      </w:r>
      <w:r w:rsidR="000F1A1E">
        <w:rPr>
          <w:sz w:val="18"/>
          <w:szCs w:val="18"/>
        </w:rPr>
        <w:t>aangaande</w:t>
      </w:r>
      <w:r w:rsidRPr="00B9243C">
        <w:rPr>
          <w:sz w:val="18"/>
          <w:szCs w:val="18"/>
        </w:rPr>
        <w:t xml:space="preserve"> eerder verworven competenties uit bv. beroepssituaties, niet op diploma’s of certificaten.  </w:t>
      </w:r>
    </w:p>
  </w:footnote>
  <w:footnote w:id="6">
    <w:p w14:paraId="626A6D5C" w14:textId="4264A678" w:rsidR="003244C3" w:rsidRPr="003244C3" w:rsidRDefault="003244C3" w:rsidP="003244C3">
      <w:pPr>
        <w:pStyle w:val="NoSpacing"/>
        <w:rPr>
          <w:b/>
          <w:bCs/>
          <w:sz w:val="18"/>
          <w:szCs w:val="18"/>
        </w:rPr>
      </w:pPr>
      <w:r>
        <w:rPr>
          <w:rStyle w:val="FootnoteReference"/>
        </w:rPr>
        <w:footnoteRef/>
      </w:r>
      <w:r>
        <w:t xml:space="preserve"> </w:t>
      </w:r>
      <w:r w:rsidRPr="003244C3">
        <w:rPr>
          <w:sz w:val="18"/>
          <w:szCs w:val="18"/>
        </w:rPr>
        <w:t>1 =</w:t>
      </w:r>
      <w:r w:rsidR="000D5D34">
        <w:rPr>
          <w:sz w:val="18"/>
          <w:szCs w:val="18"/>
        </w:rPr>
        <w:t xml:space="preserve"> </w:t>
      </w:r>
      <w:r w:rsidR="000B6D65">
        <w:rPr>
          <w:sz w:val="18"/>
          <w:szCs w:val="18"/>
        </w:rPr>
        <w:t>v</w:t>
      </w:r>
      <w:r w:rsidRPr="003244C3">
        <w:rPr>
          <w:sz w:val="18"/>
          <w:szCs w:val="18"/>
        </w:rPr>
        <w:t xml:space="preserve">akinhoudelijk, 2 = </w:t>
      </w:r>
      <w:r w:rsidR="000B6D65">
        <w:rPr>
          <w:sz w:val="18"/>
          <w:szCs w:val="18"/>
        </w:rPr>
        <w:t>v</w:t>
      </w:r>
      <w:r w:rsidRPr="003244C3">
        <w:rPr>
          <w:sz w:val="18"/>
          <w:szCs w:val="18"/>
        </w:rPr>
        <w:t xml:space="preserve">akdidactisch, 3 = </w:t>
      </w:r>
      <w:r w:rsidR="000B6D65">
        <w:rPr>
          <w:sz w:val="18"/>
          <w:szCs w:val="18"/>
        </w:rPr>
        <w:t>p</w:t>
      </w:r>
      <w:r w:rsidRPr="003244C3">
        <w:rPr>
          <w:sz w:val="18"/>
          <w:szCs w:val="18"/>
        </w:rPr>
        <w:t xml:space="preserve">edagogisch, 4 = </w:t>
      </w:r>
      <w:r w:rsidR="000B6D65">
        <w:rPr>
          <w:sz w:val="18"/>
          <w:szCs w:val="18"/>
        </w:rPr>
        <w:t>p</w:t>
      </w:r>
      <w:r w:rsidRPr="003244C3">
        <w:rPr>
          <w:sz w:val="18"/>
          <w:szCs w:val="18"/>
        </w:rPr>
        <w:t>rofessionele beroepsopvatting en – houding</w:t>
      </w:r>
    </w:p>
  </w:footnote>
  <w:footnote w:id="7">
    <w:p w14:paraId="7183C48F" w14:textId="15F7D1F3" w:rsidR="00D75E86" w:rsidRPr="00E063BC" w:rsidRDefault="00D75E86">
      <w:pPr>
        <w:pStyle w:val="FootnoteText"/>
        <w:rPr>
          <w:sz w:val="18"/>
          <w:szCs w:val="18"/>
        </w:rPr>
      </w:pPr>
      <w:r w:rsidRPr="00E063BC">
        <w:rPr>
          <w:rStyle w:val="FootnoteReference"/>
          <w:sz w:val="18"/>
          <w:szCs w:val="18"/>
        </w:rPr>
        <w:footnoteRef/>
      </w:r>
      <w:r w:rsidRPr="00E063BC">
        <w:rPr>
          <w:sz w:val="18"/>
          <w:szCs w:val="18"/>
        </w:rPr>
        <w:t xml:space="preserve"> https://wetten.overheid.nl/BWBR0024390/2016-08-01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05CB" w14:textId="3C4E062A" w:rsidR="003A1D75" w:rsidRDefault="003A1D75">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565"/>
    <w:multiLevelType w:val="hybridMultilevel"/>
    <w:tmpl w:val="E7BEF822"/>
    <w:lvl w:ilvl="0" w:tplc="F90E43CE">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F30EB5"/>
    <w:multiLevelType w:val="hybridMultilevel"/>
    <w:tmpl w:val="E7BEF822"/>
    <w:lvl w:ilvl="0" w:tplc="F90E43CE">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5C27F4"/>
    <w:multiLevelType w:val="hybridMultilevel"/>
    <w:tmpl w:val="49085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7A1DA3"/>
    <w:multiLevelType w:val="hybridMultilevel"/>
    <w:tmpl w:val="5A26F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C4173F"/>
    <w:multiLevelType w:val="hybridMultilevel"/>
    <w:tmpl w:val="E7BEF822"/>
    <w:lvl w:ilvl="0" w:tplc="F90E43CE">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1C479E"/>
    <w:multiLevelType w:val="hybridMultilevel"/>
    <w:tmpl w:val="764EE8D2"/>
    <w:lvl w:ilvl="0" w:tplc="9536A050">
      <w:start w:val="1"/>
      <w:numFmt w:val="lowerLetter"/>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3F0E0D"/>
    <w:multiLevelType w:val="hybridMultilevel"/>
    <w:tmpl w:val="761EC3FC"/>
    <w:lvl w:ilvl="0" w:tplc="46081D2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7C5CAD"/>
    <w:multiLevelType w:val="hybridMultilevel"/>
    <w:tmpl w:val="ACEC4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FB16D2"/>
    <w:multiLevelType w:val="hybridMultilevel"/>
    <w:tmpl w:val="4D2C0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C84421"/>
    <w:multiLevelType w:val="hybridMultilevel"/>
    <w:tmpl w:val="A5624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E4482D"/>
    <w:multiLevelType w:val="hybridMultilevel"/>
    <w:tmpl w:val="3E5E2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0F74D5"/>
    <w:multiLevelType w:val="hybridMultilevel"/>
    <w:tmpl w:val="FB104168"/>
    <w:lvl w:ilvl="0" w:tplc="97702D6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51145A"/>
    <w:multiLevelType w:val="hybridMultilevel"/>
    <w:tmpl w:val="203845DA"/>
    <w:lvl w:ilvl="0" w:tplc="46081D2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4536EB"/>
    <w:multiLevelType w:val="hybridMultilevel"/>
    <w:tmpl w:val="EDD21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2450C6"/>
    <w:multiLevelType w:val="hybridMultilevel"/>
    <w:tmpl w:val="EA4AB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117CC3"/>
    <w:multiLevelType w:val="hybridMultilevel"/>
    <w:tmpl w:val="0F78BCFE"/>
    <w:lvl w:ilvl="0" w:tplc="9536A050">
      <w:start w:val="1"/>
      <w:numFmt w:val="lowerLetter"/>
      <w:lvlText w:val="%1."/>
      <w:lvlJc w:val="left"/>
      <w:pPr>
        <w:ind w:left="36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2903D4"/>
    <w:multiLevelType w:val="hybridMultilevel"/>
    <w:tmpl w:val="2272E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3649E8"/>
    <w:multiLevelType w:val="hybridMultilevel"/>
    <w:tmpl w:val="391423A2"/>
    <w:lvl w:ilvl="0" w:tplc="04130019">
      <w:start w:val="1"/>
      <w:numFmt w:val="lowerLetter"/>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BB59F0"/>
    <w:multiLevelType w:val="hybridMultilevel"/>
    <w:tmpl w:val="203845DA"/>
    <w:lvl w:ilvl="0" w:tplc="46081D2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395384"/>
    <w:multiLevelType w:val="hybridMultilevel"/>
    <w:tmpl w:val="7924ED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5B4C74"/>
    <w:multiLevelType w:val="hybridMultilevel"/>
    <w:tmpl w:val="81CA966E"/>
    <w:lvl w:ilvl="0" w:tplc="9536A050">
      <w:start w:val="1"/>
      <w:numFmt w:val="lowerLetter"/>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B916E1"/>
    <w:multiLevelType w:val="hybridMultilevel"/>
    <w:tmpl w:val="F9DAC6FC"/>
    <w:lvl w:ilvl="0" w:tplc="9536A050">
      <w:start w:val="1"/>
      <w:numFmt w:val="lowerLetter"/>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4B7E13"/>
    <w:multiLevelType w:val="multilevel"/>
    <w:tmpl w:val="E280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945D9"/>
    <w:multiLevelType w:val="hybridMultilevel"/>
    <w:tmpl w:val="3A5E7688"/>
    <w:lvl w:ilvl="0" w:tplc="3338747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2915E7"/>
    <w:multiLevelType w:val="hybridMultilevel"/>
    <w:tmpl w:val="203845DA"/>
    <w:lvl w:ilvl="0" w:tplc="46081D2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D70CF2"/>
    <w:multiLevelType w:val="hybridMultilevel"/>
    <w:tmpl w:val="D1F68B3E"/>
    <w:lvl w:ilvl="0" w:tplc="9536A050">
      <w:start w:val="1"/>
      <w:numFmt w:val="lowerLetter"/>
      <w:lvlText w:val="%1."/>
      <w:lvlJc w:val="left"/>
      <w:pPr>
        <w:ind w:left="36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4270B2F"/>
    <w:multiLevelType w:val="hybridMultilevel"/>
    <w:tmpl w:val="800E1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B12AC2"/>
    <w:multiLevelType w:val="hybridMultilevel"/>
    <w:tmpl w:val="429E1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780490"/>
    <w:multiLevelType w:val="hybridMultilevel"/>
    <w:tmpl w:val="8E8E60A4"/>
    <w:lvl w:ilvl="0" w:tplc="F90E43CE">
      <w:start w:val="1"/>
      <w:numFmt w:val="lowerLetter"/>
      <w:lvlText w:val="%1."/>
      <w:lvlJc w:val="left"/>
      <w:pPr>
        <w:ind w:left="643"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CD454D4"/>
    <w:multiLevelType w:val="hybridMultilevel"/>
    <w:tmpl w:val="E7BEF822"/>
    <w:lvl w:ilvl="0" w:tplc="F90E43CE">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634DD4"/>
    <w:multiLevelType w:val="hybridMultilevel"/>
    <w:tmpl w:val="243433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EAD433A"/>
    <w:multiLevelType w:val="hybridMultilevel"/>
    <w:tmpl w:val="A25E8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0E0658"/>
    <w:multiLevelType w:val="hybridMultilevel"/>
    <w:tmpl w:val="E7BEF822"/>
    <w:lvl w:ilvl="0" w:tplc="F90E43CE">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2D1059A"/>
    <w:multiLevelType w:val="multilevel"/>
    <w:tmpl w:val="3FDA03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A922AA"/>
    <w:multiLevelType w:val="hybridMultilevel"/>
    <w:tmpl w:val="047C649A"/>
    <w:lvl w:ilvl="0" w:tplc="04130001">
      <w:start w:val="1"/>
      <w:numFmt w:val="bullet"/>
      <w:lvlText w:val=""/>
      <w:lvlJc w:val="left"/>
      <w:pPr>
        <w:ind w:left="720" w:hanging="360"/>
      </w:pPr>
      <w:rPr>
        <w:rFonts w:ascii="Symbol" w:hAnsi="Symbol" w:hint="default"/>
      </w:rPr>
    </w:lvl>
    <w:lvl w:ilvl="1" w:tplc="3338747C">
      <w:start w:val="1"/>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FA3260"/>
    <w:multiLevelType w:val="hybridMultilevel"/>
    <w:tmpl w:val="D1F68B3E"/>
    <w:lvl w:ilvl="0" w:tplc="9536A050">
      <w:start w:val="1"/>
      <w:numFmt w:val="lowerLetter"/>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374107"/>
    <w:multiLevelType w:val="hybridMultilevel"/>
    <w:tmpl w:val="8D5446DC"/>
    <w:lvl w:ilvl="0" w:tplc="5F4087F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8CF7404"/>
    <w:multiLevelType w:val="hybridMultilevel"/>
    <w:tmpl w:val="22209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E07C0A"/>
    <w:multiLevelType w:val="hybridMultilevel"/>
    <w:tmpl w:val="117C2B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B26405A"/>
    <w:multiLevelType w:val="hybridMultilevel"/>
    <w:tmpl w:val="D1F68B3E"/>
    <w:lvl w:ilvl="0" w:tplc="9536A050">
      <w:start w:val="1"/>
      <w:numFmt w:val="lowerLetter"/>
      <w:lvlText w:val="%1."/>
      <w:lvlJc w:val="left"/>
      <w:pPr>
        <w:ind w:left="36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894504"/>
    <w:multiLevelType w:val="hybridMultilevel"/>
    <w:tmpl w:val="E7BEF822"/>
    <w:lvl w:ilvl="0" w:tplc="F90E43CE">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6450583">
    <w:abstractNumId w:val="33"/>
  </w:num>
  <w:num w:numId="2" w16cid:durableId="1467118425">
    <w:abstractNumId w:val="9"/>
  </w:num>
  <w:num w:numId="3" w16cid:durableId="2111930342">
    <w:abstractNumId w:val="23"/>
  </w:num>
  <w:num w:numId="4" w16cid:durableId="1843083430">
    <w:abstractNumId w:val="7"/>
  </w:num>
  <w:num w:numId="5" w16cid:durableId="923759918">
    <w:abstractNumId w:val="31"/>
  </w:num>
  <w:num w:numId="6" w16cid:durableId="933635460">
    <w:abstractNumId w:val="16"/>
  </w:num>
  <w:num w:numId="7" w16cid:durableId="191190605">
    <w:abstractNumId w:val="30"/>
  </w:num>
  <w:num w:numId="8" w16cid:durableId="715811005">
    <w:abstractNumId w:val="13"/>
  </w:num>
  <w:num w:numId="9" w16cid:durableId="1852257585">
    <w:abstractNumId w:val="11"/>
  </w:num>
  <w:num w:numId="10" w16cid:durableId="1622225359">
    <w:abstractNumId w:val="34"/>
  </w:num>
  <w:num w:numId="11" w16cid:durableId="1587377796">
    <w:abstractNumId w:val="25"/>
  </w:num>
  <w:num w:numId="12" w16cid:durableId="1679769277">
    <w:abstractNumId w:val="18"/>
  </w:num>
  <w:num w:numId="13" w16cid:durableId="530531649">
    <w:abstractNumId w:val="10"/>
  </w:num>
  <w:num w:numId="14" w16cid:durableId="208148545">
    <w:abstractNumId w:val="14"/>
  </w:num>
  <w:num w:numId="15" w16cid:durableId="1341853753">
    <w:abstractNumId w:val="8"/>
  </w:num>
  <w:num w:numId="16" w16cid:durableId="1134446655">
    <w:abstractNumId w:val="37"/>
  </w:num>
  <w:num w:numId="17" w16cid:durableId="841238496">
    <w:abstractNumId w:val="1"/>
  </w:num>
  <w:num w:numId="18" w16cid:durableId="876428284">
    <w:abstractNumId w:val="27"/>
  </w:num>
  <w:num w:numId="19" w16cid:durableId="333458235">
    <w:abstractNumId w:val="3"/>
  </w:num>
  <w:num w:numId="20" w16cid:durableId="1216703379">
    <w:abstractNumId w:val="2"/>
  </w:num>
  <w:num w:numId="21" w16cid:durableId="562645295">
    <w:abstractNumId w:val="38"/>
  </w:num>
  <w:num w:numId="22" w16cid:durableId="1767114962">
    <w:abstractNumId w:val="5"/>
  </w:num>
  <w:num w:numId="23" w16cid:durableId="49232921">
    <w:abstractNumId w:val="20"/>
  </w:num>
  <w:num w:numId="24" w16cid:durableId="1509563440">
    <w:abstractNumId w:val="21"/>
  </w:num>
  <w:num w:numId="25" w16cid:durableId="673994734">
    <w:abstractNumId w:val="4"/>
  </w:num>
  <w:num w:numId="26" w16cid:durableId="1229925685">
    <w:abstractNumId w:val="40"/>
  </w:num>
  <w:num w:numId="27" w16cid:durableId="19845030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4764458">
    <w:abstractNumId w:val="19"/>
  </w:num>
  <w:num w:numId="29" w16cid:durableId="1108038422">
    <w:abstractNumId w:val="32"/>
  </w:num>
  <w:num w:numId="30" w16cid:durableId="681279246">
    <w:abstractNumId w:val="29"/>
  </w:num>
  <w:num w:numId="31" w16cid:durableId="1230649625">
    <w:abstractNumId w:val="35"/>
  </w:num>
  <w:num w:numId="32" w16cid:durableId="1433238215">
    <w:abstractNumId w:val="22"/>
  </w:num>
  <w:num w:numId="33" w16cid:durableId="641037375">
    <w:abstractNumId w:val="30"/>
  </w:num>
  <w:num w:numId="34" w16cid:durableId="1834950930">
    <w:abstractNumId w:val="34"/>
  </w:num>
  <w:num w:numId="35" w16cid:durableId="1391227068">
    <w:abstractNumId w:val="10"/>
  </w:num>
  <w:num w:numId="36" w16cid:durableId="395400235">
    <w:abstractNumId w:val="24"/>
  </w:num>
  <w:num w:numId="37" w16cid:durableId="2108310663">
    <w:abstractNumId w:val="0"/>
  </w:num>
  <w:num w:numId="38" w16cid:durableId="1904021639">
    <w:abstractNumId w:val="39"/>
  </w:num>
  <w:num w:numId="39" w16cid:durableId="472478858">
    <w:abstractNumId w:val="15"/>
  </w:num>
  <w:num w:numId="40" w16cid:durableId="1039866361">
    <w:abstractNumId w:val="6"/>
  </w:num>
  <w:num w:numId="41" w16cid:durableId="833760638">
    <w:abstractNumId w:val="12"/>
  </w:num>
  <w:num w:numId="42" w16cid:durableId="1274052064">
    <w:abstractNumId w:val="26"/>
  </w:num>
  <w:num w:numId="43" w16cid:durableId="815877925">
    <w:abstractNumId w:val="36"/>
  </w:num>
  <w:num w:numId="44" w16cid:durableId="2094082277">
    <w:abstractNumId w:val="17"/>
  </w:num>
  <w:num w:numId="45" w16cid:durableId="19238782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F2"/>
    <w:rsid w:val="00003167"/>
    <w:rsid w:val="0000360B"/>
    <w:rsid w:val="00004185"/>
    <w:rsid w:val="000051E4"/>
    <w:rsid w:val="000054A2"/>
    <w:rsid w:val="000078CA"/>
    <w:rsid w:val="00011C1B"/>
    <w:rsid w:val="000146AB"/>
    <w:rsid w:val="000206A8"/>
    <w:rsid w:val="00020CF5"/>
    <w:rsid w:val="00024774"/>
    <w:rsid w:val="0003078D"/>
    <w:rsid w:val="000312A5"/>
    <w:rsid w:val="00032E14"/>
    <w:rsid w:val="000355FC"/>
    <w:rsid w:val="00040390"/>
    <w:rsid w:val="00040597"/>
    <w:rsid w:val="00041B75"/>
    <w:rsid w:val="00046C92"/>
    <w:rsid w:val="00046F42"/>
    <w:rsid w:val="00050D09"/>
    <w:rsid w:val="00056FA6"/>
    <w:rsid w:val="00061D91"/>
    <w:rsid w:val="00061DF3"/>
    <w:rsid w:val="000632BD"/>
    <w:rsid w:val="00063E3D"/>
    <w:rsid w:val="0007016C"/>
    <w:rsid w:val="0007032F"/>
    <w:rsid w:val="0007090A"/>
    <w:rsid w:val="0007397F"/>
    <w:rsid w:val="00075037"/>
    <w:rsid w:val="00087A49"/>
    <w:rsid w:val="00087F56"/>
    <w:rsid w:val="00092238"/>
    <w:rsid w:val="00094BBC"/>
    <w:rsid w:val="000960E3"/>
    <w:rsid w:val="000A149F"/>
    <w:rsid w:val="000A3713"/>
    <w:rsid w:val="000A4FDF"/>
    <w:rsid w:val="000A5F6A"/>
    <w:rsid w:val="000B034F"/>
    <w:rsid w:val="000B11D3"/>
    <w:rsid w:val="000B3F90"/>
    <w:rsid w:val="000B4EB0"/>
    <w:rsid w:val="000B6D65"/>
    <w:rsid w:val="000C0C3E"/>
    <w:rsid w:val="000D11DA"/>
    <w:rsid w:val="000D192B"/>
    <w:rsid w:val="000D24CD"/>
    <w:rsid w:val="000D44C6"/>
    <w:rsid w:val="000D53E8"/>
    <w:rsid w:val="000D5D34"/>
    <w:rsid w:val="000E0F44"/>
    <w:rsid w:val="000E1F14"/>
    <w:rsid w:val="000E3795"/>
    <w:rsid w:val="000E3A58"/>
    <w:rsid w:val="000E3AFE"/>
    <w:rsid w:val="000E47E8"/>
    <w:rsid w:val="000E495E"/>
    <w:rsid w:val="000E7D63"/>
    <w:rsid w:val="000F0229"/>
    <w:rsid w:val="000F1A1E"/>
    <w:rsid w:val="000F1EA7"/>
    <w:rsid w:val="000F396B"/>
    <w:rsid w:val="000F4CF7"/>
    <w:rsid w:val="000F4E8E"/>
    <w:rsid w:val="000F536B"/>
    <w:rsid w:val="000F56D3"/>
    <w:rsid w:val="000F6429"/>
    <w:rsid w:val="000F6BAE"/>
    <w:rsid w:val="000F7BB9"/>
    <w:rsid w:val="00102563"/>
    <w:rsid w:val="0010345D"/>
    <w:rsid w:val="00103AAF"/>
    <w:rsid w:val="00103CAB"/>
    <w:rsid w:val="00111B93"/>
    <w:rsid w:val="0011293B"/>
    <w:rsid w:val="0011310F"/>
    <w:rsid w:val="00113603"/>
    <w:rsid w:val="0011381B"/>
    <w:rsid w:val="001220C8"/>
    <w:rsid w:val="001236FA"/>
    <w:rsid w:val="00124168"/>
    <w:rsid w:val="00124266"/>
    <w:rsid w:val="00131560"/>
    <w:rsid w:val="00131BD5"/>
    <w:rsid w:val="001356F5"/>
    <w:rsid w:val="001367E5"/>
    <w:rsid w:val="00137AEF"/>
    <w:rsid w:val="00137F18"/>
    <w:rsid w:val="00142CB0"/>
    <w:rsid w:val="00146A7C"/>
    <w:rsid w:val="001508CA"/>
    <w:rsid w:val="0016071C"/>
    <w:rsid w:val="00161202"/>
    <w:rsid w:val="001625F2"/>
    <w:rsid w:val="00165722"/>
    <w:rsid w:val="0017333A"/>
    <w:rsid w:val="001736E9"/>
    <w:rsid w:val="00173715"/>
    <w:rsid w:val="0017619D"/>
    <w:rsid w:val="00180890"/>
    <w:rsid w:val="00180D70"/>
    <w:rsid w:val="0018344C"/>
    <w:rsid w:val="00186E7B"/>
    <w:rsid w:val="00192079"/>
    <w:rsid w:val="0019405B"/>
    <w:rsid w:val="001A0B81"/>
    <w:rsid w:val="001A2F99"/>
    <w:rsid w:val="001A50A1"/>
    <w:rsid w:val="001B133D"/>
    <w:rsid w:val="001B2104"/>
    <w:rsid w:val="001B4C0C"/>
    <w:rsid w:val="001B5BFB"/>
    <w:rsid w:val="001B7057"/>
    <w:rsid w:val="001B7246"/>
    <w:rsid w:val="001C21C1"/>
    <w:rsid w:val="001C28FC"/>
    <w:rsid w:val="001C4F67"/>
    <w:rsid w:val="001D10D3"/>
    <w:rsid w:val="001D22F6"/>
    <w:rsid w:val="001D5301"/>
    <w:rsid w:val="001D7D10"/>
    <w:rsid w:val="001E0192"/>
    <w:rsid w:val="001E0BEE"/>
    <w:rsid w:val="001E179B"/>
    <w:rsid w:val="001E353F"/>
    <w:rsid w:val="001E6B05"/>
    <w:rsid w:val="001E764F"/>
    <w:rsid w:val="001F069D"/>
    <w:rsid w:val="001F3DFD"/>
    <w:rsid w:val="001F6FD6"/>
    <w:rsid w:val="002032BE"/>
    <w:rsid w:val="002059BA"/>
    <w:rsid w:val="002072C1"/>
    <w:rsid w:val="00210F41"/>
    <w:rsid w:val="002144DB"/>
    <w:rsid w:val="00214C1D"/>
    <w:rsid w:val="00215541"/>
    <w:rsid w:val="0022285E"/>
    <w:rsid w:val="0022287C"/>
    <w:rsid w:val="00224BEB"/>
    <w:rsid w:val="00226D6C"/>
    <w:rsid w:val="0023021B"/>
    <w:rsid w:val="002327B4"/>
    <w:rsid w:val="002401E2"/>
    <w:rsid w:val="0024042B"/>
    <w:rsid w:val="0024156C"/>
    <w:rsid w:val="00247595"/>
    <w:rsid w:val="00252075"/>
    <w:rsid w:val="00256AEB"/>
    <w:rsid w:val="00261D91"/>
    <w:rsid w:val="0026545F"/>
    <w:rsid w:val="002657ED"/>
    <w:rsid w:val="00270FE1"/>
    <w:rsid w:val="002720F9"/>
    <w:rsid w:val="002777CF"/>
    <w:rsid w:val="002830EE"/>
    <w:rsid w:val="00283475"/>
    <w:rsid w:val="00284970"/>
    <w:rsid w:val="00287BCA"/>
    <w:rsid w:val="0029212F"/>
    <w:rsid w:val="002A04D8"/>
    <w:rsid w:val="002B149A"/>
    <w:rsid w:val="002B4171"/>
    <w:rsid w:val="002B54D9"/>
    <w:rsid w:val="002B5E0D"/>
    <w:rsid w:val="002B6C16"/>
    <w:rsid w:val="002C1CDB"/>
    <w:rsid w:val="002C1D3B"/>
    <w:rsid w:val="002C2B45"/>
    <w:rsid w:val="002D39D6"/>
    <w:rsid w:val="002D3FC3"/>
    <w:rsid w:val="002D4383"/>
    <w:rsid w:val="002D7483"/>
    <w:rsid w:val="002D7C18"/>
    <w:rsid w:val="002E673A"/>
    <w:rsid w:val="002F144E"/>
    <w:rsid w:val="002F14C2"/>
    <w:rsid w:val="002F1E5E"/>
    <w:rsid w:val="002F58CA"/>
    <w:rsid w:val="002F65C9"/>
    <w:rsid w:val="002F726F"/>
    <w:rsid w:val="002F75E2"/>
    <w:rsid w:val="00301FA1"/>
    <w:rsid w:val="003046D3"/>
    <w:rsid w:val="00306264"/>
    <w:rsid w:val="00307446"/>
    <w:rsid w:val="00307DD8"/>
    <w:rsid w:val="003100B4"/>
    <w:rsid w:val="00310378"/>
    <w:rsid w:val="00310567"/>
    <w:rsid w:val="00310E63"/>
    <w:rsid w:val="00311D1C"/>
    <w:rsid w:val="0031465F"/>
    <w:rsid w:val="00315DB8"/>
    <w:rsid w:val="00317B75"/>
    <w:rsid w:val="00320997"/>
    <w:rsid w:val="00321938"/>
    <w:rsid w:val="00323139"/>
    <w:rsid w:val="003244C3"/>
    <w:rsid w:val="00336BAF"/>
    <w:rsid w:val="00336C86"/>
    <w:rsid w:val="00336D6A"/>
    <w:rsid w:val="00337A88"/>
    <w:rsid w:val="00343251"/>
    <w:rsid w:val="003441D2"/>
    <w:rsid w:val="00347D6B"/>
    <w:rsid w:val="00350381"/>
    <w:rsid w:val="003508F6"/>
    <w:rsid w:val="00355E60"/>
    <w:rsid w:val="003608AE"/>
    <w:rsid w:val="00361287"/>
    <w:rsid w:val="00362AD1"/>
    <w:rsid w:val="00363064"/>
    <w:rsid w:val="00371DDB"/>
    <w:rsid w:val="00372C1A"/>
    <w:rsid w:val="003744B2"/>
    <w:rsid w:val="00376E91"/>
    <w:rsid w:val="00380C7E"/>
    <w:rsid w:val="003816CE"/>
    <w:rsid w:val="00382C26"/>
    <w:rsid w:val="00383541"/>
    <w:rsid w:val="00386D01"/>
    <w:rsid w:val="0039604A"/>
    <w:rsid w:val="003A0A95"/>
    <w:rsid w:val="003A0C2D"/>
    <w:rsid w:val="003A17B0"/>
    <w:rsid w:val="003A1D75"/>
    <w:rsid w:val="003A26F3"/>
    <w:rsid w:val="003A4473"/>
    <w:rsid w:val="003A4D27"/>
    <w:rsid w:val="003B0984"/>
    <w:rsid w:val="003B5B03"/>
    <w:rsid w:val="003B7EBA"/>
    <w:rsid w:val="003C01F7"/>
    <w:rsid w:val="003C0565"/>
    <w:rsid w:val="003C5621"/>
    <w:rsid w:val="003D13A0"/>
    <w:rsid w:val="003D40AF"/>
    <w:rsid w:val="003D434F"/>
    <w:rsid w:val="003D5B15"/>
    <w:rsid w:val="003D7FEA"/>
    <w:rsid w:val="003E46BA"/>
    <w:rsid w:val="003E550A"/>
    <w:rsid w:val="003E58A5"/>
    <w:rsid w:val="003E5905"/>
    <w:rsid w:val="003F146F"/>
    <w:rsid w:val="003F288A"/>
    <w:rsid w:val="003F3878"/>
    <w:rsid w:val="003F6F91"/>
    <w:rsid w:val="004006EB"/>
    <w:rsid w:val="00402A4C"/>
    <w:rsid w:val="004109C0"/>
    <w:rsid w:val="0041122F"/>
    <w:rsid w:val="00412E7F"/>
    <w:rsid w:val="00414024"/>
    <w:rsid w:val="004153F4"/>
    <w:rsid w:val="0042103E"/>
    <w:rsid w:val="004210D9"/>
    <w:rsid w:val="0042153E"/>
    <w:rsid w:val="004237A8"/>
    <w:rsid w:val="00423E12"/>
    <w:rsid w:val="00423F22"/>
    <w:rsid w:val="00427752"/>
    <w:rsid w:val="00430B38"/>
    <w:rsid w:val="00432089"/>
    <w:rsid w:val="00433527"/>
    <w:rsid w:val="00441BA6"/>
    <w:rsid w:val="00445EE1"/>
    <w:rsid w:val="0044773A"/>
    <w:rsid w:val="00450139"/>
    <w:rsid w:val="00455570"/>
    <w:rsid w:val="004576A0"/>
    <w:rsid w:val="00460B09"/>
    <w:rsid w:val="00460DDB"/>
    <w:rsid w:val="004672B9"/>
    <w:rsid w:val="004711E2"/>
    <w:rsid w:val="004712F9"/>
    <w:rsid w:val="00471573"/>
    <w:rsid w:val="00484E68"/>
    <w:rsid w:val="00485C23"/>
    <w:rsid w:val="00487FF9"/>
    <w:rsid w:val="0049067D"/>
    <w:rsid w:val="00494FB9"/>
    <w:rsid w:val="00496E8E"/>
    <w:rsid w:val="00497CFA"/>
    <w:rsid w:val="004A2511"/>
    <w:rsid w:val="004A339B"/>
    <w:rsid w:val="004A38DD"/>
    <w:rsid w:val="004B0D48"/>
    <w:rsid w:val="004B1D03"/>
    <w:rsid w:val="004B72C3"/>
    <w:rsid w:val="004C1757"/>
    <w:rsid w:val="004C27F3"/>
    <w:rsid w:val="004C301C"/>
    <w:rsid w:val="004C4920"/>
    <w:rsid w:val="004D3111"/>
    <w:rsid w:val="004D3B4C"/>
    <w:rsid w:val="004D3DFA"/>
    <w:rsid w:val="004D7C92"/>
    <w:rsid w:val="004E344C"/>
    <w:rsid w:val="004E4CCF"/>
    <w:rsid w:val="004F3417"/>
    <w:rsid w:val="004F3A76"/>
    <w:rsid w:val="004F7A7F"/>
    <w:rsid w:val="00500715"/>
    <w:rsid w:val="005109EC"/>
    <w:rsid w:val="00511F56"/>
    <w:rsid w:val="00512FCB"/>
    <w:rsid w:val="00514BEB"/>
    <w:rsid w:val="00515550"/>
    <w:rsid w:val="005168CB"/>
    <w:rsid w:val="005176B9"/>
    <w:rsid w:val="00520D1A"/>
    <w:rsid w:val="005218FB"/>
    <w:rsid w:val="00522DB7"/>
    <w:rsid w:val="00523728"/>
    <w:rsid w:val="00523D07"/>
    <w:rsid w:val="005261CF"/>
    <w:rsid w:val="00527AA6"/>
    <w:rsid w:val="0053242E"/>
    <w:rsid w:val="005326DA"/>
    <w:rsid w:val="0053366A"/>
    <w:rsid w:val="00534B81"/>
    <w:rsid w:val="00535513"/>
    <w:rsid w:val="00535DA5"/>
    <w:rsid w:val="005364E0"/>
    <w:rsid w:val="00540937"/>
    <w:rsid w:val="00540D68"/>
    <w:rsid w:val="00544EC3"/>
    <w:rsid w:val="00546CA8"/>
    <w:rsid w:val="005502C0"/>
    <w:rsid w:val="00554FA6"/>
    <w:rsid w:val="00557B02"/>
    <w:rsid w:val="00560A97"/>
    <w:rsid w:val="00560B96"/>
    <w:rsid w:val="0056381B"/>
    <w:rsid w:val="00564411"/>
    <w:rsid w:val="005717CB"/>
    <w:rsid w:val="00571D5C"/>
    <w:rsid w:val="005735B8"/>
    <w:rsid w:val="0057377D"/>
    <w:rsid w:val="0057392B"/>
    <w:rsid w:val="00574DA2"/>
    <w:rsid w:val="0057581E"/>
    <w:rsid w:val="00576D7C"/>
    <w:rsid w:val="00577478"/>
    <w:rsid w:val="0058061D"/>
    <w:rsid w:val="00581203"/>
    <w:rsid w:val="00581FD6"/>
    <w:rsid w:val="0058370A"/>
    <w:rsid w:val="00586172"/>
    <w:rsid w:val="00586396"/>
    <w:rsid w:val="00590275"/>
    <w:rsid w:val="005947EC"/>
    <w:rsid w:val="00597A8D"/>
    <w:rsid w:val="005A33ED"/>
    <w:rsid w:val="005A4A2E"/>
    <w:rsid w:val="005A7F3D"/>
    <w:rsid w:val="005B0A6F"/>
    <w:rsid w:val="005B280E"/>
    <w:rsid w:val="005B2AF8"/>
    <w:rsid w:val="005B330F"/>
    <w:rsid w:val="005B3E3F"/>
    <w:rsid w:val="005B721C"/>
    <w:rsid w:val="005C7B15"/>
    <w:rsid w:val="005D0706"/>
    <w:rsid w:val="005D1422"/>
    <w:rsid w:val="005D1801"/>
    <w:rsid w:val="005D261D"/>
    <w:rsid w:val="005D3C8F"/>
    <w:rsid w:val="005D60EC"/>
    <w:rsid w:val="005E1C16"/>
    <w:rsid w:val="005E3ECD"/>
    <w:rsid w:val="005F35D6"/>
    <w:rsid w:val="005F429B"/>
    <w:rsid w:val="005F6378"/>
    <w:rsid w:val="006022DF"/>
    <w:rsid w:val="0060470F"/>
    <w:rsid w:val="00606458"/>
    <w:rsid w:val="006131F6"/>
    <w:rsid w:val="00614ED7"/>
    <w:rsid w:val="00615457"/>
    <w:rsid w:val="006154B2"/>
    <w:rsid w:val="006165C2"/>
    <w:rsid w:val="00616A4D"/>
    <w:rsid w:val="00617681"/>
    <w:rsid w:val="006206C8"/>
    <w:rsid w:val="00621373"/>
    <w:rsid w:val="00622E87"/>
    <w:rsid w:val="00623918"/>
    <w:rsid w:val="0062647C"/>
    <w:rsid w:val="00631164"/>
    <w:rsid w:val="0063155E"/>
    <w:rsid w:val="00634382"/>
    <w:rsid w:val="00634C2E"/>
    <w:rsid w:val="006361CC"/>
    <w:rsid w:val="0063787F"/>
    <w:rsid w:val="00640BB7"/>
    <w:rsid w:val="00641F9F"/>
    <w:rsid w:val="00646295"/>
    <w:rsid w:val="00653E37"/>
    <w:rsid w:val="00654458"/>
    <w:rsid w:val="00654C8A"/>
    <w:rsid w:val="006557DA"/>
    <w:rsid w:val="00660DE7"/>
    <w:rsid w:val="006629E1"/>
    <w:rsid w:val="006630B2"/>
    <w:rsid w:val="0067286C"/>
    <w:rsid w:val="00675D9F"/>
    <w:rsid w:val="00680CD4"/>
    <w:rsid w:val="006812AC"/>
    <w:rsid w:val="006827D2"/>
    <w:rsid w:val="006834D8"/>
    <w:rsid w:val="006913F3"/>
    <w:rsid w:val="00696DD3"/>
    <w:rsid w:val="0069752C"/>
    <w:rsid w:val="006A0661"/>
    <w:rsid w:val="006A43D2"/>
    <w:rsid w:val="006A4F00"/>
    <w:rsid w:val="006B127E"/>
    <w:rsid w:val="006B21D8"/>
    <w:rsid w:val="006B34C3"/>
    <w:rsid w:val="006B48C8"/>
    <w:rsid w:val="006B4E77"/>
    <w:rsid w:val="006B607C"/>
    <w:rsid w:val="006B65BD"/>
    <w:rsid w:val="006B7B3A"/>
    <w:rsid w:val="006C2613"/>
    <w:rsid w:val="006C5FC3"/>
    <w:rsid w:val="006C6A75"/>
    <w:rsid w:val="006C6CB2"/>
    <w:rsid w:val="006C78B6"/>
    <w:rsid w:val="006C7E0C"/>
    <w:rsid w:val="006D07F0"/>
    <w:rsid w:val="006D10EE"/>
    <w:rsid w:val="006D24D1"/>
    <w:rsid w:val="006D2762"/>
    <w:rsid w:val="006D786F"/>
    <w:rsid w:val="006E1F5C"/>
    <w:rsid w:val="006E370B"/>
    <w:rsid w:val="006E4D23"/>
    <w:rsid w:val="006F23BD"/>
    <w:rsid w:val="006F2A0D"/>
    <w:rsid w:val="006F5177"/>
    <w:rsid w:val="006F5C30"/>
    <w:rsid w:val="006F6FDF"/>
    <w:rsid w:val="007003C5"/>
    <w:rsid w:val="007022B6"/>
    <w:rsid w:val="00705861"/>
    <w:rsid w:val="00707417"/>
    <w:rsid w:val="00707692"/>
    <w:rsid w:val="00707E21"/>
    <w:rsid w:val="007103FE"/>
    <w:rsid w:val="00710D94"/>
    <w:rsid w:val="0071225C"/>
    <w:rsid w:val="0071479B"/>
    <w:rsid w:val="00716102"/>
    <w:rsid w:val="007211DF"/>
    <w:rsid w:val="00722291"/>
    <w:rsid w:val="0072644F"/>
    <w:rsid w:val="0072677F"/>
    <w:rsid w:val="00726CF3"/>
    <w:rsid w:val="00727242"/>
    <w:rsid w:val="007306BF"/>
    <w:rsid w:val="00732D58"/>
    <w:rsid w:val="00736164"/>
    <w:rsid w:val="0073786D"/>
    <w:rsid w:val="00740A18"/>
    <w:rsid w:val="00741C87"/>
    <w:rsid w:val="007429D8"/>
    <w:rsid w:val="00743CAA"/>
    <w:rsid w:val="00746EA9"/>
    <w:rsid w:val="00751DE4"/>
    <w:rsid w:val="00752A64"/>
    <w:rsid w:val="00762AE5"/>
    <w:rsid w:val="00763F2E"/>
    <w:rsid w:val="0076576E"/>
    <w:rsid w:val="00766AFF"/>
    <w:rsid w:val="007674B9"/>
    <w:rsid w:val="00767B33"/>
    <w:rsid w:val="007733EF"/>
    <w:rsid w:val="00775831"/>
    <w:rsid w:val="007763FC"/>
    <w:rsid w:val="00781497"/>
    <w:rsid w:val="007836F3"/>
    <w:rsid w:val="007845B3"/>
    <w:rsid w:val="00786789"/>
    <w:rsid w:val="0078768E"/>
    <w:rsid w:val="00790787"/>
    <w:rsid w:val="007911A2"/>
    <w:rsid w:val="00792BFA"/>
    <w:rsid w:val="007944AC"/>
    <w:rsid w:val="00795E72"/>
    <w:rsid w:val="0079618A"/>
    <w:rsid w:val="007A0DCD"/>
    <w:rsid w:val="007A68CF"/>
    <w:rsid w:val="007A752A"/>
    <w:rsid w:val="007B0526"/>
    <w:rsid w:val="007B1EFF"/>
    <w:rsid w:val="007B2A95"/>
    <w:rsid w:val="007B5408"/>
    <w:rsid w:val="007B5912"/>
    <w:rsid w:val="007C658D"/>
    <w:rsid w:val="007C73B8"/>
    <w:rsid w:val="007D10EF"/>
    <w:rsid w:val="007D2D7A"/>
    <w:rsid w:val="007D6142"/>
    <w:rsid w:val="007D6EC2"/>
    <w:rsid w:val="007E15E1"/>
    <w:rsid w:val="007E2DE5"/>
    <w:rsid w:val="007E4DE5"/>
    <w:rsid w:val="007E61DC"/>
    <w:rsid w:val="007F1C47"/>
    <w:rsid w:val="007F5CB1"/>
    <w:rsid w:val="007F5EDE"/>
    <w:rsid w:val="008007B5"/>
    <w:rsid w:val="00805451"/>
    <w:rsid w:val="00816546"/>
    <w:rsid w:val="00824806"/>
    <w:rsid w:val="00825D01"/>
    <w:rsid w:val="008324E8"/>
    <w:rsid w:val="008347FA"/>
    <w:rsid w:val="008407F7"/>
    <w:rsid w:val="00840C66"/>
    <w:rsid w:val="00847E82"/>
    <w:rsid w:val="0085292F"/>
    <w:rsid w:val="00852D2C"/>
    <w:rsid w:val="0085565C"/>
    <w:rsid w:val="008561EE"/>
    <w:rsid w:val="00861790"/>
    <w:rsid w:val="00861F36"/>
    <w:rsid w:val="0086321B"/>
    <w:rsid w:val="0086375F"/>
    <w:rsid w:val="00863B2F"/>
    <w:rsid w:val="00865601"/>
    <w:rsid w:val="00865674"/>
    <w:rsid w:val="008732F4"/>
    <w:rsid w:val="00875EFF"/>
    <w:rsid w:val="00877011"/>
    <w:rsid w:val="00880428"/>
    <w:rsid w:val="008808AB"/>
    <w:rsid w:val="00880A93"/>
    <w:rsid w:val="008856AB"/>
    <w:rsid w:val="008868F7"/>
    <w:rsid w:val="00887478"/>
    <w:rsid w:val="00890DFB"/>
    <w:rsid w:val="008918BA"/>
    <w:rsid w:val="008A0893"/>
    <w:rsid w:val="008A67E4"/>
    <w:rsid w:val="008B3F37"/>
    <w:rsid w:val="008B4C7E"/>
    <w:rsid w:val="008B5BD6"/>
    <w:rsid w:val="008B62A0"/>
    <w:rsid w:val="008B6783"/>
    <w:rsid w:val="008B7526"/>
    <w:rsid w:val="008C1D2E"/>
    <w:rsid w:val="008C78E0"/>
    <w:rsid w:val="008D216D"/>
    <w:rsid w:val="008D32E8"/>
    <w:rsid w:val="008D3E03"/>
    <w:rsid w:val="008D4375"/>
    <w:rsid w:val="008D5554"/>
    <w:rsid w:val="008E08F6"/>
    <w:rsid w:val="008E24A7"/>
    <w:rsid w:val="008E2C2D"/>
    <w:rsid w:val="008E60FC"/>
    <w:rsid w:val="008F64F4"/>
    <w:rsid w:val="008F7235"/>
    <w:rsid w:val="0090052F"/>
    <w:rsid w:val="0090115C"/>
    <w:rsid w:val="00902A15"/>
    <w:rsid w:val="00907B63"/>
    <w:rsid w:val="009104B4"/>
    <w:rsid w:val="009130E4"/>
    <w:rsid w:val="0091425A"/>
    <w:rsid w:val="00914847"/>
    <w:rsid w:val="00914CA7"/>
    <w:rsid w:val="00915118"/>
    <w:rsid w:val="009157FC"/>
    <w:rsid w:val="00917D61"/>
    <w:rsid w:val="00920C4E"/>
    <w:rsid w:val="00921B2B"/>
    <w:rsid w:val="00922595"/>
    <w:rsid w:val="00924E5C"/>
    <w:rsid w:val="00924E8A"/>
    <w:rsid w:val="009250C7"/>
    <w:rsid w:val="00930E9D"/>
    <w:rsid w:val="00932BBF"/>
    <w:rsid w:val="00936AB7"/>
    <w:rsid w:val="009423EF"/>
    <w:rsid w:val="009424C3"/>
    <w:rsid w:val="00952DEF"/>
    <w:rsid w:val="00957CF6"/>
    <w:rsid w:val="00965B64"/>
    <w:rsid w:val="0097098D"/>
    <w:rsid w:val="00976F80"/>
    <w:rsid w:val="009808E3"/>
    <w:rsid w:val="0098410C"/>
    <w:rsid w:val="00984569"/>
    <w:rsid w:val="00984B6A"/>
    <w:rsid w:val="00985A46"/>
    <w:rsid w:val="0099039E"/>
    <w:rsid w:val="00990640"/>
    <w:rsid w:val="00995AE9"/>
    <w:rsid w:val="00996891"/>
    <w:rsid w:val="009969FF"/>
    <w:rsid w:val="009A0CF2"/>
    <w:rsid w:val="009A191E"/>
    <w:rsid w:val="009A4BD1"/>
    <w:rsid w:val="009A603A"/>
    <w:rsid w:val="009A7470"/>
    <w:rsid w:val="009B09A8"/>
    <w:rsid w:val="009B3615"/>
    <w:rsid w:val="009B7B2A"/>
    <w:rsid w:val="009C2E89"/>
    <w:rsid w:val="009C2F02"/>
    <w:rsid w:val="009C3643"/>
    <w:rsid w:val="009C50EF"/>
    <w:rsid w:val="009C5740"/>
    <w:rsid w:val="009C685C"/>
    <w:rsid w:val="009D3629"/>
    <w:rsid w:val="009D3A49"/>
    <w:rsid w:val="009E0FAB"/>
    <w:rsid w:val="009E1D59"/>
    <w:rsid w:val="009E1D99"/>
    <w:rsid w:val="009E32A9"/>
    <w:rsid w:val="009F01D7"/>
    <w:rsid w:val="009F3C1A"/>
    <w:rsid w:val="009F5BFB"/>
    <w:rsid w:val="00A02CE1"/>
    <w:rsid w:val="00A05DDD"/>
    <w:rsid w:val="00A0629D"/>
    <w:rsid w:val="00A12839"/>
    <w:rsid w:val="00A15C34"/>
    <w:rsid w:val="00A161C4"/>
    <w:rsid w:val="00A17597"/>
    <w:rsid w:val="00A204E6"/>
    <w:rsid w:val="00A20F69"/>
    <w:rsid w:val="00A22325"/>
    <w:rsid w:val="00A2288A"/>
    <w:rsid w:val="00A22B2D"/>
    <w:rsid w:val="00A2350C"/>
    <w:rsid w:val="00A3163A"/>
    <w:rsid w:val="00A32878"/>
    <w:rsid w:val="00A33426"/>
    <w:rsid w:val="00A3381A"/>
    <w:rsid w:val="00A341AD"/>
    <w:rsid w:val="00A34602"/>
    <w:rsid w:val="00A34DE2"/>
    <w:rsid w:val="00A40B31"/>
    <w:rsid w:val="00A40BB7"/>
    <w:rsid w:val="00A41B31"/>
    <w:rsid w:val="00A430B7"/>
    <w:rsid w:val="00A443CB"/>
    <w:rsid w:val="00A44703"/>
    <w:rsid w:val="00A44914"/>
    <w:rsid w:val="00A45E7A"/>
    <w:rsid w:val="00A469A3"/>
    <w:rsid w:val="00A50D55"/>
    <w:rsid w:val="00A50F3A"/>
    <w:rsid w:val="00A52BCA"/>
    <w:rsid w:val="00A53AA0"/>
    <w:rsid w:val="00A554AA"/>
    <w:rsid w:val="00A555EC"/>
    <w:rsid w:val="00A57855"/>
    <w:rsid w:val="00A6067D"/>
    <w:rsid w:val="00A639BD"/>
    <w:rsid w:val="00A66422"/>
    <w:rsid w:val="00A67D45"/>
    <w:rsid w:val="00A73891"/>
    <w:rsid w:val="00A75132"/>
    <w:rsid w:val="00A762AA"/>
    <w:rsid w:val="00A80CF9"/>
    <w:rsid w:val="00A811F7"/>
    <w:rsid w:val="00A81238"/>
    <w:rsid w:val="00A81247"/>
    <w:rsid w:val="00A815D1"/>
    <w:rsid w:val="00A821AE"/>
    <w:rsid w:val="00A87054"/>
    <w:rsid w:val="00A90566"/>
    <w:rsid w:val="00A9272F"/>
    <w:rsid w:val="00A93050"/>
    <w:rsid w:val="00A94B60"/>
    <w:rsid w:val="00A95516"/>
    <w:rsid w:val="00A96A7F"/>
    <w:rsid w:val="00AA161F"/>
    <w:rsid w:val="00AA1880"/>
    <w:rsid w:val="00AA277E"/>
    <w:rsid w:val="00AA39E9"/>
    <w:rsid w:val="00AA5BD3"/>
    <w:rsid w:val="00AA5D51"/>
    <w:rsid w:val="00AB0DF9"/>
    <w:rsid w:val="00AB4786"/>
    <w:rsid w:val="00AB61FC"/>
    <w:rsid w:val="00AB6D86"/>
    <w:rsid w:val="00AC15BA"/>
    <w:rsid w:val="00AC2A91"/>
    <w:rsid w:val="00AC537E"/>
    <w:rsid w:val="00AC5630"/>
    <w:rsid w:val="00AC68B3"/>
    <w:rsid w:val="00AD4381"/>
    <w:rsid w:val="00AE108D"/>
    <w:rsid w:val="00AE2764"/>
    <w:rsid w:val="00AE69B3"/>
    <w:rsid w:val="00AF0E09"/>
    <w:rsid w:val="00AF2657"/>
    <w:rsid w:val="00AF54C0"/>
    <w:rsid w:val="00AF646F"/>
    <w:rsid w:val="00AF7743"/>
    <w:rsid w:val="00B012C3"/>
    <w:rsid w:val="00B01518"/>
    <w:rsid w:val="00B02D7F"/>
    <w:rsid w:val="00B106BD"/>
    <w:rsid w:val="00B1191B"/>
    <w:rsid w:val="00B128A8"/>
    <w:rsid w:val="00B137B3"/>
    <w:rsid w:val="00B14DF1"/>
    <w:rsid w:val="00B22051"/>
    <w:rsid w:val="00B27EB0"/>
    <w:rsid w:val="00B325A2"/>
    <w:rsid w:val="00B3460F"/>
    <w:rsid w:val="00B34EAB"/>
    <w:rsid w:val="00B41875"/>
    <w:rsid w:val="00B41ED6"/>
    <w:rsid w:val="00B46B1C"/>
    <w:rsid w:val="00B51832"/>
    <w:rsid w:val="00B519E0"/>
    <w:rsid w:val="00B5255E"/>
    <w:rsid w:val="00B52822"/>
    <w:rsid w:val="00B54257"/>
    <w:rsid w:val="00B557DD"/>
    <w:rsid w:val="00B55977"/>
    <w:rsid w:val="00B56DA2"/>
    <w:rsid w:val="00B63545"/>
    <w:rsid w:val="00B6401B"/>
    <w:rsid w:val="00B646E7"/>
    <w:rsid w:val="00B663DB"/>
    <w:rsid w:val="00B723A1"/>
    <w:rsid w:val="00B75718"/>
    <w:rsid w:val="00B80D51"/>
    <w:rsid w:val="00B83BF8"/>
    <w:rsid w:val="00B85330"/>
    <w:rsid w:val="00B86D02"/>
    <w:rsid w:val="00B9186B"/>
    <w:rsid w:val="00B9243C"/>
    <w:rsid w:val="00B9273E"/>
    <w:rsid w:val="00BA04BD"/>
    <w:rsid w:val="00BA16BB"/>
    <w:rsid w:val="00BA2F3F"/>
    <w:rsid w:val="00BA3F5B"/>
    <w:rsid w:val="00BA7785"/>
    <w:rsid w:val="00BB35F0"/>
    <w:rsid w:val="00BC496C"/>
    <w:rsid w:val="00BC61F2"/>
    <w:rsid w:val="00BD0BDE"/>
    <w:rsid w:val="00BD7B59"/>
    <w:rsid w:val="00BE1A0D"/>
    <w:rsid w:val="00BE58F2"/>
    <w:rsid w:val="00BF0160"/>
    <w:rsid w:val="00BF020A"/>
    <w:rsid w:val="00BF3726"/>
    <w:rsid w:val="00BF61C3"/>
    <w:rsid w:val="00BF6C8F"/>
    <w:rsid w:val="00BF6D65"/>
    <w:rsid w:val="00C02C45"/>
    <w:rsid w:val="00C030B0"/>
    <w:rsid w:val="00C04302"/>
    <w:rsid w:val="00C07974"/>
    <w:rsid w:val="00C10D83"/>
    <w:rsid w:val="00C11566"/>
    <w:rsid w:val="00C12286"/>
    <w:rsid w:val="00C14D15"/>
    <w:rsid w:val="00C150A5"/>
    <w:rsid w:val="00C16545"/>
    <w:rsid w:val="00C16D82"/>
    <w:rsid w:val="00C21571"/>
    <w:rsid w:val="00C23188"/>
    <w:rsid w:val="00C257AE"/>
    <w:rsid w:val="00C272C7"/>
    <w:rsid w:val="00C27360"/>
    <w:rsid w:val="00C3088E"/>
    <w:rsid w:val="00C33D73"/>
    <w:rsid w:val="00C40D49"/>
    <w:rsid w:val="00C43BA3"/>
    <w:rsid w:val="00C44986"/>
    <w:rsid w:val="00C449DF"/>
    <w:rsid w:val="00C4579B"/>
    <w:rsid w:val="00C466ED"/>
    <w:rsid w:val="00C47080"/>
    <w:rsid w:val="00C47213"/>
    <w:rsid w:val="00C5385D"/>
    <w:rsid w:val="00C553F6"/>
    <w:rsid w:val="00C57379"/>
    <w:rsid w:val="00C57653"/>
    <w:rsid w:val="00C57B86"/>
    <w:rsid w:val="00C6307B"/>
    <w:rsid w:val="00C63B68"/>
    <w:rsid w:val="00C64ABB"/>
    <w:rsid w:val="00C71196"/>
    <w:rsid w:val="00C72A50"/>
    <w:rsid w:val="00C7456F"/>
    <w:rsid w:val="00C74C87"/>
    <w:rsid w:val="00C871E0"/>
    <w:rsid w:val="00C94D0C"/>
    <w:rsid w:val="00C96C87"/>
    <w:rsid w:val="00CA05FB"/>
    <w:rsid w:val="00CA2A99"/>
    <w:rsid w:val="00CA6300"/>
    <w:rsid w:val="00CA7DDB"/>
    <w:rsid w:val="00CB4407"/>
    <w:rsid w:val="00CB642C"/>
    <w:rsid w:val="00CB6E38"/>
    <w:rsid w:val="00CC26F7"/>
    <w:rsid w:val="00CC2B23"/>
    <w:rsid w:val="00CC3CA1"/>
    <w:rsid w:val="00CC48EC"/>
    <w:rsid w:val="00CC586F"/>
    <w:rsid w:val="00CC7182"/>
    <w:rsid w:val="00CC7A38"/>
    <w:rsid w:val="00CD04AC"/>
    <w:rsid w:val="00CD0A5B"/>
    <w:rsid w:val="00CD0B3A"/>
    <w:rsid w:val="00CD4946"/>
    <w:rsid w:val="00CD4B38"/>
    <w:rsid w:val="00CE1C0A"/>
    <w:rsid w:val="00CE3458"/>
    <w:rsid w:val="00CE5A4F"/>
    <w:rsid w:val="00CE669A"/>
    <w:rsid w:val="00CE6DFD"/>
    <w:rsid w:val="00CE6FF8"/>
    <w:rsid w:val="00CF1E47"/>
    <w:rsid w:val="00CF1E79"/>
    <w:rsid w:val="00CF3A60"/>
    <w:rsid w:val="00CF3D09"/>
    <w:rsid w:val="00CF4585"/>
    <w:rsid w:val="00CF4F7B"/>
    <w:rsid w:val="00CF54D5"/>
    <w:rsid w:val="00CF56C3"/>
    <w:rsid w:val="00CF621D"/>
    <w:rsid w:val="00CF7D74"/>
    <w:rsid w:val="00D06D89"/>
    <w:rsid w:val="00D07603"/>
    <w:rsid w:val="00D12BE5"/>
    <w:rsid w:val="00D12D3B"/>
    <w:rsid w:val="00D156EA"/>
    <w:rsid w:val="00D1745B"/>
    <w:rsid w:val="00D21A56"/>
    <w:rsid w:val="00D25A1B"/>
    <w:rsid w:val="00D26F75"/>
    <w:rsid w:val="00D277D0"/>
    <w:rsid w:val="00D43976"/>
    <w:rsid w:val="00D46D43"/>
    <w:rsid w:val="00D47CA3"/>
    <w:rsid w:val="00D51542"/>
    <w:rsid w:val="00D51998"/>
    <w:rsid w:val="00D534C5"/>
    <w:rsid w:val="00D56289"/>
    <w:rsid w:val="00D6010F"/>
    <w:rsid w:val="00D60FCB"/>
    <w:rsid w:val="00D61D05"/>
    <w:rsid w:val="00D65C2A"/>
    <w:rsid w:val="00D66D97"/>
    <w:rsid w:val="00D75E86"/>
    <w:rsid w:val="00D75EE0"/>
    <w:rsid w:val="00D76507"/>
    <w:rsid w:val="00D8493A"/>
    <w:rsid w:val="00D86D02"/>
    <w:rsid w:val="00D93E09"/>
    <w:rsid w:val="00DA0267"/>
    <w:rsid w:val="00DA25F3"/>
    <w:rsid w:val="00DA2AFD"/>
    <w:rsid w:val="00DA676A"/>
    <w:rsid w:val="00DB0C53"/>
    <w:rsid w:val="00DB25EF"/>
    <w:rsid w:val="00DB6A03"/>
    <w:rsid w:val="00DC15F7"/>
    <w:rsid w:val="00DC3662"/>
    <w:rsid w:val="00DD06DA"/>
    <w:rsid w:val="00DD1CED"/>
    <w:rsid w:val="00DD1EF9"/>
    <w:rsid w:val="00DD4314"/>
    <w:rsid w:val="00DE04BD"/>
    <w:rsid w:val="00DE69B3"/>
    <w:rsid w:val="00DF1374"/>
    <w:rsid w:val="00DF1BB7"/>
    <w:rsid w:val="00DF4348"/>
    <w:rsid w:val="00DF5DA9"/>
    <w:rsid w:val="00DF6805"/>
    <w:rsid w:val="00DF6CC5"/>
    <w:rsid w:val="00DF74B1"/>
    <w:rsid w:val="00E03B3B"/>
    <w:rsid w:val="00E04453"/>
    <w:rsid w:val="00E063BC"/>
    <w:rsid w:val="00E063FC"/>
    <w:rsid w:val="00E10AAB"/>
    <w:rsid w:val="00E11B75"/>
    <w:rsid w:val="00E14D27"/>
    <w:rsid w:val="00E22911"/>
    <w:rsid w:val="00E232E1"/>
    <w:rsid w:val="00E23629"/>
    <w:rsid w:val="00E242AF"/>
    <w:rsid w:val="00E24B10"/>
    <w:rsid w:val="00E27AA1"/>
    <w:rsid w:val="00E3157B"/>
    <w:rsid w:val="00E3258A"/>
    <w:rsid w:val="00E333F5"/>
    <w:rsid w:val="00E3797A"/>
    <w:rsid w:val="00E37A34"/>
    <w:rsid w:val="00E4052E"/>
    <w:rsid w:val="00E44F2B"/>
    <w:rsid w:val="00E4750E"/>
    <w:rsid w:val="00E56647"/>
    <w:rsid w:val="00E6080E"/>
    <w:rsid w:val="00E61D96"/>
    <w:rsid w:val="00E63367"/>
    <w:rsid w:val="00E673AC"/>
    <w:rsid w:val="00E674E9"/>
    <w:rsid w:val="00E70AC3"/>
    <w:rsid w:val="00E715ED"/>
    <w:rsid w:val="00E71FD9"/>
    <w:rsid w:val="00E720BA"/>
    <w:rsid w:val="00E733AD"/>
    <w:rsid w:val="00E77179"/>
    <w:rsid w:val="00E816F4"/>
    <w:rsid w:val="00E82477"/>
    <w:rsid w:val="00E82A14"/>
    <w:rsid w:val="00E839AA"/>
    <w:rsid w:val="00E83AC6"/>
    <w:rsid w:val="00E849C5"/>
    <w:rsid w:val="00E85E32"/>
    <w:rsid w:val="00E860C9"/>
    <w:rsid w:val="00E86A99"/>
    <w:rsid w:val="00E8781A"/>
    <w:rsid w:val="00E909E5"/>
    <w:rsid w:val="00E94C5B"/>
    <w:rsid w:val="00E96094"/>
    <w:rsid w:val="00E97097"/>
    <w:rsid w:val="00E97A74"/>
    <w:rsid w:val="00E97D39"/>
    <w:rsid w:val="00EA21A6"/>
    <w:rsid w:val="00EA3B00"/>
    <w:rsid w:val="00EA6645"/>
    <w:rsid w:val="00EB23C8"/>
    <w:rsid w:val="00EB38AB"/>
    <w:rsid w:val="00EB4697"/>
    <w:rsid w:val="00EB5E25"/>
    <w:rsid w:val="00EC1424"/>
    <w:rsid w:val="00EC2B8B"/>
    <w:rsid w:val="00EC3F0F"/>
    <w:rsid w:val="00EC7081"/>
    <w:rsid w:val="00EC7E76"/>
    <w:rsid w:val="00ED183F"/>
    <w:rsid w:val="00ED1A8C"/>
    <w:rsid w:val="00ED1C82"/>
    <w:rsid w:val="00ED2208"/>
    <w:rsid w:val="00ED5DC3"/>
    <w:rsid w:val="00ED7400"/>
    <w:rsid w:val="00EE041B"/>
    <w:rsid w:val="00EE1DF5"/>
    <w:rsid w:val="00EE3556"/>
    <w:rsid w:val="00EE6E48"/>
    <w:rsid w:val="00EF134A"/>
    <w:rsid w:val="00EF3479"/>
    <w:rsid w:val="00EF372F"/>
    <w:rsid w:val="00EF38D6"/>
    <w:rsid w:val="00EF3B53"/>
    <w:rsid w:val="00EF61CE"/>
    <w:rsid w:val="00EF6626"/>
    <w:rsid w:val="00EF72B1"/>
    <w:rsid w:val="00EF7C85"/>
    <w:rsid w:val="00F04327"/>
    <w:rsid w:val="00F10C9C"/>
    <w:rsid w:val="00F11784"/>
    <w:rsid w:val="00F12E29"/>
    <w:rsid w:val="00F133D9"/>
    <w:rsid w:val="00F17A0E"/>
    <w:rsid w:val="00F20982"/>
    <w:rsid w:val="00F233FF"/>
    <w:rsid w:val="00F239D7"/>
    <w:rsid w:val="00F259A3"/>
    <w:rsid w:val="00F26ACB"/>
    <w:rsid w:val="00F27164"/>
    <w:rsid w:val="00F379B8"/>
    <w:rsid w:val="00F40CE1"/>
    <w:rsid w:val="00F40EA7"/>
    <w:rsid w:val="00F41FE2"/>
    <w:rsid w:val="00F43C3F"/>
    <w:rsid w:val="00F45656"/>
    <w:rsid w:val="00F4700F"/>
    <w:rsid w:val="00F47748"/>
    <w:rsid w:val="00F50DDF"/>
    <w:rsid w:val="00F559B1"/>
    <w:rsid w:val="00F56739"/>
    <w:rsid w:val="00F568A5"/>
    <w:rsid w:val="00F568B7"/>
    <w:rsid w:val="00F5794E"/>
    <w:rsid w:val="00F62321"/>
    <w:rsid w:val="00F62783"/>
    <w:rsid w:val="00F6438F"/>
    <w:rsid w:val="00F6560F"/>
    <w:rsid w:val="00F66689"/>
    <w:rsid w:val="00F7070C"/>
    <w:rsid w:val="00F73294"/>
    <w:rsid w:val="00F73E38"/>
    <w:rsid w:val="00F7670C"/>
    <w:rsid w:val="00F77243"/>
    <w:rsid w:val="00F77A08"/>
    <w:rsid w:val="00F81127"/>
    <w:rsid w:val="00F92280"/>
    <w:rsid w:val="00F94DC8"/>
    <w:rsid w:val="00FA13F2"/>
    <w:rsid w:val="00FA1CCA"/>
    <w:rsid w:val="00FA26DA"/>
    <w:rsid w:val="00FA594A"/>
    <w:rsid w:val="00FA7F0A"/>
    <w:rsid w:val="00FB08DA"/>
    <w:rsid w:val="00FB0CD2"/>
    <w:rsid w:val="00FB2EBA"/>
    <w:rsid w:val="00FB4DBC"/>
    <w:rsid w:val="00FB751B"/>
    <w:rsid w:val="00FC733F"/>
    <w:rsid w:val="00FD02A9"/>
    <w:rsid w:val="00FD17D2"/>
    <w:rsid w:val="00FD29A0"/>
    <w:rsid w:val="00FD35BD"/>
    <w:rsid w:val="00FD453B"/>
    <w:rsid w:val="00FD4F15"/>
    <w:rsid w:val="00FD701B"/>
    <w:rsid w:val="00FE035A"/>
    <w:rsid w:val="00FE152E"/>
    <w:rsid w:val="00FE3011"/>
    <w:rsid w:val="00FE4A21"/>
    <w:rsid w:val="00FE5279"/>
    <w:rsid w:val="00FE7A0E"/>
    <w:rsid w:val="00FF0778"/>
    <w:rsid w:val="00FF08A9"/>
    <w:rsid w:val="00FF196E"/>
    <w:rsid w:val="00FF320E"/>
    <w:rsid w:val="00FF6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9690"/>
  <w15:chartTrackingRefBased/>
  <w15:docId w15:val="{007468DA-56E0-43D1-9083-B7F2D406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164"/>
    <w:pPr>
      <w:spacing w:after="0" w:line="240" w:lineRule="auto"/>
    </w:pPr>
  </w:style>
  <w:style w:type="character" w:styleId="Hyperlink">
    <w:name w:val="Hyperlink"/>
    <w:basedOn w:val="DefaultParagraphFont"/>
    <w:uiPriority w:val="99"/>
    <w:unhideWhenUsed/>
    <w:rsid w:val="00102563"/>
    <w:rPr>
      <w:color w:val="0563C1" w:themeColor="hyperlink"/>
      <w:u w:val="single"/>
    </w:rPr>
  </w:style>
  <w:style w:type="table" w:styleId="TableGrid">
    <w:name w:val="Table Grid"/>
    <w:basedOn w:val="TableNormal"/>
    <w:uiPriority w:val="39"/>
    <w:rsid w:val="0091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C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CA7"/>
  </w:style>
  <w:style w:type="paragraph" w:styleId="Footer">
    <w:name w:val="footer"/>
    <w:basedOn w:val="Normal"/>
    <w:link w:val="FooterChar"/>
    <w:uiPriority w:val="99"/>
    <w:unhideWhenUsed/>
    <w:rsid w:val="00914C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CA7"/>
  </w:style>
  <w:style w:type="character" w:customStyle="1" w:styleId="Heading2Char">
    <w:name w:val="Heading 2 Char"/>
    <w:basedOn w:val="DefaultParagraphFont"/>
    <w:link w:val="Heading2"/>
    <w:uiPriority w:val="9"/>
    <w:rsid w:val="001508C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508C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08CA"/>
    <w:pPr>
      <w:outlineLvl w:val="9"/>
    </w:pPr>
    <w:rPr>
      <w:lang w:eastAsia="nl-NL"/>
    </w:rPr>
  </w:style>
  <w:style w:type="paragraph" w:styleId="TOC2">
    <w:name w:val="toc 2"/>
    <w:basedOn w:val="Normal"/>
    <w:next w:val="Normal"/>
    <w:autoRedefine/>
    <w:uiPriority w:val="39"/>
    <w:unhideWhenUsed/>
    <w:rsid w:val="001508CA"/>
    <w:pPr>
      <w:spacing w:after="100"/>
      <w:ind w:left="220"/>
    </w:pPr>
  </w:style>
  <w:style w:type="character" w:styleId="CommentReference">
    <w:name w:val="annotation reference"/>
    <w:basedOn w:val="DefaultParagraphFont"/>
    <w:uiPriority w:val="99"/>
    <w:semiHidden/>
    <w:unhideWhenUsed/>
    <w:rsid w:val="00907B63"/>
    <w:rPr>
      <w:sz w:val="16"/>
      <w:szCs w:val="16"/>
    </w:rPr>
  </w:style>
  <w:style w:type="paragraph" w:styleId="CommentText">
    <w:name w:val="annotation text"/>
    <w:basedOn w:val="Normal"/>
    <w:link w:val="CommentTextChar"/>
    <w:uiPriority w:val="99"/>
    <w:semiHidden/>
    <w:unhideWhenUsed/>
    <w:rsid w:val="00907B63"/>
    <w:pPr>
      <w:spacing w:line="240" w:lineRule="auto"/>
    </w:pPr>
    <w:rPr>
      <w:sz w:val="20"/>
      <w:szCs w:val="20"/>
    </w:rPr>
  </w:style>
  <w:style w:type="character" w:customStyle="1" w:styleId="CommentTextChar">
    <w:name w:val="Comment Text Char"/>
    <w:basedOn w:val="DefaultParagraphFont"/>
    <w:link w:val="CommentText"/>
    <w:uiPriority w:val="99"/>
    <w:semiHidden/>
    <w:rsid w:val="00907B63"/>
    <w:rPr>
      <w:sz w:val="20"/>
      <w:szCs w:val="20"/>
    </w:rPr>
  </w:style>
  <w:style w:type="paragraph" w:styleId="CommentSubject">
    <w:name w:val="annotation subject"/>
    <w:basedOn w:val="CommentText"/>
    <w:next w:val="CommentText"/>
    <w:link w:val="CommentSubjectChar"/>
    <w:uiPriority w:val="99"/>
    <w:semiHidden/>
    <w:unhideWhenUsed/>
    <w:rsid w:val="00907B63"/>
    <w:rPr>
      <w:b/>
      <w:bCs/>
    </w:rPr>
  </w:style>
  <w:style w:type="character" w:customStyle="1" w:styleId="CommentSubjectChar">
    <w:name w:val="Comment Subject Char"/>
    <w:basedOn w:val="CommentTextChar"/>
    <w:link w:val="CommentSubject"/>
    <w:uiPriority w:val="99"/>
    <w:semiHidden/>
    <w:rsid w:val="00907B63"/>
    <w:rPr>
      <w:b/>
      <w:bCs/>
      <w:sz w:val="20"/>
      <w:szCs w:val="20"/>
    </w:rPr>
  </w:style>
  <w:style w:type="paragraph" w:styleId="NormalWeb">
    <w:name w:val="Normal (Web)"/>
    <w:basedOn w:val="Normal"/>
    <w:uiPriority w:val="99"/>
    <w:unhideWhenUsed/>
    <w:rsid w:val="00347D6B"/>
    <w:pPr>
      <w:tabs>
        <w:tab w:val="left" w:pos="284"/>
      </w:tabs>
      <w:spacing w:before="100" w:after="10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347D6B"/>
    <w:pPr>
      <w:ind w:left="720"/>
      <w:contextualSpacing/>
    </w:pPr>
  </w:style>
  <w:style w:type="paragraph" w:styleId="TOC1">
    <w:name w:val="toc 1"/>
    <w:basedOn w:val="Normal"/>
    <w:next w:val="Normal"/>
    <w:autoRedefine/>
    <w:uiPriority w:val="39"/>
    <w:unhideWhenUsed/>
    <w:rsid w:val="005717CB"/>
    <w:pPr>
      <w:spacing w:after="100"/>
    </w:pPr>
  </w:style>
  <w:style w:type="paragraph" w:styleId="EndnoteText">
    <w:name w:val="endnote text"/>
    <w:basedOn w:val="Normal"/>
    <w:link w:val="EndnoteTextChar"/>
    <w:uiPriority w:val="99"/>
    <w:semiHidden/>
    <w:unhideWhenUsed/>
    <w:rsid w:val="002830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0EE"/>
    <w:rPr>
      <w:sz w:val="20"/>
      <w:szCs w:val="20"/>
    </w:rPr>
  </w:style>
  <w:style w:type="character" w:styleId="EndnoteReference">
    <w:name w:val="endnote reference"/>
    <w:basedOn w:val="DefaultParagraphFont"/>
    <w:uiPriority w:val="99"/>
    <w:semiHidden/>
    <w:unhideWhenUsed/>
    <w:rsid w:val="002830EE"/>
    <w:rPr>
      <w:vertAlign w:val="superscript"/>
    </w:rPr>
  </w:style>
  <w:style w:type="paragraph" w:styleId="FootnoteText">
    <w:name w:val="footnote text"/>
    <w:basedOn w:val="Normal"/>
    <w:link w:val="FootnoteTextChar"/>
    <w:uiPriority w:val="99"/>
    <w:semiHidden/>
    <w:unhideWhenUsed/>
    <w:rsid w:val="002830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0EE"/>
    <w:rPr>
      <w:sz w:val="20"/>
      <w:szCs w:val="20"/>
    </w:rPr>
  </w:style>
  <w:style w:type="character" w:styleId="FootnoteReference">
    <w:name w:val="footnote reference"/>
    <w:basedOn w:val="DefaultParagraphFont"/>
    <w:uiPriority w:val="99"/>
    <w:semiHidden/>
    <w:unhideWhenUsed/>
    <w:rsid w:val="002830EE"/>
    <w:rPr>
      <w:vertAlign w:val="superscript"/>
    </w:rPr>
  </w:style>
  <w:style w:type="paragraph" w:customStyle="1" w:styleId="Default">
    <w:name w:val="Default"/>
    <w:rsid w:val="006D2762"/>
    <w:pPr>
      <w:autoSpaceDE w:val="0"/>
      <w:autoSpaceDN w:val="0"/>
      <w:adjustRightInd w:val="0"/>
      <w:spacing w:after="0" w:line="240" w:lineRule="auto"/>
    </w:pPr>
    <w:rPr>
      <w:rFonts w:ascii="Calibri Light" w:hAnsi="Calibri Light" w:cs="Calibri Light"/>
      <w:color w:val="000000"/>
      <w:sz w:val="24"/>
      <w:szCs w:val="24"/>
    </w:rPr>
  </w:style>
  <w:style w:type="character" w:styleId="UnresolvedMention">
    <w:name w:val="Unresolved Mention"/>
    <w:basedOn w:val="DefaultParagraphFont"/>
    <w:uiPriority w:val="99"/>
    <w:semiHidden/>
    <w:unhideWhenUsed/>
    <w:rsid w:val="001E6B05"/>
    <w:rPr>
      <w:color w:val="605E5C"/>
      <w:shd w:val="clear" w:color="auto" w:fill="E1DFDD"/>
    </w:rPr>
  </w:style>
  <w:style w:type="character" w:styleId="FollowedHyperlink">
    <w:name w:val="FollowedHyperlink"/>
    <w:basedOn w:val="DefaultParagraphFont"/>
    <w:uiPriority w:val="99"/>
    <w:semiHidden/>
    <w:unhideWhenUsed/>
    <w:rsid w:val="001E6B05"/>
    <w:rPr>
      <w:color w:val="954F72" w:themeColor="followedHyperlink"/>
      <w:u w:val="single"/>
    </w:rPr>
  </w:style>
  <w:style w:type="character" w:styleId="Emphasis">
    <w:name w:val="Emphasis"/>
    <w:basedOn w:val="DefaultParagraphFont"/>
    <w:uiPriority w:val="20"/>
    <w:qFormat/>
    <w:rsid w:val="001B7246"/>
    <w:rPr>
      <w:i/>
      <w:iCs/>
    </w:rPr>
  </w:style>
  <w:style w:type="character" w:customStyle="1" w:styleId="ol">
    <w:name w:val="ol"/>
    <w:basedOn w:val="DefaultParagraphFont"/>
    <w:rsid w:val="00F40EA7"/>
  </w:style>
  <w:style w:type="paragraph" w:customStyle="1" w:styleId="labeled">
    <w:name w:val="labeled"/>
    <w:basedOn w:val="Normal"/>
    <w:rsid w:val="00E839A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7595">
      <w:bodyDiv w:val="1"/>
      <w:marLeft w:val="0"/>
      <w:marRight w:val="0"/>
      <w:marTop w:val="0"/>
      <w:marBottom w:val="0"/>
      <w:divBdr>
        <w:top w:val="none" w:sz="0" w:space="0" w:color="auto"/>
        <w:left w:val="none" w:sz="0" w:space="0" w:color="auto"/>
        <w:bottom w:val="none" w:sz="0" w:space="0" w:color="auto"/>
        <w:right w:val="none" w:sz="0" w:space="0" w:color="auto"/>
      </w:divBdr>
    </w:div>
    <w:div w:id="160050589">
      <w:bodyDiv w:val="1"/>
      <w:marLeft w:val="0"/>
      <w:marRight w:val="0"/>
      <w:marTop w:val="0"/>
      <w:marBottom w:val="0"/>
      <w:divBdr>
        <w:top w:val="none" w:sz="0" w:space="0" w:color="auto"/>
        <w:left w:val="none" w:sz="0" w:space="0" w:color="auto"/>
        <w:bottom w:val="none" w:sz="0" w:space="0" w:color="auto"/>
        <w:right w:val="none" w:sz="0" w:space="0" w:color="auto"/>
      </w:divBdr>
    </w:div>
    <w:div w:id="173152681">
      <w:bodyDiv w:val="1"/>
      <w:marLeft w:val="0"/>
      <w:marRight w:val="0"/>
      <w:marTop w:val="0"/>
      <w:marBottom w:val="0"/>
      <w:divBdr>
        <w:top w:val="none" w:sz="0" w:space="0" w:color="auto"/>
        <w:left w:val="none" w:sz="0" w:space="0" w:color="auto"/>
        <w:bottom w:val="none" w:sz="0" w:space="0" w:color="auto"/>
        <w:right w:val="none" w:sz="0" w:space="0" w:color="auto"/>
      </w:divBdr>
    </w:div>
    <w:div w:id="279457757">
      <w:bodyDiv w:val="1"/>
      <w:marLeft w:val="0"/>
      <w:marRight w:val="0"/>
      <w:marTop w:val="0"/>
      <w:marBottom w:val="0"/>
      <w:divBdr>
        <w:top w:val="none" w:sz="0" w:space="0" w:color="auto"/>
        <w:left w:val="none" w:sz="0" w:space="0" w:color="auto"/>
        <w:bottom w:val="none" w:sz="0" w:space="0" w:color="auto"/>
        <w:right w:val="none" w:sz="0" w:space="0" w:color="auto"/>
      </w:divBdr>
    </w:div>
    <w:div w:id="361250005">
      <w:bodyDiv w:val="1"/>
      <w:marLeft w:val="0"/>
      <w:marRight w:val="0"/>
      <w:marTop w:val="0"/>
      <w:marBottom w:val="0"/>
      <w:divBdr>
        <w:top w:val="none" w:sz="0" w:space="0" w:color="auto"/>
        <w:left w:val="none" w:sz="0" w:space="0" w:color="auto"/>
        <w:bottom w:val="none" w:sz="0" w:space="0" w:color="auto"/>
        <w:right w:val="none" w:sz="0" w:space="0" w:color="auto"/>
      </w:divBdr>
    </w:div>
    <w:div w:id="414479638">
      <w:bodyDiv w:val="1"/>
      <w:marLeft w:val="0"/>
      <w:marRight w:val="0"/>
      <w:marTop w:val="0"/>
      <w:marBottom w:val="0"/>
      <w:divBdr>
        <w:top w:val="none" w:sz="0" w:space="0" w:color="auto"/>
        <w:left w:val="none" w:sz="0" w:space="0" w:color="auto"/>
        <w:bottom w:val="none" w:sz="0" w:space="0" w:color="auto"/>
        <w:right w:val="none" w:sz="0" w:space="0" w:color="auto"/>
      </w:divBdr>
    </w:div>
    <w:div w:id="436869771">
      <w:bodyDiv w:val="1"/>
      <w:marLeft w:val="0"/>
      <w:marRight w:val="0"/>
      <w:marTop w:val="0"/>
      <w:marBottom w:val="0"/>
      <w:divBdr>
        <w:top w:val="none" w:sz="0" w:space="0" w:color="auto"/>
        <w:left w:val="none" w:sz="0" w:space="0" w:color="auto"/>
        <w:bottom w:val="none" w:sz="0" w:space="0" w:color="auto"/>
        <w:right w:val="none" w:sz="0" w:space="0" w:color="auto"/>
      </w:divBdr>
    </w:div>
    <w:div w:id="600837740">
      <w:bodyDiv w:val="1"/>
      <w:marLeft w:val="0"/>
      <w:marRight w:val="0"/>
      <w:marTop w:val="0"/>
      <w:marBottom w:val="0"/>
      <w:divBdr>
        <w:top w:val="none" w:sz="0" w:space="0" w:color="auto"/>
        <w:left w:val="none" w:sz="0" w:space="0" w:color="auto"/>
        <w:bottom w:val="none" w:sz="0" w:space="0" w:color="auto"/>
        <w:right w:val="none" w:sz="0" w:space="0" w:color="auto"/>
      </w:divBdr>
    </w:div>
    <w:div w:id="1453285408">
      <w:bodyDiv w:val="1"/>
      <w:marLeft w:val="0"/>
      <w:marRight w:val="0"/>
      <w:marTop w:val="0"/>
      <w:marBottom w:val="0"/>
      <w:divBdr>
        <w:top w:val="none" w:sz="0" w:space="0" w:color="auto"/>
        <w:left w:val="none" w:sz="0" w:space="0" w:color="auto"/>
        <w:bottom w:val="none" w:sz="0" w:space="0" w:color="auto"/>
        <w:right w:val="none" w:sz="0" w:space="0" w:color="auto"/>
      </w:divBdr>
    </w:div>
    <w:div w:id="1549419601">
      <w:bodyDiv w:val="1"/>
      <w:marLeft w:val="0"/>
      <w:marRight w:val="0"/>
      <w:marTop w:val="0"/>
      <w:marBottom w:val="0"/>
      <w:divBdr>
        <w:top w:val="none" w:sz="0" w:space="0" w:color="auto"/>
        <w:left w:val="none" w:sz="0" w:space="0" w:color="auto"/>
        <w:bottom w:val="none" w:sz="0" w:space="0" w:color="auto"/>
        <w:right w:val="none" w:sz="0" w:space="0" w:color="auto"/>
      </w:divBdr>
    </w:div>
    <w:div w:id="1645044281">
      <w:bodyDiv w:val="1"/>
      <w:marLeft w:val="0"/>
      <w:marRight w:val="0"/>
      <w:marTop w:val="0"/>
      <w:marBottom w:val="0"/>
      <w:divBdr>
        <w:top w:val="none" w:sz="0" w:space="0" w:color="auto"/>
        <w:left w:val="none" w:sz="0" w:space="0" w:color="auto"/>
        <w:bottom w:val="none" w:sz="0" w:space="0" w:color="auto"/>
        <w:right w:val="none" w:sz="0" w:space="0" w:color="auto"/>
      </w:divBdr>
    </w:div>
    <w:div w:id="1667198788">
      <w:bodyDiv w:val="1"/>
      <w:marLeft w:val="0"/>
      <w:marRight w:val="0"/>
      <w:marTop w:val="0"/>
      <w:marBottom w:val="0"/>
      <w:divBdr>
        <w:top w:val="none" w:sz="0" w:space="0" w:color="auto"/>
        <w:left w:val="none" w:sz="0" w:space="0" w:color="auto"/>
        <w:bottom w:val="none" w:sz="0" w:space="0" w:color="auto"/>
        <w:right w:val="none" w:sz="0" w:space="0" w:color="auto"/>
      </w:divBdr>
    </w:div>
    <w:div w:id="1713383898">
      <w:bodyDiv w:val="1"/>
      <w:marLeft w:val="0"/>
      <w:marRight w:val="0"/>
      <w:marTop w:val="0"/>
      <w:marBottom w:val="0"/>
      <w:divBdr>
        <w:top w:val="none" w:sz="0" w:space="0" w:color="auto"/>
        <w:left w:val="none" w:sz="0" w:space="0" w:color="auto"/>
        <w:bottom w:val="none" w:sz="0" w:space="0" w:color="auto"/>
        <w:right w:val="none" w:sz="0" w:space="0" w:color="auto"/>
      </w:divBdr>
    </w:div>
    <w:div w:id="1820658001">
      <w:bodyDiv w:val="1"/>
      <w:marLeft w:val="0"/>
      <w:marRight w:val="0"/>
      <w:marTop w:val="0"/>
      <w:marBottom w:val="0"/>
      <w:divBdr>
        <w:top w:val="none" w:sz="0" w:space="0" w:color="auto"/>
        <w:left w:val="none" w:sz="0" w:space="0" w:color="auto"/>
        <w:bottom w:val="none" w:sz="0" w:space="0" w:color="auto"/>
        <w:right w:val="none" w:sz="0" w:space="0" w:color="auto"/>
      </w:divBdr>
    </w:div>
    <w:div w:id="1944339694">
      <w:bodyDiv w:val="1"/>
      <w:marLeft w:val="0"/>
      <w:marRight w:val="0"/>
      <w:marTop w:val="0"/>
      <w:marBottom w:val="0"/>
      <w:divBdr>
        <w:top w:val="none" w:sz="0" w:space="0" w:color="auto"/>
        <w:left w:val="none" w:sz="0" w:space="0" w:color="auto"/>
        <w:bottom w:val="none" w:sz="0" w:space="0" w:color="auto"/>
        <w:right w:val="none" w:sz="0" w:space="0" w:color="auto"/>
      </w:divBdr>
    </w:div>
    <w:div w:id="2070107474">
      <w:bodyDiv w:val="1"/>
      <w:marLeft w:val="0"/>
      <w:marRight w:val="0"/>
      <w:marTop w:val="0"/>
      <w:marBottom w:val="0"/>
      <w:divBdr>
        <w:top w:val="none" w:sz="0" w:space="0" w:color="auto"/>
        <w:left w:val="none" w:sz="0" w:space="0" w:color="auto"/>
        <w:bottom w:val="none" w:sz="0" w:space="0" w:color="auto"/>
        <w:right w:val="none" w:sz="0" w:space="0" w:color="auto"/>
      </w:divBdr>
    </w:div>
    <w:div w:id="20771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twente.nl/onderwijs/pre-university/pro-u/act/iclvakinhoudelijkmasterniveauherzien.pdf" TargetMode="External"/><Relationship Id="rId4" Type="http://schemas.openxmlformats.org/officeDocument/2006/relationships/settings" Target="settings.xml"/><Relationship Id="rId9" Type="http://schemas.openxmlformats.org/officeDocument/2006/relationships/hyperlink" Target="https://wetten.overheid.nl/BWBR0018692/2020-08-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1513-E213-4EC6-9B75-D3A0617E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4303</Words>
  <Characters>24530</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Spiele, S. (BMS)</dc:creator>
  <cp:keywords/>
  <dc:description/>
  <cp:lastModifiedBy>Spiele, Susanne (UT-BMS)</cp:lastModifiedBy>
  <cp:revision>5</cp:revision>
  <dcterms:created xsi:type="dcterms:W3CDTF">2022-01-26T10:09:00Z</dcterms:created>
  <dcterms:modified xsi:type="dcterms:W3CDTF">2024-04-22T19:16:00Z</dcterms:modified>
</cp:coreProperties>
</file>