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7C" w:rsidRPr="00892E15" w:rsidRDefault="0082547C" w:rsidP="00E05715">
      <w:pPr>
        <w:ind w:left="0"/>
        <w:jc w:val="both"/>
        <w:rPr>
          <w:rFonts w:ascii="Arial" w:hAnsi="Arial" w:cs="Arial"/>
          <w:lang w:val="en-GB"/>
        </w:rPr>
      </w:pPr>
      <w:bookmarkStart w:id="0" w:name="_GoBack"/>
      <w:bookmarkEnd w:id="0"/>
    </w:p>
    <w:p w:rsidR="0082547C" w:rsidRPr="00892E15" w:rsidRDefault="0082547C" w:rsidP="00E05715">
      <w:pPr>
        <w:ind w:left="0"/>
        <w:jc w:val="both"/>
        <w:rPr>
          <w:rFonts w:ascii="Arial" w:hAnsi="Arial" w:cs="Arial"/>
          <w:b/>
          <w:lang w:val="en-GB"/>
        </w:rPr>
      </w:pPr>
      <w:r w:rsidRPr="00892E15">
        <w:rPr>
          <w:rFonts w:ascii="Arial" w:hAnsi="Arial" w:cs="Arial"/>
          <w:b/>
          <w:lang w:val="en-GB"/>
        </w:rPr>
        <w:t>Appendices MSc programme Educational Science and Technology (EST)</w:t>
      </w:r>
    </w:p>
    <w:p w:rsidR="0082547C" w:rsidRPr="00892E15" w:rsidRDefault="0082547C" w:rsidP="00E05715">
      <w:pPr>
        <w:ind w:left="0"/>
        <w:jc w:val="both"/>
        <w:rPr>
          <w:rFonts w:ascii="Arial" w:hAnsi="Arial" w:cs="Arial"/>
          <w:lang w:val="en-GB"/>
        </w:rPr>
      </w:pPr>
    </w:p>
    <w:p w:rsidR="0082547C" w:rsidRPr="000D789A" w:rsidRDefault="0082547C" w:rsidP="00E368AB">
      <w:pPr>
        <w:pStyle w:val="TOCBase"/>
        <w:tabs>
          <w:tab w:val="left" w:pos="1276"/>
        </w:tabs>
        <w:rPr>
          <w:lang w:val="en-GB"/>
        </w:rPr>
      </w:pPr>
    </w:p>
    <w:p w:rsidR="00982A77" w:rsidRDefault="00163F78">
      <w:pPr>
        <w:pStyle w:val="TOC1"/>
        <w:rPr>
          <w:rFonts w:asciiTheme="minorHAnsi" w:eastAsiaTheme="minorEastAsia" w:hAnsiTheme="minorHAnsi" w:cstheme="minorBidi"/>
          <w:bCs w:val="0"/>
          <w:noProof/>
          <w:sz w:val="22"/>
          <w:szCs w:val="22"/>
          <w:lang w:val="nl-NL" w:eastAsia="nl-NL"/>
        </w:rPr>
      </w:pPr>
      <w:r w:rsidRPr="000D789A">
        <w:rPr>
          <w:spacing w:val="-4"/>
        </w:rPr>
        <w:fldChar w:fldCharType="begin"/>
      </w:r>
      <w:r w:rsidRPr="000D789A">
        <w:rPr>
          <w:spacing w:val="-4"/>
        </w:rPr>
        <w:instrText xml:space="preserve"> TOC \o "1-3" \h \z \u </w:instrText>
      </w:r>
      <w:r w:rsidRPr="000D789A">
        <w:rPr>
          <w:spacing w:val="-4"/>
        </w:rPr>
        <w:fldChar w:fldCharType="separate"/>
      </w:r>
      <w:hyperlink w:anchor="_Toc365287327" w:history="1">
        <w:r w:rsidR="00982A77" w:rsidRPr="00B5201B">
          <w:rPr>
            <w:rStyle w:val="Hyperlink"/>
            <w:noProof/>
          </w:rPr>
          <w:t>Appendix 1</w:t>
        </w:r>
        <w:r w:rsidR="00982A77">
          <w:rPr>
            <w:rFonts w:asciiTheme="minorHAnsi" w:eastAsiaTheme="minorEastAsia" w:hAnsiTheme="minorHAnsi" w:cstheme="minorBidi"/>
            <w:bCs w:val="0"/>
            <w:noProof/>
            <w:sz w:val="22"/>
            <w:szCs w:val="22"/>
            <w:lang w:val="nl-NL" w:eastAsia="nl-NL"/>
          </w:rPr>
          <w:tab/>
        </w:r>
        <w:r w:rsidR="00982A77" w:rsidRPr="00B5201B">
          <w:rPr>
            <w:rStyle w:val="Hyperlink"/>
            <w:noProof/>
          </w:rPr>
          <w:t>Goals of the MSc programme Educational Science and Technology (EST)</w:t>
        </w:r>
        <w:r w:rsidR="00982A77">
          <w:rPr>
            <w:noProof/>
            <w:webHidden/>
          </w:rPr>
          <w:tab/>
        </w:r>
        <w:r w:rsidR="00982A77">
          <w:rPr>
            <w:noProof/>
            <w:webHidden/>
          </w:rPr>
          <w:fldChar w:fldCharType="begin"/>
        </w:r>
        <w:r w:rsidR="00982A77">
          <w:rPr>
            <w:noProof/>
            <w:webHidden/>
          </w:rPr>
          <w:instrText xml:space="preserve"> PAGEREF _Toc365287327 \h </w:instrText>
        </w:r>
        <w:r w:rsidR="00982A77">
          <w:rPr>
            <w:noProof/>
            <w:webHidden/>
          </w:rPr>
        </w:r>
        <w:r w:rsidR="00982A77">
          <w:rPr>
            <w:noProof/>
            <w:webHidden/>
          </w:rPr>
          <w:fldChar w:fldCharType="separate"/>
        </w:r>
        <w:r w:rsidR="00982A77">
          <w:rPr>
            <w:noProof/>
            <w:webHidden/>
          </w:rPr>
          <w:t>2</w:t>
        </w:r>
        <w:r w:rsidR="00982A77">
          <w:rPr>
            <w:noProof/>
            <w:webHidden/>
          </w:rPr>
          <w:fldChar w:fldCharType="end"/>
        </w:r>
      </w:hyperlink>
    </w:p>
    <w:p w:rsidR="00982A77" w:rsidRDefault="00EF0AF0">
      <w:pPr>
        <w:pStyle w:val="TOC1"/>
        <w:rPr>
          <w:rFonts w:asciiTheme="minorHAnsi" w:eastAsiaTheme="minorEastAsia" w:hAnsiTheme="minorHAnsi" w:cstheme="minorBidi"/>
          <w:bCs w:val="0"/>
          <w:noProof/>
          <w:sz w:val="22"/>
          <w:szCs w:val="22"/>
          <w:lang w:val="nl-NL" w:eastAsia="nl-NL"/>
        </w:rPr>
      </w:pPr>
      <w:hyperlink w:anchor="_Toc365287328" w:history="1">
        <w:r w:rsidR="00982A77" w:rsidRPr="00B5201B">
          <w:rPr>
            <w:rStyle w:val="Hyperlink"/>
            <w:noProof/>
          </w:rPr>
          <w:t>Appendix 2</w:t>
        </w:r>
        <w:r w:rsidR="00982A77">
          <w:rPr>
            <w:rFonts w:asciiTheme="minorHAnsi" w:eastAsiaTheme="minorEastAsia" w:hAnsiTheme="minorHAnsi" w:cstheme="minorBidi"/>
            <w:bCs w:val="0"/>
            <w:noProof/>
            <w:sz w:val="22"/>
            <w:szCs w:val="22"/>
            <w:lang w:val="nl-NL" w:eastAsia="nl-NL"/>
          </w:rPr>
          <w:tab/>
        </w:r>
        <w:r w:rsidR="00982A77" w:rsidRPr="00B5201B">
          <w:rPr>
            <w:rStyle w:val="Hyperlink"/>
            <w:noProof/>
          </w:rPr>
          <w:t>Objectives of the MSc programme Educational Science and Technology (EST)</w:t>
        </w:r>
        <w:r w:rsidR="00982A77">
          <w:rPr>
            <w:noProof/>
            <w:webHidden/>
          </w:rPr>
          <w:tab/>
        </w:r>
        <w:r w:rsidR="00982A77">
          <w:rPr>
            <w:noProof/>
            <w:webHidden/>
          </w:rPr>
          <w:fldChar w:fldCharType="begin"/>
        </w:r>
        <w:r w:rsidR="00982A77">
          <w:rPr>
            <w:noProof/>
            <w:webHidden/>
          </w:rPr>
          <w:instrText xml:space="preserve"> PAGEREF _Toc365287328 \h </w:instrText>
        </w:r>
        <w:r w:rsidR="00982A77">
          <w:rPr>
            <w:noProof/>
            <w:webHidden/>
          </w:rPr>
        </w:r>
        <w:r w:rsidR="00982A77">
          <w:rPr>
            <w:noProof/>
            <w:webHidden/>
          </w:rPr>
          <w:fldChar w:fldCharType="separate"/>
        </w:r>
        <w:r w:rsidR="00982A77">
          <w:rPr>
            <w:noProof/>
            <w:webHidden/>
          </w:rPr>
          <w:t>3</w:t>
        </w:r>
        <w:r w:rsidR="00982A77">
          <w:rPr>
            <w:noProof/>
            <w:webHidden/>
          </w:rPr>
          <w:fldChar w:fldCharType="end"/>
        </w:r>
      </w:hyperlink>
    </w:p>
    <w:p w:rsidR="00982A77" w:rsidRDefault="00EF0AF0">
      <w:pPr>
        <w:pStyle w:val="TOC1"/>
        <w:rPr>
          <w:rFonts w:asciiTheme="minorHAnsi" w:eastAsiaTheme="minorEastAsia" w:hAnsiTheme="minorHAnsi" w:cstheme="minorBidi"/>
          <w:bCs w:val="0"/>
          <w:noProof/>
          <w:sz w:val="22"/>
          <w:szCs w:val="22"/>
          <w:lang w:val="nl-NL" w:eastAsia="nl-NL"/>
        </w:rPr>
      </w:pPr>
      <w:hyperlink w:anchor="_Toc365287329" w:history="1">
        <w:r w:rsidR="00982A77" w:rsidRPr="00B5201B">
          <w:rPr>
            <w:rStyle w:val="Hyperlink"/>
            <w:noProof/>
          </w:rPr>
          <w:t>Appendix 3</w:t>
        </w:r>
        <w:r w:rsidR="00982A77">
          <w:rPr>
            <w:rFonts w:asciiTheme="minorHAnsi" w:eastAsiaTheme="minorEastAsia" w:hAnsiTheme="minorHAnsi" w:cstheme="minorBidi"/>
            <w:bCs w:val="0"/>
            <w:noProof/>
            <w:sz w:val="22"/>
            <w:szCs w:val="22"/>
            <w:lang w:val="nl-NL" w:eastAsia="nl-NL"/>
          </w:rPr>
          <w:tab/>
        </w:r>
        <w:r w:rsidR="00982A77" w:rsidRPr="00B5201B">
          <w:rPr>
            <w:rStyle w:val="Hyperlink"/>
            <w:noProof/>
          </w:rPr>
          <w:t>Admission to the MSc programme Educational Science and Technology (EST) (section 7.13 of the WHW)</w:t>
        </w:r>
        <w:r w:rsidR="00982A77">
          <w:rPr>
            <w:noProof/>
            <w:webHidden/>
          </w:rPr>
          <w:tab/>
        </w:r>
        <w:r w:rsidR="00982A77">
          <w:rPr>
            <w:noProof/>
            <w:webHidden/>
          </w:rPr>
          <w:fldChar w:fldCharType="begin"/>
        </w:r>
        <w:r w:rsidR="00982A77">
          <w:rPr>
            <w:noProof/>
            <w:webHidden/>
          </w:rPr>
          <w:instrText xml:space="preserve"> PAGEREF _Toc365287329 \h </w:instrText>
        </w:r>
        <w:r w:rsidR="00982A77">
          <w:rPr>
            <w:noProof/>
            <w:webHidden/>
          </w:rPr>
        </w:r>
        <w:r w:rsidR="00982A77">
          <w:rPr>
            <w:noProof/>
            <w:webHidden/>
          </w:rPr>
          <w:fldChar w:fldCharType="separate"/>
        </w:r>
        <w:r w:rsidR="00982A77">
          <w:rPr>
            <w:noProof/>
            <w:webHidden/>
          </w:rPr>
          <w:t>5</w:t>
        </w:r>
        <w:r w:rsidR="00982A77">
          <w:rPr>
            <w:noProof/>
            <w:webHidden/>
          </w:rPr>
          <w:fldChar w:fldCharType="end"/>
        </w:r>
      </w:hyperlink>
    </w:p>
    <w:p w:rsidR="00982A77" w:rsidRDefault="00EF0AF0">
      <w:pPr>
        <w:pStyle w:val="TOC1"/>
        <w:rPr>
          <w:rFonts w:asciiTheme="minorHAnsi" w:eastAsiaTheme="minorEastAsia" w:hAnsiTheme="minorHAnsi" w:cstheme="minorBidi"/>
          <w:bCs w:val="0"/>
          <w:noProof/>
          <w:sz w:val="22"/>
          <w:szCs w:val="22"/>
          <w:lang w:val="nl-NL" w:eastAsia="nl-NL"/>
        </w:rPr>
      </w:pPr>
      <w:hyperlink w:anchor="_Toc365287330" w:history="1">
        <w:r w:rsidR="00982A77" w:rsidRPr="00B5201B">
          <w:rPr>
            <w:rStyle w:val="Hyperlink"/>
            <w:noProof/>
          </w:rPr>
          <w:t>Appendix 4</w:t>
        </w:r>
        <w:r w:rsidR="00982A77">
          <w:rPr>
            <w:rFonts w:asciiTheme="minorHAnsi" w:eastAsiaTheme="minorEastAsia" w:hAnsiTheme="minorHAnsi" w:cstheme="minorBidi"/>
            <w:bCs w:val="0"/>
            <w:noProof/>
            <w:sz w:val="22"/>
            <w:szCs w:val="22"/>
            <w:lang w:val="nl-NL" w:eastAsia="nl-NL"/>
          </w:rPr>
          <w:tab/>
        </w:r>
        <w:r w:rsidR="00982A77" w:rsidRPr="00B5201B">
          <w:rPr>
            <w:rStyle w:val="Hyperlink"/>
            <w:noProof/>
          </w:rPr>
          <w:t>Language in the MSc programme Educational Science and Technology (EST)</w:t>
        </w:r>
        <w:r w:rsidR="00982A77">
          <w:rPr>
            <w:noProof/>
            <w:webHidden/>
          </w:rPr>
          <w:tab/>
        </w:r>
        <w:r w:rsidR="00982A77">
          <w:rPr>
            <w:noProof/>
            <w:webHidden/>
          </w:rPr>
          <w:fldChar w:fldCharType="begin"/>
        </w:r>
        <w:r w:rsidR="00982A77">
          <w:rPr>
            <w:noProof/>
            <w:webHidden/>
          </w:rPr>
          <w:instrText xml:space="preserve"> PAGEREF _Toc365287330 \h </w:instrText>
        </w:r>
        <w:r w:rsidR="00982A77">
          <w:rPr>
            <w:noProof/>
            <w:webHidden/>
          </w:rPr>
        </w:r>
        <w:r w:rsidR="00982A77">
          <w:rPr>
            <w:noProof/>
            <w:webHidden/>
          </w:rPr>
          <w:fldChar w:fldCharType="separate"/>
        </w:r>
        <w:r w:rsidR="00982A77">
          <w:rPr>
            <w:noProof/>
            <w:webHidden/>
          </w:rPr>
          <w:t>7</w:t>
        </w:r>
        <w:r w:rsidR="00982A77">
          <w:rPr>
            <w:noProof/>
            <w:webHidden/>
          </w:rPr>
          <w:fldChar w:fldCharType="end"/>
        </w:r>
      </w:hyperlink>
    </w:p>
    <w:p w:rsidR="00982A77" w:rsidRDefault="00EF0AF0">
      <w:pPr>
        <w:pStyle w:val="TOC1"/>
        <w:rPr>
          <w:rFonts w:asciiTheme="minorHAnsi" w:eastAsiaTheme="minorEastAsia" w:hAnsiTheme="minorHAnsi" w:cstheme="minorBidi"/>
          <w:bCs w:val="0"/>
          <w:noProof/>
          <w:sz w:val="22"/>
          <w:szCs w:val="22"/>
          <w:lang w:val="nl-NL" w:eastAsia="nl-NL"/>
        </w:rPr>
      </w:pPr>
      <w:hyperlink w:anchor="_Toc365287331" w:history="1">
        <w:r w:rsidR="00982A77" w:rsidRPr="00B5201B">
          <w:rPr>
            <w:rStyle w:val="Hyperlink"/>
            <w:noProof/>
          </w:rPr>
          <w:t>Appendix 5</w:t>
        </w:r>
        <w:r w:rsidR="00982A77">
          <w:rPr>
            <w:rFonts w:asciiTheme="minorHAnsi" w:eastAsiaTheme="minorEastAsia" w:hAnsiTheme="minorHAnsi" w:cstheme="minorBidi"/>
            <w:bCs w:val="0"/>
            <w:noProof/>
            <w:sz w:val="22"/>
            <w:szCs w:val="22"/>
            <w:lang w:val="nl-NL" w:eastAsia="nl-NL"/>
          </w:rPr>
          <w:tab/>
        </w:r>
        <w:r w:rsidR="00982A77" w:rsidRPr="00B5201B">
          <w:rPr>
            <w:rStyle w:val="Hyperlink"/>
            <w:noProof/>
          </w:rPr>
          <w:t>Structure and units of study of the MSc programme Educational Science and Technology (EST)</w:t>
        </w:r>
        <w:r w:rsidR="00982A77">
          <w:rPr>
            <w:noProof/>
            <w:webHidden/>
          </w:rPr>
          <w:tab/>
        </w:r>
        <w:r w:rsidR="00982A77">
          <w:rPr>
            <w:noProof/>
            <w:webHidden/>
          </w:rPr>
          <w:fldChar w:fldCharType="begin"/>
        </w:r>
        <w:r w:rsidR="00982A77">
          <w:rPr>
            <w:noProof/>
            <w:webHidden/>
          </w:rPr>
          <w:instrText xml:space="preserve"> PAGEREF _Toc365287331 \h </w:instrText>
        </w:r>
        <w:r w:rsidR="00982A77">
          <w:rPr>
            <w:noProof/>
            <w:webHidden/>
          </w:rPr>
        </w:r>
        <w:r w:rsidR="00982A77">
          <w:rPr>
            <w:noProof/>
            <w:webHidden/>
          </w:rPr>
          <w:fldChar w:fldCharType="separate"/>
        </w:r>
        <w:r w:rsidR="00982A77">
          <w:rPr>
            <w:noProof/>
            <w:webHidden/>
          </w:rPr>
          <w:t>8</w:t>
        </w:r>
        <w:r w:rsidR="00982A77">
          <w:rPr>
            <w:noProof/>
            <w:webHidden/>
          </w:rPr>
          <w:fldChar w:fldCharType="end"/>
        </w:r>
      </w:hyperlink>
    </w:p>
    <w:p w:rsidR="00982A77" w:rsidRDefault="00EF0AF0">
      <w:pPr>
        <w:pStyle w:val="TOC1"/>
        <w:rPr>
          <w:rFonts w:asciiTheme="minorHAnsi" w:eastAsiaTheme="minorEastAsia" w:hAnsiTheme="minorHAnsi" w:cstheme="minorBidi"/>
          <w:bCs w:val="0"/>
          <w:noProof/>
          <w:sz w:val="22"/>
          <w:szCs w:val="22"/>
          <w:lang w:val="nl-NL" w:eastAsia="nl-NL"/>
        </w:rPr>
      </w:pPr>
      <w:hyperlink w:anchor="_Toc365287332" w:history="1">
        <w:r w:rsidR="00982A77" w:rsidRPr="00B5201B">
          <w:rPr>
            <w:rStyle w:val="Hyperlink"/>
            <w:noProof/>
          </w:rPr>
          <w:t>Appendix 6</w:t>
        </w:r>
        <w:r w:rsidR="00982A77">
          <w:rPr>
            <w:rFonts w:asciiTheme="minorHAnsi" w:eastAsiaTheme="minorEastAsia" w:hAnsiTheme="minorHAnsi" w:cstheme="minorBidi"/>
            <w:bCs w:val="0"/>
            <w:noProof/>
            <w:sz w:val="22"/>
            <w:szCs w:val="22"/>
            <w:lang w:val="nl-NL" w:eastAsia="nl-NL"/>
          </w:rPr>
          <w:tab/>
        </w:r>
        <w:r w:rsidR="00982A77" w:rsidRPr="00B5201B">
          <w:rPr>
            <w:rStyle w:val="Hyperlink"/>
            <w:noProof/>
          </w:rPr>
          <w:t>Prerequisites in the MSc programme Educational Science and Technology (EST)</w:t>
        </w:r>
        <w:r w:rsidR="00982A77">
          <w:rPr>
            <w:noProof/>
            <w:webHidden/>
          </w:rPr>
          <w:tab/>
        </w:r>
        <w:r w:rsidR="00982A77">
          <w:rPr>
            <w:noProof/>
            <w:webHidden/>
          </w:rPr>
          <w:fldChar w:fldCharType="begin"/>
        </w:r>
        <w:r w:rsidR="00982A77">
          <w:rPr>
            <w:noProof/>
            <w:webHidden/>
          </w:rPr>
          <w:instrText xml:space="preserve"> PAGEREF _Toc365287332 \h </w:instrText>
        </w:r>
        <w:r w:rsidR="00982A77">
          <w:rPr>
            <w:noProof/>
            <w:webHidden/>
          </w:rPr>
        </w:r>
        <w:r w:rsidR="00982A77">
          <w:rPr>
            <w:noProof/>
            <w:webHidden/>
          </w:rPr>
          <w:fldChar w:fldCharType="separate"/>
        </w:r>
        <w:r w:rsidR="00982A77">
          <w:rPr>
            <w:noProof/>
            <w:webHidden/>
          </w:rPr>
          <w:t>10</w:t>
        </w:r>
        <w:r w:rsidR="00982A77">
          <w:rPr>
            <w:noProof/>
            <w:webHidden/>
          </w:rPr>
          <w:fldChar w:fldCharType="end"/>
        </w:r>
      </w:hyperlink>
    </w:p>
    <w:p w:rsidR="00982A77" w:rsidRDefault="00EF0AF0">
      <w:pPr>
        <w:pStyle w:val="TOC1"/>
        <w:rPr>
          <w:rFonts w:asciiTheme="minorHAnsi" w:eastAsiaTheme="minorEastAsia" w:hAnsiTheme="minorHAnsi" w:cstheme="minorBidi"/>
          <w:bCs w:val="0"/>
          <w:noProof/>
          <w:sz w:val="22"/>
          <w:szCs w:val="22"/>
          <w:lang w:val="nl-NL" w:eastAsia="nl-NL"/>
        </w:rPr>
      </w:pPr>
      <w:hyperlink w:anchor="_Toc365287333" w:history="1">
        <w:r w:rsidR="00982A77" w:rsidRPr="00B5201B">
          <w:rPr>
            <w:rStyle w:val="Hyperlink"/>
            <w:noProof/>
          </w:rPr>
          <w:t>Appendix 7</w:t>
        </w:r>
        <w:r w:rsidR="00982A77">
          <w:rPr>
            <w:rFonts w:asciiTheme="minorHAnsi" w:eastAsiaTheme="minorEastAsia" w:hAnsiTheme="minorHAnsi" w:cstheme="minorBidi"/>
            <w:bCs w:val="0"/>
            <w:noProof/>
            <w:sz w:val="22"/>
            <w:szCs w:val="22"/>
            <w:lang w:val="nl-NL" w:eastAsia="nl-NL"/>
          </w:rPr>
          <w:tab/>
        </w:r>
        <w:r w:rsidR="00982A77" w:rsidRPr="00B5201B">
          <w:rPr>
            <w:rStyle w:val="Hyperlink"/>
            <w:noProof/>
          </w:rPr>
          <w:t>Transitional arrangements</w:t>
        </w:r>
        <w:r w:rsidR="00982A77">
          <w:rPr>
            <w:noProof/>
            <w:webHidden/>
          </w:rPr>
          <w:tab/>
        </w:r>
        <w:r w:rsidR="00982A77">
          <w:rPr>
            <w:noProof/>
            <w:webHidden/>
          </w:rPr>
          <w:fldChar w:fldCharType="begin"/>
        </w:r>
        <w:r w:rsidR="00982A77">
          <w:rPr>
            <w:noProof/>
            <w:webHidden/>
          </w:rPr>
          <w:instrText xml:space="preserve"> PAGEREF _Toc365287333 \h </w:instrText>
        </w:r>
        <w:r w:rsidR="00982A77">
          <w:rPr>
            <w:noProof/>
            <w:webHidden/>
          </w:rPr>
        </w:r>
        <w:r w:rsidR="00982A77">
          <w:rPr>
            <w:noProof/>
            <w:webHidden/>
          </w:rPr>
          <w:fldChar w:fldCharType="separate"/>
        </w:r>
        <w:r w:rsidR="00982A77">
          <w:rPr>
            <w:noProof/>
            <w:webHidden/>
          </w:rPr>
          <w:t>12</w:t>
        </w:r>
        <w:r w:rsidR="00982A77">
          <w:rPr>
            <w:noProof/>
            <w:webHidden/>
          </w:rPr>
          <w:fldChar w:fldCharType="end"/>
        </w:r>
      </w:hyperlink>
    </w:p>
    <w:p w:rsidR="00982A77" w:rsidRDefault="00EF0AF0">
      <w:pPr>
        <w:pStyle w:val="TOC1"/>
        <w:rPr>
          <w:rFonts w:asciiTheme="minorHAnsi" w:eastAsiaTheme="minorEastAsia" w:hAnsiTheme="minorHAnsi" w:cstheme="minorBidi"/>
          <w:bCs w:val="0"/>
          <w:noProof/>
          <w:sz w:val="22"/>
          <w:szCs w:val="22"/>
          <w:lang w:val="nl-NL" w:eastAsia="nl-NL"/>
        </w:rPr>
      </w:pPr>
      <w:hyperlink w:anchor="_Toc365287334" w:history="1">
        <w:r w:rsidR="00982A77" w:rsidRPr="00B5201B">
          <w:rPr>
            <w:rStyle w:val="Hyperlink"/>
            <w:noProof/>
          </w:rPr>
          <w:t>Appendix 8</w:t>
        </w:r>
        <w:r w:rsidR="00982A77">
          <w:rPr>
            <w:rFonts w:asciiTheme="minorHAnsi" w:eastAsiaTheme="minorEastAsia" w:hAnsiTheme="minorHAnsi" w:cstheme="minorBidi"/>
            <w:bCs w:val="0"/>
            <w:noProof/>
            <w:sz w:val="22"/>
            <w:szCs w:val="22"/>
            <w:lang w:val="nl-NL" w:eastAsia="nl-NL"/>
          </w:rPr>
          <w:tab/>
        </w:r>
        <w:r w:rsidR="00982A77" w:rsidRPr="00B5201B">
          <w:rPr>
            <w:rStyle w:val="Hyperlink"/>
            <w:noProof/>
          </w:rPr>
          <w:t>Specific programme demands of the MSc programme Educational Science and Technology (EST)</w:t>
        </w:r>
        <w:r w:rsidR="00982A77">
          <w:rPr>
            <w:noProof/>
            <w:webHidden/>
          </w:rPr>
          <w:tab/>
        </w:r>
        <w:r w:rsidR="00982A77">
          <w:rPr>
            <w:noProof/>
            <w:webHidden/>
          </w:rPr>
          <w:fldChar w:fldCharType="begin"/>
        </w:r>
        <w:r w:rsidR="00982A77">
          <w:rPr>
            <w:noProof/>
            <w:webHidden/>
          </w:rPr>
          <w:instrText xml:space="preserve"> PAGEREF _Toc365287334 \h </w:instrText>
        </w:r>
        <w:r w:rsidR="00982A77">
          <w:rPr>
            <w:noProof/>
            <w:webHidden/>
          </w:rPr>
        </w:r>
        <w:r w:rsidR="00982A77">
          <w:rPr>
            <w:noProof/>
            <w:webHidden/>
          </w:rPr>
          <w:fldChar w:fldCharType="separate"/>
        </w:r>
        <w:r w:rsidR="00982A77">
          <w:rPr>
            <w:noProof/>
            <w:webHidden/>
          </w:rPr>
          <w:t>13</w:t>
        </w:r>
        <w:r w:rsidR="00982A77">
          <w:rPr>
            <w:noProof/>
            <w:webHidden/>
          </w:rPr>
          <w:fldChar w:fldCharType="end"/>
        </w:r>
      </w:hyperlink>
    </w:p>
    <w:p w:rsidR="00982A77" w:rsidRDefault="00EF0AF0">
      <w:pPr>
        <w:pStyle w:val="TOC1"/>
        <w:rPr>
          <w:rFonts w:asciiTheme="minorHAnsi" w:eastAsiaTheme="minorEastAsia" w:hAnsiTheme="minorHAnsi" w:cstheme="minorBidi"/>
          <w:bCs w:val="0"/>
          <w:noProof/>
          <w:sz w:val="22"/>
          <w:szCs w:val="22"/>
          <w:lang w:val="nl-NL" w:eastAsia="nl-NL"/>
        </w:rPr>
      </w:pPr>
      <w:hyperlink w:anchor="_Toc365287335" w:history="1">
        <w:r w:rsidR="00982A77" w:rsidRPr="00B5201B">
          <w:rPr>
            <w:rStyle w:val="Hyperlink"/>
            <w:noProof/>
          </w:rPr>
          <w:t>Appendix 9</w:t>
        </w:r>
        <w:r w:rsidR="00982A77">
          <w:rPr>
            <w:rFonts w:asciiTheme="minorHAnsi" w:eastAsiaTheme="minorEastAsia" w:hAnsiTheme="minorHAnsi" w:cstheme="minorBidi"/>
            <w:bCs w:val="0"/>
            <w:noProof/>
            <w:sz w:val="22"/>
            <w:szCs w:val="22"/>
            <w:lang w:val="nl-NL" w:eastAsia="nl-NL"/>
          </w:rPr>
          <w:tab/>
        </w:r>
        <w:r w:rsidR="00982A77" w:rsidRPr="00B5201B">
          <w:rPr>
            <w:rStyle w:val="Hyperlink"/>
            <w:noProof/>
          </w:rPr>
          <w:t>Board of Examiners of the MSc programme Educational Science and Technology (EST)</w:t>
        </w:r>
        <w:r w:rsidR="00982A77">
          <w:rPr>
            <w:noProof/>
            <w:webHidden/>
          </w:rPr>
          <w:tab/>
        </w:r>
        <w:r w:rsidR="00982A77">
          <w:rPr>
            <w:noProof/>
            <w:webHidden/>
          </w:rPr>
          <w:fldChar w:fldCharType="begin"/>
        </w:r>
        <w:r w:rsidR="00982A77">
          <w:rPr>
            <w:noProof/>
            <w:webHidden/>
          </w:rPr>
          <w:instrText xml:space="preserve"> PAGEREF _Toc365287335 \h </w:instrText>
        </w:r>
        <w:r w:rsidR="00982A77">
          <w:rPr>
            <w:noProof/>
            <w:webHidden/>
          </w:rPr>
        </w:r>
        <w:r w:rsidR="00982A77">
          <w:rPr>
            <w:noProof/>
            <w:webHidden/>
          </w:rPr>
          <w:fldChar w:fldCharType="separate"/>
        </w:r>
        <w:r w:rsidR="00982A77">
          <w:rPr>
            <w:noProof/>
            <w:webHidden/>
          </w:rPr>
          <w:t>14</w:t>
        </w:r>
        <w:r w:rsidR="00982A77">
          <w:rPr>
            <w:noProof/>
            <w:webHidden/>
          </w:rPr>
          <w:fldChar w:fldCharType="end"/>
        </w:r>
      </w:hyperlink>
    </w:p>
    <w:p w:rsidR="00982A77" w:rsidRDefault="00EF0AF0">
      <w:pPr>
        <w:pStyle w:val="TOC1"/>
        <w:rPr>
          <w:rFonts w:asciiTheme="minorHAnsi" w:eastAsiaTheme="minorEastAsia" w:hAnsiTheme="minorHAnsi" w:cstheme="minorBidi"/>
          <w:bCs w:val="0"/>
          <w:noProof/>
          <w:sz w:val="22"/>
          <w:szCs w:val="22"/>
          <w:lang w:val="nl-NL" w:eastAsia="nl-NL"/>
        </w:rPr>
      </w:pPr>
      <w:hyperlink w:anchor="_Toc365287336" w:history="1">
        <w:r w:rsidR="00982A77" w:rsidRPr="00B5201B">
          <w:rPr>
            <w:rStyle w:val="Hyperlink"/>
            <w:noProof/>
          </w:rPr>
          <w:t>Appendix 10</w:t>
        </w:r>
        <w:r w:rsidR="00982A77">
          <w:rPr>
            <w:rFonts w:asciiTheme="minorHAnsi" w:eastAsiaTheme="minorEastAsia" w:hAnsiTheme="minorHAnsi" w:cstheme="minorBidi"/>
            <w:bCs w:val="0"/>
            <w:noProof/>
            <w:sz w:val="22"/>
            <w:szCs w:val="22"/>
            <w:lang w:val="nl-NL" w:eastAsia="nl-NL"/>
          </w:rPr>
          <w:tab/>
        </w:r>
        <w:r w:rsidR="00982A77" w:rsidRPr="00B5201B">
          <w:rPr>
            <w:rStyle w:val="Hyperlink"/>
            <w:noProof/>
          </w:rPr>
          <w:t>Pre-master’s programme Educational Science and Technology (EST)</w:t>
        </w:r>
        <w:r w:rsidR="00982A77">
          <w:rPr>
            <w:noProof/>
            <w:webHidden/>
          </w:rPr>
          <w:tab/>
        </w:r>
        <w:r w:rsidR="00982A77">
          <w:rPr>
            <w:noProof/>
            <w:webHidden/>
          </w:rPr>
          <w:fldChar w:fldCharType="begin"/>
        </w:r>
        <w:r w:rsidR="00982A77">
          <w:rPr>
            <w:noProof/>
            <w:webHidden/>
          </w:rPr>
          <w:instrText xml:space="preserve"> PAGEREF _Toc365287336 \h </w:instrText>
        </w:r>
        <w:r w:rsidR="00982A77">
          <w:rPr>
            <w:noProof/>
            <w:webHidden/>
          </w:rPr>
        </w:r>
        <w:r w:rsidR="00982A77">
          <w:rPr>
            <w:noProof/>
            <w:webHidden/>
          </w:rPr>
          <w:fldChar w:fldCharType="separate"/>
        </w:r>
        <w:r w:rsidR="00982A77">
          <w:rPr>
            <w:noProof/>
            <w:webHidden/>
          </w:rPr>
          <w:t>15</w:t>
        </w:r>
        <w:r w:rsidR="00982A77">
          <w:rPr>
            <w:noProof/>
            <w:webHidden/>
          </w:rPr>
          <w:fldChar w:fldCharType="end"/>
        </w:r>
      </w:hyperlink>
    </w:p>
    <w:p w:rsidR="0082547C" w:rsidRPr="00892E15" w:rsidRDefault="00163F78" w:rsidP="0073109A">
      <w:pPr>
        <w:pStyle w:val="TOCBase"/>
        <w:tabs>
          <w:tab w:val="right" w:leader="dot" w:pos="1134"/>
          <w:tab w:val="left" w:pos="1276"/>
          <w:tab w:val="left" w:pos="1560"/>
          <w:tab w:val="left" w:pos="8788"/>
        </w:tabs>
        <w:spacing w:after="0" w:line="240" w:lineRule="auto"/>
        <w:ind w:right="-1"/>
        <w:rPr>
          <w:lang w:val="en-GB"/>
        </w:rPr>
      </w:pPr>
      <w:r w:rsidRPr="000D789A">
        <w:rPr>
          <w:rFonts w:cs="Arial"/>
          <w:bCs/>
          <w:spacing w:val="-4"/>
          <w:lang w:val="en-GB"/>
        </w:rPr>
        <w:fldChar w:fldCharType="end"/>
      </w:r>
    </w:p>
    <w:p w:rsidR="0082547C" w:rsidRPr="00892E15" w:rsidRDefault="0082547C" w:rsidP="00E05715">
      <w:pPr>
        <w:ind w:left="0"/>
        <w:jc w:val="both"/>
        <w:rPr>
          <w:rFonts w:ascii="Arial" w:hAnsi="Arial" w:cs="Arial"/>
          <w:lang w:val="en-GB"/>
        </w:rPr>
      </w:pPr>
    </w:p>
    <w:p w:rsidR="0082547C" w:rsidRPr="00892E15" w:rsidRDefault="0082547C" w:rsidP="00E05715">
      <w:pPr>
        <w:ind w:left="0"/>
        <w:jc w:val="both"/>
        <w:rPr>
          <w:rFonts w:ascii="Arial" w:hAnsi="Arial" w:cs="Arial"/>
          <w:lang w:val="en-GB"/>
        </w:rPr>
      </w:pPr>
      <w:r w:rsidRPr="00892E15">
        <w:rPr>
          <w:rFonts w:ascii="Arial" w:hAnsi="Arial" w:cs="Arial"/>
          <w:lang w:val="en-GB"/>
        </w:rPr>
        <w:br w:type="page"/>
      </w:r>
    </w:p>
    <w:p w:rsidR="0082547C" w:rsidRPr="00892E15" w:rsidRDefault="0082547C" w:rsidP="009A4055">
      <w:pPr>
        <w:pStyle w:val="Heading1"/>
        <w:ind w:left="1440" w:hanging="1440"/>
        <w:rPr>
          <w:rFonts w:cs="Arial"/>
          <w:bCs/>
          <w:lang w:val="en-GB"/>
        </w:rPr>
      </w:pPr>
      <w:bookmarkStart w:id="1" w:name="_Toc365287327"/>
      <w:r w:rsidRPr="00892E15">
        <w:rPr>
          <w:rFonts w:cs="Arial"/>
          <w:bCs/>
          <w:lang w:val="en-GB"/>
        </w:rPr>
        <w:lastRenderedPageBreak/>
        <w:t>Appendix 1</w:t>
      </w:r>
      <w:r w:rsidRPr="00892E15">
        <w:rPr>
          <w:rFonts w:cs="Arial"/>
          <w:bCs/>
          <w:lang w:val="en-GB"/>
        </w:rPr>
        <w:tab/>
        <w:t>Goals of the MSc programme Educational Science and Technology (EST)</w:t>
      </w:r>
      <w:bookmarkEnd w:id="1"/>
    </w:p>
    <w:p w:rsidR="0082547C" w:rsidRPr="00892E15" w:rsidRDefault="0082547C" w:rsidP="00DF5FB6">
      <w:pPr>
        <w:autoSpaceDE w:val="0"/>
        <w:autoSpaceDN w:val="0"/>
        <w:adjustRightInd w:val="0"/>
        <w:ind w:left="0"/>
        <w:jc w:val="both"/>
        <w:rPr>
          <w:rFonts w:ascii="Arial" w:hAnsi="Arial" w:cs="Arial"/>
          <w:lang w:val="en-GB"/>
        </w:rPr>
      </w:pPr>
      <w:r w:rsidRPr="00892E15">
        <w:rPr>
          <w:rFonts w:ascii="Arial" w:hAnsi="Arial" w:cs="Arial"/>
          <w:lang w:val="en-GB"/>
        </w:rPr>
        <w:t>The main aim of the Master's program</w:t>
      </w:r>
      <w:r w:rsidR="00FE57AB" w:rsidRPr="00892E15">
        <w:rPr>
          <w:rFonts w:ascii="Arial" w:hAnsi="Arial" w:cs="Arial"/>
          <w:lang w:val="en-GB"/>
        </w:rPr>
        <w:t>me</w:t>
      </w:r>
      <w:r w:rsidRPr="00892E15">
        <w:rPr>
          <w:rFonts w:ascii="Arial" w:hAnsi="Arial" w:cs="Arial"/>
          <w:lang w:val="en-GB"/>
        </w:rPr>
        <w:t xml:space="preserve"> in Educational Science and Technology is to deliver competent researchers who are scientifically schooled, independent and critical educational designers, decision makers and advisers who can contribute to the subject area of education in general and to their chosen area of concentration in particular. To reach this goal the program</w:t>
      </w:r>
      <w:r w:rsidR="00FE57AB" w:rsidRPr="00892E15">
        <w:rPr>
          <w:rFonts w:ascii="Arial" w:hAnsi="Arial" w:cs="Arial"/>
          <w:lang w:val="en-GB"/>
        </w:rPr>
        <w:t>me</w:t>
      </w:r>
      <w:r w:rsidRPr="00892E15">
        <w:rPr>
          <w:rFonts w:ascii="Arial" w:hAnsi="Arial" w:cs="Arial"/>
          <w:lang w:val="en-GB"/>
        </w:rPr>
        <w:t xml:space="preserve"> has established the following standards:</w:t>
      </w:r>
    </w:p>
    <w:p w:rsidR="0082547C" w:rsidRPr="00892E15" w:rsidRDefault="0082547C" w:rsidP="00DF5FB6">
      <w:pPr>
        <w:autoSpaceDE w:val="0"/>
        <w:autoSpaceDN w:val="0"/>
        <w:adjustRightInd w:val="0"/>
        <w:ind w:left="0"/>
        <w:jc w:val="both"/>
        <w:rPr>
          <w:rFonts w:ascii="Arial" w:hAnsi="Arial" w:cs="Arial"/>
          <w:lang w:val="en-GB"/>
        </w:rPr>
      </w:pPr>
    </w:p>
    <w:p w:rsidR="005A05E8" w:rsidRPr="00892E15" w:rsidRDefault="0082547C" w:rsidP="00C96331">
      <w:pPr>
        <w:numPr>
          <w:ilvl w:val="0"/>
          <w:numId w:val="4"/>
        </w:numPr>
        <w:tabs>
          <w:tab w:val="left" w:pos="993"/>
        </w:tabs>
        <w:autoSpaceDE w:val="0"/>
        <w:autoSpaceDN w:val="0"/>
        <w:adjustRightInd w:val="0"/>
        <w:jc w:val="both"/>
        <w:rPr>
          <w:rFonts w:ascii="Arial" w:hAnsi="Arial" w:cs="Arial"/>
          <w:lang w:val="en-GB"/>
        </w:rPr>
      </w:pPr>
      <w:r w:rsidRPr="00892E15">
        <w:rPr>
          <w:rFonts w:ascii="Arial" w:hAnsi="Arial" w:cs="Arial"/>
          <w:lang w:val="en-GB"/>
        </w:rPr>
        <w:t>Domain orientation</w:t>
      </w:r>
      <w:r w:rsidR="00F34916" w:rsidRPr="00892E15">
        <w:rPr>
          <w:rFonts w:ascii="Arial" w:hAnsi="Arial" w:cs="Arial"/>
          <w:lang w:val="en-GB"/>
        </w:rPr>
        <w:t>:</w:t>
      </w:r>
    </w:p>
    <w:p w:rsidR="0082547C" w:rsidRPr="00892E15" w:rsidRDefault="005A05E8" w:rsidP="005A05E8">
      <w:pPr>
        <w:tabs>
          <w:tab w:val="left" w:pos="709"/>
        </w:tabs>
        <w:autoSpaceDE w:val="0"/>
        <w:autoSpaceDN w:val="0"/>
        <w:adjustRightInd w:val="0"/>
        <w:ind w:left="709"/>
        <w:jc w:val="both"/>
        <w:rPr>
          <w:rFonts w:ascii="Arial" w:hAnsi="Arial" w:cs="Arial"/>
          <w:lang w:val="en-GB"/>
        </w:rPr>
      </w:pPr>
      <w:r w:rsidRPr="00892E15">
        <w:rPr>
          <w:rFonts w:ascii="Arial" w:hAnsi="Arial" w:cs="Arial"/>
          <w:lang w:val="en-GB"/>
        </w:rPr>
        <w:tab/>
      </w:r>
      <w:r w:rsidR="00F34916" w:rsidRPr="00892E15">
        <w:rPr>
          <w:rFonts w:ascii="Arial" w:hAnsi="Arial" w:cs="Arial"/>
          <w:lang w:val="en-GB"/>
        </w:rPr>
        <w:t>G</w:t>
      </w:r>
      <w:r w:rsidR="0082547C" w:rsidRPr="00892E15">
        <w:rPr>
          <w:rFonts w:ascii="Arial" w:hAnsi="Arial" w:cs="Arial"/>
          <w:lang w:val="en-GB"/>
        </w:rPr>
        <w:t>raduates have a firm and broad overview of education and of the specialty areas within, and specific expertise in one of the specialty areas that can be used productively and creatively in various related professional contexts.</w:t>
      </w:r>
    </w:p>
    <w:p w:rsidR="005A05E8" w:rsidRPr="00892E15" w:rsidRDefault="0082547C" w:rsidP="00C96331">
      <w:pPr>
        <w:numPr>
          <w:ilvl w:val="0"/>
          <w:numId w:val="4"/>
        </w:numPr>
        <w:autoSpaceDE w:val="0"/>
        <w:autoSpaceDN w:val="0"/>
        <w:adjustRightInd w:val="0"/>
        <w:jc w:val="both"/>
        <w:rPr>
          <w:rFonts w:ascii="Arial" w:hAnsi="Arial" w:cs="Arial"/>
          <w:lang w:val="en-GB"/>
        </w:rPr>
      </w:pPr>
      <w:r w:rsidRPr="00892E15">
        <w:rPr>
          <w:rFonts w:ascii="Arial" w:hAnsi="Arial" w:cs="Arial"/>
          <w:lang w:val="en-GB"/>
        </w:rPr>
        <w:t>Design competency</w:t>
      </w:r>
      <w:r w:rsidR="00F34916" w:rsidRPr="00892E15">
        <w:rPr>
          <w:rFonts w:ascii="Arial" w:hAnsi="Arial" w:cs="Arial"/>
          <w:lang w:val="en-GB"/>
        </w:rPr>
        <w:t>:</w:t>
      </w:r>
    </w:p>
    <w:p w:rsidR="0082547C" w:rsidRPr="00892E15" w:rsidRDefault="005A05E8" w:rsidP="005A05E8">
      <w:pPr>
        <w:autoSpaceDE w:val="0"/>
        <w:autoSpaceDN w:val="0"/>
        <w:adjustRightInd w:val="0"/>
        <w:ind w:left="709"/>
        <w:jc w:val="both"/>
        <w:rPr>
          <w:rFonts w:ascii="Arial" w:hAnsi="Arial" w:cs="Arial"/>
          <w:lang w:val="en-GB"/>
        </w:rPr>
      </w:pPr>
      <w:r w:rsidRPr="00892E15">
        <w:rPr>
          <w:rFonts w:ascii="Arial" w:hAnsi="Arial" w:cs="Arial"/>
          <w:lang w:val="en-GB"/>
        </w:rPr>
        <w:tab/>
      </w:r>
      <w:r w:rsidR="00F34916" w:rsidRPr="00892E15">
        <w:rPr>
          <w:rFonts w:ascii="Arial" w:hAnsi="Arial" w:cs="Arial"/>
          <w:lang w:val="en-GB"/>
        </w:rPr>
        <w:t>G</w:t>
      </w:r>
      <w:r w:rsidR="0082547C" w:rsidRPr="00892E15">
        <w:rPr>
          <w:rFonts w:ascii="Arial" w:hAnsi="Arial" w:cs="Arial"/>
          <w:lang w:val="en-GB"/>
        </w:rPr>
        <w:t>raduates are able to systematically frame up, fill in, augment, evaluate, and implement designs to support learning environments in various education and training contexts.</w:t>
      </w:r>
    </w:p>
    <w:p w:rsidR="005A05E8" w:rsidRPr="00892E15" w:rsidRDefault="0082547C" w:rsidP="00C96331">
      <w:pPr>
        <w:numPr>
          <w:ilvl w:val="0"/>
          <w:numId w:val="4"/>
        </w:numPr>
        <w:autoSpaceDE w:val="0"/>
        <w:autoSpaceDN w:val="0"/>
        <w:adjustRightInd w:val="0"/>
        <w:jc w:val="both"/>
        <w:rPr>
          <w:rFonts w:ascii="Arial" w:hAnsi="Arial" w:cs="Arial"/>
          <w:lang w:val="en-GB"/>
        </w:rPr>
      </w:pPr>
      <w:r w:rsidRPr="00892E15">
        <w:rPr>
          <w:rFonts w:ascii="Arial" w:hAnsi="Arial" w:cs="Arial"/>
          <w:lang w:val="en-GB"/>
        </w:rPr>
        <w:t>Research competency</w:t>
      </w:r>
      <w:r w:rsidR="00F34916" w:rsidRPr="00892E15">
        <w:rPr>
          <w:rFonts w:ascii="Arial" w:hAnsi="Arial" w:cs="Arial"/>
          <w:lang w:val="en-GB"/>
        </w:rPr>
        <w:t>:</w:t>
      </w:r>
    </w:p>
    <w:p w:rsidR="0082547C" w:rsidRPr="00892E15" w:rsidRDefault="00F34916" w:rsidP="0074266E">
      <w:pPr>
        <w:autoSpaceDE w:val="0"/>
        <w:autoSpaceDN w:val="0"/>
        <w:adjustRightInd w:val="0"/>
        <w:ind w:left="709"/>
        <w:jc w:val="both"/>
        <w:rPr>
          <w:rFonts w:ascii="Arial" w:hAnsi="Arial" w:cs="Arial"/>
          <w:lang w:val="en-GB"/>
        </w:rPr>
      </w:pPr>
      <w:r w:rsidRPr="00892E15">
        <w:rPr>
          <w:rFonts w:ascii="Arial" w:hAnsi="Arial" w:cs="Arial"/>
          <w:lang w:val="en-GB"/>
        </w:rPr>
        <w:t>G</w:t>
      </w:r>
      <w:r w:rsidR="0082547C" w:rsidRPr="00892E15">
        <w:rPr>
          <w:rFonts w:ascii="Arial" w:hAnsi="Arial" w:cs="Arial"/>
          <w:lang w:val="en-GB"/>
        </w:rPr>
        <w:t xml:space="preserve">raduates are able to systematically collect, </w:t>
      </w:r>
      <w:r w:rsidR="00892E15" w:rsidRPr="00892E15">
        <w:rPr>
          <w:rFonts w:ascii="Arial" w:hAnsi="Arial" w:cs="Arial"/>
          <w:lang w:val="en-GB"/>
        </w:rPr>
        <w:t>analyse</w:t>
      </w:r>
      <w:r w:rsidR="0082547C" w:rsidRPr="00892E15">
        <w:rPr>
          <w:rFonts w:ascii="Arial" w:hAnsi="Arial" w:cs="Arial"/>
          <w:lang w:val="en-GB"/>
        </w:rPr>
        <w:t>, and interpret research data, to draw conclusions there</w:t>
      </w:r>
      <w:r w:rsidR="00A666DF" w:rsidRPr="00892E15">
        <w:rPr>
          <w:rFonts w:ascii="Arial" w:hAnsi="Arial" w:cs="Arial"/>
          <w:lang w:val="en-GB"/>
        </w:rPr>
        <w:t xml:space="preserve"> </w:t>
      </w:r>
      <w:r w:rsidR="0082547C" w:rsidRPr="00892E15">
        <w:rPr>
          <w:rFonts w:ascii="Arial" w:hAnsi="Arial" w:cs="Arial"/>
          <w:lang w:val="en-GB"/>
        </w:rPr>
        <w:t>from, and on the basis of that advise or decide regarding possible alternatives and activities to be conducted, particularly in a design context.</w:t>
      </w:r>
    </w:p>
    <w:p w:rsidR="005A05E8" w:rsidRPr="00892E15" w:rsidRDefault="0082547C" w:rsidP="00C96331">
      <w:pPr>
        <w:numPr>
          <w:ilvl w:val="0"/>
          <w:numId w:val="4"/>
        </w:numPr>
        <w:autoSpaceDE w:val="0"/>
        <w:autoSpaceDN w:val="0"/>
        <w:adjustRightInd w:val="0"/>
        <w:jc w:val="both"/>
        <w:rPr>
          <w:rFonts w:ascii="Arial" w:hAnsi="Arial" w:cs="Arial"/>
          <w:lang w:val="en-GB"/>
        </w:rPr>
      </w:pPr>
      <w:r w:rsidRPr="00892E15">
        <w:rPr>
          <w:rFonts w:ascii="Arial" w:hAnsi="Arial" w:cs="Arial"/>
          <w:lang w:val="en-GB"/>
        </w:rPr>
        <w:t>Advice competency</w:t>
      </w:r>
      <w:r w:rsidR="00F34916" w:rsidRPr="00892E15">
        <w:rPr>
          <w:rFonts w:ascii="Arial" w:hAnsi="Arial" w:cs="Arial"/>
          <w:lang w:val="en-GB"/>
        </w:rPr>
        <w:t>:</w:t>
      </w:r>
    </w:p>
    <w:p w:rsidR="0082547C" w:rsidRPr="00892E15" w:rsidRDefault="00F34916" w:rsidP="006D570F">
      <w:pPr>
        <w:autoSpaceDE w:val="0"/>
        <w:autoSpaceDN w:val="0"/>
        <w:adjustRightInd w:val="0"/>
        <w:ind w:left="720"/>
        <w:jc w:val="both"/>
        <w:rPr>
          <w:rFonts w:ascii="Arial" w:hAnsi="Arial" w:cs="Arial"/>
          <w:lang w:val="en-GB"/>
        </w:rPr>
      </w:pPr>
      <w:r w:rsidRPr="00892E15">
        <w:rPr>
          <w:rFonts w:ascii="Arial" w:hAnsi="Arial" w:cs="Arial"/>
          <w:lang w:val="en-GB"/>
        </w:rPr>
        <w:t>G</w:t>
      </w:r>
      <w:r w:rsidR="0082547C" w:rsidRPr="00892E15">
        <w:rPr>
          <w:rFonts w:ascii="Arial" w:hAnsi="Arial" w:cs="Arial"/>
          <w:lang w:val="en-GB"/>
        </w:rPr>
        <w:t>raduates are able to advise (educational) organizations, in part based on the three competencies mentioned above, with regard to the implementation of better and more efficient learning environments and organizational as well as policy related arrangements for learning and teaching.</w:t>
      </w:r>
    </w:p>
    <w:p w:rsidR="005A05E8" w:rsidRPr="00892E15" w:rsidRDefault="0082547C" w:rsidP="00C96331">
      <w:pPr>
        <w:numPr>
          <w:ilvl w:val="0"/>
          <w:numId w:val="4"/>
        </w:numPr>
        <w:autoSpaceDE w:val="0"/>
        <w:autoSpaceDN w:val="0"/>
        <w:adjustRightInd w:val="0"/>
        <w:jc w:val="both"/>
        <w:rPr>
          <w:rFonts w:ascii="Arial" w:hAnsi="Arial" w:cs="Arial"/>
          <w:lang w:val="en-GB"/>
        </w:rPr>
      </w:pPr>
      <w:r w:rsidRPr="00892E15">
        <w:rPr>
          <w:rFonts w:ascii="Arial" w:hAnsi="Arial" w:cs="Arial"/>
          <w:lang w:val="en-GB"/>
        </w:rPr>
        <w:t>Academic reflection</w:t>
      </w:r>
      <w:r w:rsidR="00F34916" w:rsidRPr="00892E15">
        <w:rPr>
          <w:rFonts w:ascii="Arial" w:hAnsi="Arial" w:cs="Arial"/>
          <w:lang w:val="en-GB"/>
        </w:rPr>
        <w:t>:</w:t>
      </w:r>
    </w:p>
    <w:p w:rsidR="0082547C" w:rsidRPr="00892E15" w:rsidRDefault="00F34916" w:rsidP="006D570F">
      <w:pPr>
        <w:autoSpaceDE w:val="0"/>
        <w:autoSpaceDN w:val="0"/>
        <w:adjustRightInd w:val="0"/>
        <w:ind w:left="720"/>
        <w:jc w:val="both"/>
        <w:rPr>
          <w:rFonts w:ascii="Arial" w:hAnsi="Arial" w:cs="Arial"/>
          <w:lang w:val="en-GB"/>
        </w:rPr>
      </w:pPr>
      <w:r w:rsidRPr="00892E15">
        <w:rPr>
          <w:rFonts w:ascii="Arial" w:hAnsi="Arial" w:cs="Arial"/>
          <w:lang w:val="en-GB"/>
        </w:rPr>
        <w:t>G</w:t>
      </w:r>
      <w:r w:rsidR="0082547C" w:rsidRPr="00892E15">
        <w:rPr>
          <w:rFonts w:ascii="Arial" w:hAnsi="Arial" w:cs="Arial"/>
          <w:lang w:val="en-GB"/>
        </w:rPr>
        <w:t>raduates are able to critically reflect on processes, resulting products, and achieved results from systematic and well-chosen scientific, social-cultural, and ethical perspectives in such a</w:t>
      </w:r>
      <w:r w:rsidR="0074266E" w:rsidRPr="00892E15">
        <w:rPr>
          <w:rFonts w:ascii="Arial" w:hAnsi="Arial" w:cs="Arial"/>
          <w:lang w:val="en-GB"/>
        </w:rPr>
        <w:t xml:space="preserve"> </w:t>
      </w:r>
      <w:r w:rsidR="0082547C" w:rsidRPr="00892E15">
        <w:rPr>
          <w:rFonts w:ascii="Arial" w:hAnsi="Arial" w:cs="Arial"/>
          <w:lang w:val="en-GB"/>
        </w:rPr>
        <w:t>way as to contribute to the professional development of the educational specialist and to a broadening and/or deepening of the scientific subject area.</w:t>
      </w:r>
    </w:p>
    <w:p w:rsidR="00F34916" w:rsidRPr="00892E15" w:rsidRDefault="00F34916" w:rsidP="00E05715">
      <w:pPr>
        <w:ind w:left="709"/>
        <w:jc w:val="both"/>
        <w:rPr>
          <w:rFonts w:ascii="Arial" w:hAnsi="Arial" w:cs="Arial"/>
          <w:lang w:val="en-GB"/>
        </w:rPr>
      </w:pPr>
    </w:p>
    <w:p w:rsidR="0082547C" w:rsidRPr="009003B0" w:rsidRDefault="0082547C" w:rsidP="009A4055">
      <w:pPr>
        <w:pStyle w:val="Heading1"/>
        <w:ind w:left="1440" w:hanging="1440"/>
        <w:rPr>
          <w:rFonts w:cs="Arial"/>
          <w:bCs/>
          <w:lang w:val="en-GB"/>
        </w:rPr>
      </w:pPr>
      <w:r w:rsidRPr="009003B0">
        <w:rPr>
          <w:rFonts w:cs="Arial"/>
          <w:lang w:val="en-GB"/>
        </w:rPr>
        <w:br w:type="page"/>
      </w:r>
      <w:bookmarkStart w:id="2" w:name="_Toc365287328"/>
      <w:r w:rsidRPr="009003B0">
        <w:rPr>
          <w:rFonts w:cs="Arial"/>
          <w:bCs/>
          <w:lang w:val="en-GB"/>
        </w:rPr>
        <w:lastRenderedPageBreak/>
        <w:t>Appendix 2</w:t>
      </w:r>
      <w:r w:rsidRPr="009003B0">
        <w:rPr>
          <w:rFonts w:cs="Arial"/>
          <w:bCs/>
          <w:lang w:val="en-GB"/>
        </w:rPr>
        <w:tab/>
        <w:t xml:space="preserve">Objectives of the MSc programme </w:t>
      </w:r>
      <w:r w:rsidR="002725EA" w:rsidRPr="00892E15">
        <w:rPr>
          <w:rFonts w:cs="Arial"/>
          <w:bCs/>
          <w:lang w:val="en-GB"/>
        </w:rPr>
        <w:t xml:space="preserve">Educational Science and Technology </w:t>
      </w:r>
      <w:r w:rsidR="002725EA">
        <w:rPr>
          <w:rFonts w:cs="Arial"/>
          <w:bCs/>
          <w:lang w:val="en-GB"/>
        </w:rPr>
        <w:t>(</w:t>
      </w:r>
      <w:r w:rsidRPr="009003B0">
        <w:rPr>
          <w:rFonts w:cs="Arial"/>
          <w:bCs/>
          <w:lang w:val="en-GB"/>
        </w:rPr>
        <w:t>EST</w:t>
      </w:r>
      <w:r w:rsidR="002725EA">
        <w:rPr>
          <w:rFonts w:cs="Arial"/>
          <w:bCs/>
          <w:lang w:val="en-GB"/>
        </w:rPr>
        <w:t>)</w:t>
      </w:r>
      <w:bookmarkEnd w:id="2"/>
    </w:p>
    <w:p w:rsidR="0082547C" w:rsidRPr="00F23873" w:rsidRDefault="0082547C" w:rsidP="00E05715">
      <w:pPr>
        <w:autoSpaceDE w:val="0"/>
        <w:autoSpaceDN w:val="0"/>
        <w:adjustRightInd w:val="0"/>
        <w:ind w:left="0"/>
        <w:jc w:val="both"/>
        <w:rPr>
          <w:rFonts w:ascii="Arial" w:hAnsi="Arial" w:cs="Arial"/>
          <w:strike/>
          <w:lang w:val="en-GB"/>
        </w:rPr>
      </w:pPr>
    </w:p>
    <w:p w:rsidR="000B0A90" w:rsidRPr="009003B0" w:rsidRDefault="000B0A90" w:rsidP="000B0A90">
      <w:pPr>
        <w:ind w:left="0"/>
        <w:jc w:val="both"/>
        <w:rPr>
          <w:rFonts w:ascii="Arial" w:hAnsi="Arial" w:cs="Arial"/>
          <w:lang w:val="en-GB"/>
        </w:rPr>
      </w:pPr>
      <w:r w:rsidRPr="009003B0">
        <w:rPr>
          <w:rFonts w:ascii="Arial" w:hAnsi="Arial" w:cs="Arial"/>
          <w:lang w:val="en-GB"/>
        </w:rPr>
        <w:t xml:space="preserve">The main focus of the master’s degree programme Educational Science &amp; Technology (EST) on the design and evaluation of learning arrangements in schools and organisations. This might be the instruction of young children at primary school, of young adults during their vocational education, or adult employees in a company, such as sales managers or teachers receiving in-service training or training on the job. In the EST programme you will acquire knowledge about theories of learning and assessment, curriculum design and implementation, learning technologies, effective training approaches and learning interventions. Students also will learn how to design and evaluate different learning arrangements and to translate this into advice and solutions for practical problems. </w:t>
      </w:r>
    </w:p>
    <w:p w:rsidR="000B0A90" w:rsidRPr="009003B0" w:rsidRDefault="000B0A90" w:rsidP="000B0A90">
      <w:pPr>
        <w:ind w:left="0"/>
        <w:jc w:val="both"/>
        <w:rPr>
          <w:rFonts w:ascii="Arial" w:hAnsi="Arial" w:cs="Arial"/>
          <w:lang w:val="en-GB"/>
        </w:rPr>
      </w:pPr>
    </w:p>
    <w:p w:rsidR="000B0A90" w:rsidRPr="009003B0" w:rsidRDefault="000B0A90" w:rsidP="000B0A90">
      <w:pPr>
        <w:ind w:left="0"/>
        <w:jc w:val="both"/>
        <w:rPr>
          <w:rFonts w:ascii="Arial" w:hAnsi="Arial" w:cs="Arial"/>
          <w:lang w:val="en-GB"/>
        </w:rPr>
      </w:pPr>
      <w:r w:rsidRPr="009003B0">
        <w:rPr>
          <w:rFonts w:ascii="Arial" w:hAnsi="Arial" w:cs="Arial"/>
          <w:lang w:val="en-GB"/>
        </w:rPr>
        <w:t>The EST programme features two focal areas: Educational Design and Effectiveness (EDE) and Human Resource Development (HRD). EDE focuses on curriculum design and –implementation, and school effectiveness. The HRD focus is on the design of learning trajectories in organisations.</w:t>
      </w:r>
    </w:p>
    <w:p w:rsidR="000B0A90" w:rsidRPr="009003B0" w:rsidRDefault="000B0A90" w:rsidP="000B0A90">
      <w:pPr>
        <w:ind w:left="0"/>
        <w:jc w:val="both"/>
        <w:rPr>
          <w:rFonts w:ascii="Arial" w:hAnsi="Arial" w:cs="Arial"/>
          <w:lang w:val="en-GB"/>
        </w:rPr>
      </w:pPr>
    </w:p>
    <w:p w:rsidR="000B0A90" w:rsidRPr="009003B0" w:rsidRDefault="000B0A90" w:rsidP="000B0A90">
      <w:pPr>
        <w:ind w:left="0"/>
        <w:jc w:val="both"/>
        <w:rPr>
          <w:rFonts w:ascii="Arial" w:hAnsi="Arial" w:cs="Arial"/>
          <w:lang w:val="en-GB"/>
        </w:rPr>
      </w:pPr>
      <w:r w:rsidRPr="009003B0">
        <w:rPr>
          <w:rFonts w:ascii="Arial" w:hAnsi="Arial" w:cs="Arial"/>
          <w:lang w:val="en-GB"/>
        </w:rPr>
        <w:t>Graduates from the EST programme will become scientific educational professionals, experts who connect scientific research, scientific design and (their own or future) practice. The outcome of their expertise is based on educational questions and problems from practical contexts (both schools and organisations), which they translate into research questions and which they try to answer by applying a systematic approach, thus finding appropriate solutions for the specific problem. The result of this approach is a design (or a set of designs), which is tested in the context of the problem to see if that solution helps realising an improvement or innovation. This evaluation does not only lead to an improvement or innovation, but it also leads to more knowledge and the forming of new theories. The systematic, technological, and design- and evaluation based orientation characterises the EST programme and distinguishes our programme at the University of Twente from other education-related degree programmes in the Netherlands.</w:t>
      </w:r>
    </w:p>
    <w:p w:rsidR="000B0A90" w:rsidRPr="009003B0" w:rsidRDefault="000B0A90" w:rsidP="000B0A90">
      <w:pPr>
        <w:ind w:left="0"/>
        <w:jc w:val="both"/>
        <w:rPr>
          <w:rFonts w:ascii="Arial" w:hAnsi="Arial" w:cs="Arial"/>
          <w:lang w:val="en-GB"/>
        </w:rPr>
      </w:pPr>
    </w:p>
    <w:p w:rsidR="000B0A90" w:rsidRPr="009003B0" w:rsidRDefault="0002291C" w:rsidP="000B0A90">
      <w:pPr>
        <w:ind w:left="0"/>
        <w:jc w:val="both"/>
        <w:rPr>
          <w:rFonts w:ascii="Arial" w:hAnsi="Arial" w:cs="Arial"/>
          <w:lang w:val="en-GB"/>
        </w:rPr>
      </w:pPr>
      <w:r w:rsidRPr="009003B0">
        <w:rPr>
          <w:rFonts w:ascii="Arial" w:hAnsi="Arial" w:cs="Arial"/>
          <w:lang w:val="en-GB"/>
        </w:rPr>
        <w:t>G</w:t>
      </w:r>
      <w:r w:rsidR="000B0A90" w:rsidRPr="009003B0">
        <w:rPr>
          <w:rFonts w:ascii="Arial" w:hAnsi="Arial" w:cs="Arial"/>
          <w:lang w:val="en-GB"/>
        </w:rPr>
        <w:t>raduates work in a wide range of organisations, from government, ministries, publishers and educational support services to universities, higher education institutes and multinational companies. A number of graduates have started their own education and training consultancy bureau</w:t>
      </w:r>
      <w:r w:rsidRPr="009003B0">
        <w:rPr>
          <w:rFonts w:ascii="Arial" w:hAnsi="Arial" w:cs="Arial"/>
          <w:lang w:val="en-GB"/>
        </w:rPr>
        <w:t>s</w:t>
      </w:r>
      <w:r w:rsidR="000B0A90" w:rsidRPr="009003B0">
        <w:rPr>
          <w:rFonts w:ascii="Arial" w:hAnsi="Arial" w:cs="Arial"/>
          <w:lang w:val="en-GB"/>
        </w:rPr>
        <w:t>.</w:t>
      </w:r>
    </w:p>
    <w:p w:rsidR="00F34916" w:rsidRPr="009003B0" w:rsidRDefault="00F34916" w:rsidP="00E05715">
      <w:pPr>
        <w:autoSpaceDE w:val="0"/>
        <w:autoSpaceDN w:val="0"/>
        <w:adjustRightInd w:val="0"/>
        <w:ind w:left="0"/>
        <w:jc w:val="both"/>
        <w:rPr>
          <w:rFonts w:ascii="Arial" w:hAnsi="Arial" w:cs="Arial"/>
          <w:lang w:val="en-GB"/>
        </w:rPr>
      </w:pPr>
    </w:p>
    <w:p w:rsidR="00343DFD" w:rsidRPr="009003B0" w:rsidRDefault="00343DFD" w:rsidP="00E05715">
      <w:pPr>
        <w:autoSpaceDE w:val="0"/>
        <w:autoSpaceDN w:val="0"/>
        <w:adjustRightInd w:val="0"/>
        <w:ind w:left="0"/>
        <w:jc w:val="both"/>
        <w:rPr>
          <w:rFonts w:ascii="Arial" w:hAnsi="Arial" w:cs="Arial"/>
          <w:lang w:val="en-GB"/>
        </w:rPr>
      </w:pPr>
    </w:p>
    <w:p w:rsidR="00343DFD" w:rsidRPr="009003B0" w:rsidRDefault="00343DFD" w:rsidP="00343DFD">
      <w:pPr>
        <w:ind w:left="0"/>
        <w:jc w:val="both"/>
        <w:rPr>
          <w:rFonts w:ascii="Arial" w:hAnsi="Arial" w:cs="Arial"/>
          <w:b/>
          <w:lang w:val="en-GB"/>
        </w:rPr>
      </w:pPr>
      <w:r w:rsidRPr="009003B0">
        <w:rPr>
          <w:rFonts w:ascii="Arial" w:hAnsi="Arial" w:cs="Arial"/>
          <w:b/>
          <w:lang w:val="en-GB"/>
        </w:rPr>
        <w:t>Educational Design and Effectiveness</w:t>
      </w:r>
      <w:r w:rsidRPr="009003B0">
        <w:rPr>
          <w:rFonts w:ascii="Arial" w:hAnsi="Arial" w:cs="Arial"/>
          <w:lang w:val="en-GB"/>
        </w:rPr>
        <w:t xml:space="preserve"> (</w:t>
      </w:r>
      <w:r w:rsidRPr="009003B0">
        <w:rPr>
          <w:rFonts w:ascii="Arial" w:hAnsi="Arial" w:cs="Arial"/>
          <w:b/>
          <w:lang w:val="en-GB"/>
        </w:rPr>
        <w:t>EDE)</w:t>
      </w:r>
    </w:p>
    <w:p w:rsidR="00343DFD" w:rsidRPr="009003B0" w:rsidRDefault="00343DFD" w:rsidP="00343DFD">
      <w:pPr>
        <w:ind w:left="0"/>
        <w:jc w:val="both"/>
        <w:rPr>
          <w:rFonts w:ascii="Arial" w:hAnsi="Arial" w:cs="Arial"/>
          <w:lang w:val="en-GB"/>
        </w:rPr>
      </w:pPr>
    </w:p>
    <w:p w:rsidR="00343DFD" w:rsidRPr="009003B0" w:rsidRDefault="00343DFD" w:rsidP="00343DFD">
      <w:pPr>
        <w:ind w:left="0"/>
        <w:jc w:val="both"/>
        <w:rPr>
          <w:rFonts w:ascii="Arial" w:hAnsi="Arial" w:cs="Arial"/>
          <w:lang w:val="en-GB"/>
        </w:rPr>
      </w:pPr>
      <w:r w:rsidRPr="009003B0">
        <w:rPr>
          <w:rFonts w:ascii="Arial" w:hAnsi="Arial" w:cs="Arial"/>
          <w:lang w:val="en-GB"/>
        </w:rPr>
        <w:t>The main focus of Educational Design and Effectiveness (EDE) is on the interaction between curriculum design and curriculum implementation, teacher and school development, school effectiveness, and ICT in a variety of educational contexts.</w:t>
      </w:r>
    </w:p>
    <w:p w:rsidR="00343DFD" w:rsidRPr="009003B0" w:rsidRDefault="00343DFD" w:rsidP="00343DFD">
      <w:pPr>
        <w:ind w:left="0"/>
        <w:jc w:val="both"/>
        <w:rPr>
          <w:rFonts w:ascii="Arial" w:hAnsi="Arial" w:cs="Arial"/>
          <w:lang w:val="en-GB"/>
        </w:rPr>
      </w:pPr>
    </w:p>
    <w:p w:rsidR="00343DFD" w:rsidRPr="009003B0" w:rsidRDefault="00343DFD" w:rsidP="00343DFD">
      <w:pPr>
        <w:ind w:left="0"/>
        <w:jc w:val="both"/>
        <w:rPr>
          <w:rFonts w:ascii="Arial" w:hAnsi="Arial" w:cs="Arial"/>
          <w:lang w:val="en-GB"/>
        </w:rPr>
      </w:pPr>
      <w:r w:rsidRPr="009003B0">
        <w:rPr>
          <w:rFonts w:ascii="Arial" w:hAnsi="Arial" w:cs="Arial"/>
          <w:lang w:val="en-GB"/>
        </w:rPr>
        <w:t>Curriculum design and curriculum implementation involves the planning, development, and implementation of innovative learning trajectories. Effective implementation of these trajectories at both school and classroom level requires teachers and schools which are ready for the implementation. Teacher development is therefore one of the crucial elements when designing, developing and implementing a curriculum renewal. Much attention is paid to the role of ICT and new media when designing a reformed learning environment. Measuring the effectiveness of education and the implemented educational innovations is essential, as is structural monitoring and assessment of education. Schools should be able to track the quality and results of their teaching, not just through pupil assessment, but also at the teacher and school level.</w:t>
      </w:r>
    </w:p>
    <w:p w:rsidR="00343DFD" w:rsidRPr="009003B0" w:rsidRDefault="00343DFD" w:rsidP="00343DFD">
      <w:pPr>
        <w:ind w:left="0"/>
        <w:jc w:val="both"/>
        <w:rPr>
          <w:rFonts w:ascii="Arial" w:hAnsi="Arial" w:cs="Arial"/>
          <w:lang w:val="en-GB"/>
        </w:rPr>
      </w:pPr>
    </w:p>
    <w:p w:rsidR="00343DFD" w:rsidRPr="009003B0" w:rsidRDefault="00343DFD" w:rsidP="00343DFD">
      <w:pPr>
        <w:ind w:left="0"/>
        <w:jc w:val="both"/>
        <w:rPr>
          <w:rFonts w:ascii="Arial" w:hAnsi="Arial" w:cs="Arial"/>
          <w:lang w:val="en-GB"/>
        </w:rPr>
      </w:pPr>
      <w:r w:rsidRPr="009003B0">
        <w:rPr>
          <w:rFonts w:ascii="Arial" w:hAnsi="Arial" w:cs="Arial"/>
          <w:lang w:val="en-GB"/>
        </w:rPr>
        <w:t>Core questions in this field are: How can curriculum innovations be designed and implemented? How can schools and teachers be supported in the design, development and implementation of curriculum renewal at both school and classroom level? How can teachers be empowered in their own professional development while designing their own curricula? How can technology be used and integrated in education? Is it possible to improve the performance of schools by giving them feedback on the level of their performance? To what degree do school leadership, school culture and the teamwork between teachers influence the effectiveness of schools? Do schools perform better as a result of education inspectorate or does this lead to apparent improvements?</w:t>
      </w:r>
    </w:p>
    <w:p w:rsidR="00343DFD" w:rsidRPr="009003B0" w:rsidRDefault="00343DFD" w:rsidP="00343DFD">
      <w:pPr>
        <w:ind w:left="0"/>
        <w:jc w:val="both"/>
        <w:rPr>
          <w:rFonts w:ascii="Arial" w:hAnsi="Arial" w:cs="Arial"/>
          <w:lang w:val="en-GB"/>
        </w:rPr>
      </w:pPr>
    </w:p>
    <w:p w:rsidR="00343DFD" w:rsidRPr="009003B0" w:rsidRDefault="00343DFD" w:rsidP="00343DFD">
      <w:pPr>
        <w:ind w:left="0"/>
        <w:jc w:val="both"/>
        <w:rPr>
          <w:rFonts w:ascii="Arial" w:hAnsi="Arial" w:cs="Arial"/>
          <w:lang w:val="en-GB"/>
        </w:rPr>
      </w:pPr>
      <w:r w:rsidRPr="009003B0">
        <w:rPr>
          <w:rFonts w:ascii="Arial" w:hAnsi="Arial" w:cs="Arial"/>
          <w:lang w:val="en-GB"/>
        </w:rPr>
        <w:lastRenderedPageBreak/>
        <w:t xml:space="preserve">The EDE domain has an applied character in which the </w:t>
      </w:r>
      <w:r w:rsidRPr="009003B0">
        <w:rPr>
          <w:rFonts w:ascii="Arial" w:hAnsi="Arial" w:cs="Arial"/>
          <w:i/>
          <w:lang w:val="en-GB"/>
        </w:rPr>
        <w:t>integration</w:t>
      </w:r>
      <w:r w:rsidRPr="009003B0">
        <w:rPr>
          <w:rFonts w:ascii="Arial" w:hAnsi="Arial" w:cs="Arial"/>
          <w:lang w:val="en-GB"/>
        </w:rPr>
        <w:t xml:space="preserve"> of research, design, and reflection skills is central. An EDE graduate is able to:</w:t>
      </w:r>
    </w:p>
    <w:p w:rsidR="00343DFD" w:rsidRPr="009003B0" w:rsidRDefault="00343DFD" w:rsidP="00C96331">
      <w:pPr>
        <w:numPr>
          <w:ilvl w:val="0"/>
          <w:numId w:val="5"/>
        </w:numPr>
        <w:ind w:left="709"/>
        <w:jc w:val="both"/>
        <w:rPr>
          <w:rFonts w:ascii="Arial" w:hAnsi="Arial" w:cs="Arial"/>
          <w:lang w:val="en-GB"/>
        </w:rPr>
      </w:pPr>
      <w:r w:rsidRPr="009003B0">
        <w:rPr>
          <w:rFonts w:ascii="Arial" w:hAnsi="Arial" w:cs="Arial"/>
          <w:lang w:val="en-GB"/>
        </w:rPr>
        <w:t>understand and analyse different theories and paradigms related to curriculum design and –implementation, teacher and school development, school effectiveness and ICT in a variety of educational contexts and indicate what they mean for practice,</w:t>
      </w:r>
    </w:p>
    <w:p w:rsidR="00343DFD" w:rsidRPr="009003B0" w:rsidRDefault="00343DFD" w:rsidP="00C96331">
      <w:pPr>
        <w:numPr>
          <w:ilvl w:val="0"/>
          <w:numId w:val="5"/>
        </w:numPr>
        <w:ind w:left="709"/>
        <w:jc w:val="both"/>
        <w:rPr>
          <w:rFonts w:ascii="Arial" w:hAnsi="Arial" w:cs="Arial"/>
          <w:lang w:val="en-GB"/>
        </w:rPr>
      </w:pPr>
      <w:r w:rsidRPr="009003B0">
        <w:rPr>
          <w:rFonts w:ascii="Arial" w:hAnsi="Arial" w:cs="Arial"/>
          <w:lang w:val="en-GB"/>
        </w:rPr>
        <w:t>plan, design, and implement innovative curricula to increase the quality of education and able to assess the effect of these curricula,</w:t>
      </w:r>
    </w:p>
    <w:p w:rsidR="00343DFD" w:rsidRPr="009003B0" w:rsidRDefault="00343DFD" w:rsidP="00C96331">
      <w:pPr>
        <w:numPr>
          <w:ilvl w:val="0"/>
          <w:numId w:val="5"/>
        </w:numPr>
        <w:ind w:left="709"/>
        <w:jc w:val="both"/>
        <w:rPr>
          <w:rFonts w:ascii="Arial" w:hAnsi="Arial" w:cs="Arial"/>
          <w:lang w:val="en-GB"/>
        </w:rPr>
      </w:pPr>
      <w:r w:rsidRPr="009003B0">
        <w:rPr>
          <w:rFonts w:ascii="Arial" w:hAnsi="Arial" w:cs="Arial"/>
          <w:lang w:val="en-GB"/>
        </w:rPr>
        <w:t>improve the performance of schools by taking school leadership, school culture and teamwork between teachers into account,</w:t>
      </w:r>
    </w:p>
    <w:p w:rsidR="00343DFD" w:rsidRPr="009003B0" w:rsidRDefault="00343DFD" w:rsidP="00C96331">
      <w:pPr>
        <w:numPr>
          <w:ilvl w:val="0"/>
          <w:numId w:val="5"/>
        </w:numPr>
        <w:ind w:left="709"/>
        <w:jc w:val="both"/>
        <w:rPr>
          <w:rFonts w:ascii="Arial" w:hAnsi="Arial" w:cs="Arial"/>
          <w:lang w:val="en-GB"/>
        </w:rPr>
      </w:pPr>
      <w:r w:rsidRPr="009003B0">
        <w:rPr>
          <w:rFonts w:ascii="Arial" w:hAnsi="Arial" w:cs="Arial"/>
          <w:lang w:val="en-GB"/>
        </w:rPr>
        <w:t>reflect on the various core issues in the field of EDE and on his or her own position in this.</w:t>
      </w:r>
    </w:p>
    <w:p w:rsidR="00343DFD" w:rsidRPr="009003B0" w:rsidRDefault="00343DFD" w:rsidP="00343DFD">
      <w:pPr>
        <w:ind w:left="0"/>
        <w:jc w:val="both"/>
        <w:rPr>
          <w:rFonts w:ascii="Arial" w:hAnsi="Arial" w:cs="Arial"/>
          <w:lang w:val="en-GB"/>
        </w:rPr>
      </w:pPr>
    </w:p>
    <w:p w:rsidR="00343DFD" w:rsidRPr="009003B0" w:rsidRDefault="00343DFD" w:rsidP="00343DFD">
      <w:pPr>
        <w:ind w:left="0"/>
        <w:jc w:val="both"/>
        <w:rPr>
          <w:rFonts w:ascii="Arial" w:hAnsi="Arial" w:cs="Arial"/>
          <w:lang w:val="en-GB"/>
        </w:rPr>
      </w:pPr>
      <w:r w:rsidRPr="009003B0">
        <w:rPr>
          <w:rFonts w:ascii="Arial" w:hAnsi="Arial" w:cs="Arial"/>
          <w:lang w:val="en-GB"/>
        </w:rPr>
        <w:t>As a graduate of the EDE specialisation, a student has excellent career prospects. Current graduates work at schools and other educational institutions, centres for expertise, consultancy bureaus, educational publishers, the ministry of education, etc. Some graduates pursue a research career at universities in the Netherlands and abroad.</w:t>
      </w:r>
    </w:p>
    <w:p w:rsidR="000B0A90" w:rsidRPr="009003B0" w:rsidRDefault="000B0A90" w:rsidP="00E05715">
      <w:pPr>
        <w:autoSpaceDE w:val="0"/>
        <w:autoSpaceDN w:val="0"/>
        <w:adjustRightInd w:val="0"/>
        <w:ind w:left="0"/>
        <w:jc w:val="both"/>
        <w:rPr>
          <w:rFonts w:ascii="Arial" w:hAnsi="Arial" w:cs="Arial"/>
          <w:lang w:val="en-GB"/>
        </w:rPr>
      </w:pPr>
    </w:p>
    <w:p w:rsidR="00343DFD" w:rsidRPr="009003B0" w:rsidRDefault="00343DFD" w:rsidP="00E05715">
      <w:pPr>
        <w:autoSpaceDE w:val="0"/>
        <w:autoSpaceDN w:val="0"/>
        <w:adjustRightInd w:val="0"/>
        <w:ind w:left="0"/>
        <w:jc w:val="both"/>
        <w:rPr>
          <w:rFonts w:ascii="Arial" w:hAnsi="Arial" w:cs="Arial"/>
          <w:lang w:val="en-GB"/>
        </w:rPr>
      </w:pPr>
    </w:p>
    <w:p w:rsidR="009C5AB2" w:rsidRPr="009003B0" w:rsidRDefault="009C5AB2" w:rsidP="009C5AB2">
      <w:pPr>
        <w:ind w:left="0"/>
        <w:jc w:val="both"/>
        <w:rPr>
          <w:rFonts w:ascii="Arial" w:hAnsi="Arial" w:cs="Arial"/>
          <w:b/>
          <w:lang w:val="en-GB"/>
        </w:rPr>
      </w:pPr>
      <w:r w:rsidRPr="009003B0">
        <w:rPr>
          <w:rFonts w:ascii="Arial" w:hAnsi="Arial" w:cs="Arial"/>
          <w:b/>
          <w:lang w:val="en-GB"/>
        </w:rPr>
        <w:t>Human Resource Development (HRD)</w:t>
      </w:r>
    </w:p>
    <w:p w:rsidR="00DE3327" w:rsidRPr="009003B0" w:rsidRDefault="00DE3327" w:rsidP="009C5AB2">
      <w:pPr>
        <w:ind w:left="0"/>
        <w:jc w:val="both"/>
        <w:rPr>
          <w:rFonts w:ascii="Arial" w:hAnsi="Arial" w:cs="Arial"/>
          <w:lang w:val="en-GB"/>
        </w:rPr>
      </w:pPr>
    </w:p>
    <w:p w:rsidR="009C5AB2" w:rsidRPr="009003B0" w:rsidRDefault="009C5AB2" w:rsidP="009C5AB2">
      <w:pPr>
        <w:ind w:left="0"/>
        <w:jc w:val="both"/>
        <w:rPr>
          <w:rFonts w:ascii="Arial" w:hAnsi="Arial" w:cs="Arial"/>
          <w:lang w:val="en-GB"/>
        </w:rPr>
      </w:pPr>
      <w:r w:rsidRPr="009003B0">
        <w:rPr>
          <w:rFonts w:ascii="Arial" w:hAnsi="Arial" w:cs="Arial"/>
          <w:lang w:val="en-GB"/>
        </w:rPr>
        <w:t xml:space="preserve">The main focus of Human Resource Development (HRD) is on learning and development of people in a work context. Lifelong learning is important to stimulate the knowledge society and the employability of people. Companies and institutions invest billions of Euros in education and training. Large companies often have their own corporate department for developing and offering training to their staff for improving their performance or to further their education. As HRD graduates </w:t>
      </w:r>
      <w:r w:rsidR="00DE3327" w:rsidRPr="009003B0">
        <w:rPr>
          <w:rFonts w:ascii="Arial" w:hAnsi="Arial" w:cs="Arial"/>
          <w:lang w:val="en-GB"/>
        </w:rPr>
        <w:t xml:space="preserve">students </w:t>
      </w:r>
      <w:r w:rsidRPr="009003B0">
        <w:rPr>
          <w:rFonts w:ascii="Arial" w:hAnsi="Arial" w:cs="Arial"/>
          <w:lang w:val="en-GB"/>
        </w:rPr>
        <w:t>will be able to develop and implement such training or to assess its quality. Graduates might also be engaged in workplace instruction or in the rearrangement of the work and the workplace so that learning becomes an integral part of work.</w:t>
      </w:r>
    </w:p>
    <w:p w:rsidR="009C5AB2" w:rsidRPr="009003B0" w:rsidRDefault="009C5AB2" w:rsidP="009C5AB2">
      <w:pPr>
        <w:ind w:left="0"/>
        <w:jc w:val="both"/>
        <w:rPr>
          <w:rFonts w:ascii="Arial" w:hAnsi="Arial" w:cs="Arial"/>
          <w:lang w:val="en-GB"/>
        </w:rPr>
      </w:pPr>
    </w:p>
    <w:p w:rsidR="009C5AB2" w:rsidRPr="009003B0" w:rsidRDefault="009C5AB2" w:rsidP="009C5AB2">
      <w:pPr>
        <w:ind w:left="0"/>
        <w:jc w:val="both"/>
        <w:rPr>
          <w:rFonts w:ascii="Arial" w:hAnsi="Arial" w:cs="Arial"/>
          <w:lang w:val="en-GB"/>
        </w:rPr>
      </w:pPr>
      <w:r w:rsidRPr="009003B0">
        <w:rPr>
          <w:rFonts w:ascii="Arial" w:hAnsi="Arial" w:cs="Arial"/>
          <w:lang w:val="en-GB"/>
        </w:rPr>
        <w:t>Core questions in this HRD field are: How do people learn during their work? How do people become experts? How may one facilitate workplace learning and professional development? What are effective training programmes and how to evaluate these? How to manage learning and knowledge in a company? How do organisations change and do HRD professionals assist in this process? What is the role of new media in learning?</w:t>
      </w:r>
    </w:p>
    <w:p w:rsidR="009C5AB2" w:rsidRPr="009003B0" w:rsidRDefault="009C5AB2" w:rsidP="009C5AB2">
      <w:pPr>
        <w:ind w:left="0"/>
        <w:jc w:val="both"/>
        <w:rPr>
          <w:rFonts w:ascii="Arial" w:hAnsi="Arial" w:cs="Arial"/>
          <w:lang w:val="en-GB"/>
        </w:rPr>
      </w:pPr>
    </w:p>
    <w:p w:rsidR="009C5AB2" w:rsidRPr="009003B0" w:rsidRDefault="009C5AB2" w:rsidP="009C5AB2">
      <w:pPr>
        <w:ind w:left="0"/>
        <w:jc w:val="both"/>
        <w:rPr>
          <w:rFonts w:ascii="Arial" w:hAnsi="Arial" w:cs="Arial"/>
          <w:lang w:val="en-GB"/>
        </w:rPr>
      </w:pPr>
      <w:r w:rsidRPr="009003B0">
        <w:rPr>
          <w:rFonts w:ascii="Arial" w:hAnsi="Arial" w:cs="Arial"/>
          <w:lang w:val="en-GB"/>
        </w:rPr>
        <w:t xml:space="preserve">In the field of HRD knowledge and research, approaches from a mix of disciplines are used to answer these questions: Psychology, Educational Science, Business, Human Resource Management, and Sociology. Besides acquainting a firm and broad knowledge of HRD research, this HRD </w:t>
      </w:r>
      <w:r w:rsidR="00DE3327" w:rsidRPr="009003B0">
        <w:rPr>
          <w:rFonts w:ascii="Arial" w:hAnsi="Arial" w:cs="Arial"/>
          <w:lang w:val="en-GB"/>
        </w:rPr>
        <w:t>specialisation</w:t>
      </w:r>
      <w:r w:rsidRPr="009003B0">
        <w:rPr>
          <w:rFonts w:ascii="Arial" w:hAnsi="Arial" w:cs="Arial"/>
          <w:lang w:val="en-GB"/>
        </w:rPr>
        <w:t xml:space="preserve"> has also an applied character in which the </w:t>
      </w:r>
      <w:r w:rsidRPr="009003B0">
        <w:rPr>
          <w:rFonts w:ascii="Arial" w:hAnsi="Arial" w:cs="Arial"/>
          <w:i/>
          <w:lang w:val="en-GB"/>
        </w:rPr>
        <w:t>integration</w:t>
      </w:r>
      <w:r w:rsidRPr="009003B0">
        <w:rPr>
          <w:rFonts w:ascii="Arial" w:hAnsi="Arial" w:cs="Arial"/>
          <w:lang w:val="en-GB"/>
        </w:rPr>
        <w:t xml:space="preserve"> of research, design, advi</w:t>
      </w:r>
      <w:r w:rsidR="004C5F45">
        <w:rPr>
          <w:rFonts w:ascii="Arial" w:hAnsi="Arial" w:cs="Arial"/>
          <w:lang w:val="en-GB"/>
        </w:rPr>
        <w:t>c</w:t>
      </w:r>
      <w:r w:rsidRPr="009003B0">
        <w:rPr>
          <w:rFonts w:ascii="Arial" w:hAnsi="Arial" w:cs="Arial"/>
          <w:lang w:val="en-GB"/>
        </w:rPr>
        <w:t xml:space="preserve">e and reflection skills is central. An HRD professional graduated at the University of Twente is able to: </w:t>
      </w:r>
    </w:p>
    <w:p w:rsidR="009C5AB2" w:rsidRPr="009003B0" w:rsidRDefault="009C5AB2" w:rsidP="00C96331">
      <w:pPr>
        <w:numPr>
          <w:ilvl w:val="0"/>
          <w:numId w:val="6"/>
        </w:numPr>
        <w:jc w:val="both"/>
        <w:rPr>
          <w:rFonts w:ascii="Arial" w:hAnsi="Arial" w:cs="Arial"/>
          <w:lang w:val="en-GB"/>
        </w:rPr>
      </w:pPr>
      <w:r w:rsidRPr="009003B0">
        <w:rPr>
          <w:rFonts w:ascii="Arial" w:hAnsi="Arial" w:cs="Arial"/>
          <w:lang w:val="en-GB"/>
        </w:rPr>
        <w:t>understand and analyse different HRD theories and paradigms</w:t>
      </w:r>
      <w:r w:rsidR="00DE3327" w:rsidRPr="009003B0">
        <w:rPr>
          <w:rFonts w:ascii="Arial" w:hAnsi="Arial" w:cs="Arial"/>
          <w:lang w:val="en-GB"/>
        </w:rPr>
        <w:t>,</w:t>
      </w:r>
      <w:r w:rsidRPr="009003B0">
        <w:rPr>
          <w:rFonts w:ascii="Arial" w:hAnsi="Arial" w:cs="Arial"/>
          <w:lang w:val="en-GB"/>
        </w:rPr>
        <w:t xml:space="preserve"> and what they mean for practice</w:t>
      </w:r>
      <w:r w:rsidR="00DE3327" w:rsidRPr="009003B0">
        <w:rPr>
          <w:rFonts w:ascii="Arial" w:hAnsi="Arial" w:cs="Arial"/>
          <w:lang w:val="en-GB"/>
        </w:rPr>
        <w:t>,</w:t>
      </w:r>
    </w:p>
    <w:p w:rsidR="009C5AB2" w:rsidRPr="009003B0" w:rsidRDefault="009C5AB2" w:rsidP="00C96331">
      <w:pPr>
        <w:numPr>
          <w:ilvl w:val="0"/>
          <w:numId w:val="6"/>
        </w:numPr>
        <w:jc w:val="both"/>
        <w:rPr>
          <w:rFonts w:ascii="Arial" w:hAnsi="Arial" w:cs="Arial"/>
          <w:lang w:val="en-GB"/>
        </w:rPr>
      </w:pPr>
      <w:r w:rsidRPr="009003B0">
        <w:rPr>
          <w:rFonts w:ascii="Arial" w:hAnsi="Arial" w:cs="Arial"/>
          <w:lang w:val="en-GB"/>
        </w:rPr>
        <w:t>design innovative and well-thought interventions to increase learning and developm</w:t>
      </w:r>
      <w:r w:rsidR="00DE3327" w:rsidRPr="009003B0">
        <w:rPr>
          <w:rFonts w:ascii="Arial" w:hAnsi="Arial" w:cs="Arial"/>
          <w:lang w:val="en-GB"/>
        </w:rPr>
        <w:t>ent in a company or institution,</w:t>
      </w:r>
    </w:p>
    <w:p w:rsidR="009C5AB2" w:rsidRPr="009003B0" w:rsidRDefault="009C5AB2" w:rsidP="00C96331">
      <w:pPr>
        <w:numPr>
          <w:ilvl w:val="0"/>
          <w:numId w:val="6"/>
        </w:numPr>
        <w:jc w:val="both"/>
        <w:rPr>
          <w:rFonts w:ascii="Arial" w:hAnsi="Arial" w:cs="Arial"/>
          <w:lang w:val="en-GB"/>
        </w:rPr>
      </w:pPr>
      <w:r w:rsidRPr="009003B0">
        <w:rPr>
          <w:rFonts w:ascii="Arial" w:hAnsi="Arial" w:cs="Arial"/>
          <w:lang w:val="en-GB"/>
        </w:rPr>
        <w:t>advice companies and institutions on questions related to learning and</w:t>
      </w:r>
      <w:r w:rsidR="00DE3327" w:rsidRPr="009003B0">
        <w:rPr>
          <w:rFonts w:ascii="Arial" w:hAnsi="Arial" w:cs="Arial"/>
          <w:lang w:val="en-GB"/>
        </w:rPr>
        <w:t xml:space="preserve"> development of their employees,</w:t>
      </w:r>
    </w:p>
    <w:p w:rsidR="009C5AB2" w:rsidRPr="009003B0" w:rsidRDefault="009C5AB2" w:rsidP="00C96331">
      <w:pPr>
        <w:numPr>
          <w:ilvl w:val="0"/>
          <w:numId w:val="6"/>
        </w:numPr>
        <w:jc w:val="both"/>
        <w:rPr>
          <w:rFonts w:ascii="Arial" w:hAnsi="Arial" w:cs="Arial"/>
          <w:lang w:val="en-GB"/>
        </w:rPr>
      </w:pPr>
      <w:r w:rsidRPr="009003B0">
        <w:rPr>
          <w:rFonts w:ascii="Arial" w:hAnsi="Arial" w:cs="Arial"/>
          <w:lang w:val="en-GB"/>
        </w:rPr>
        <w:t>do research on HRD problems  and know how to use research for designing good learning interventions and</w:t>
      </w:r>
      <w:r w:rsidR="00DE3327" w:rsidRPr="009003B0">
        <w:rPr>
          <w:rFonts w:ascii="Arial" w:hAnsi="Arial" w:cs="Arial"/>
          <w:lang w:val="en-GB"/>
        </w:rPr>
        <w:t xml:space="preserve"> giving solid advices</w:t>
      </w:r>
      <w:r w:rsidR="00795504" w:rsidRPr="009003B0">
        <w:rPr>
          <w:rFonts w:ascii="Arial" w:hAnsi="Arial" w:cs="Arial"/>
          <w:lang w:val="en-GB"/>
        </w:rPr>
        <w:t>,</w:t>
      </w:r>
    </w:p>
    <w:p w:rsidR="009C5AB2" w:rsidRPr="009003B0" w:rsidRDefault="009C5AB2" w:rsidP="00C96331">
      <w:pPr>
        <w:numPr>
          <w:ilvl w:val="0"/>
          <w:numId w:val="6"/>
        </w:numPr>
        <w:jc w:val="both"/>
        <w:rPr>
          <w:rFonts w:ascii="Arial" w:hAnsi="Arial" w:cs="Arial"/>
          <w:lang w:val="en-GB"/>
        </w:rPr>
      </w:pPr>
      <w:r w:rsidRPr="009003B0">
        <w:rPr>
          <w:rFonts w:ascii="Arial" w:hAnsi="Arial" w:cs="Arial"/>
          <w:lang w:val="en-GB"/>
        </w:rPr>
        <w:t>reflect on the various core issues in the field of HRD and on his or her own position in this.</w:t>
      </w:r>
    </w:p>
    <w:p w:rsidR="009C5AB2" w:rsidRPr="009003B0" w:rsidRDefault="009C5AB2" w:rsidP="009C5AB2">
      <w:pPr>
        <w:ind w:left="0"/>
        <w:jc w:val="both"/>
        <w:rPr>
          <w:rFonts w:ascii="Arial" w:hAnsi="Arial" w:cs="Arial"/>
          <w:lang w:val="en-GB"/>
        </w:rPr>
      </w:pPr>
    </w:p>
    <w:p w:rsidR="009C5AB2" w:rsidRPr="009003B0" w:rsidRDefault="009C5AB2" w:rsidP="009C5AB2">
      <w:pPr>
        <w:ind w:left="0"/>
        <w:jc w:val="both"/>
        <w:rPr>
          <w:rFonts w:ascii="Arial" w:hAnsi="Arial" w:cs="Arial"/>
          <w:lang w:val="en-GB"/>
        </w:rPr>
      </w:pPr>
      <w:r w:rsidRPr="009003B0">
        <w:rPr>
          <w:rFonts w:ascii="Arial" w:hAnsi="Arial" w:cs="Arial"/>
          <w:lang w:val="en-GB"/>
        </w:rPr>
        <w:t>As a graduate of the HRD specialisation, a student has excellent career prospects. Current graduates work as HRD manager</w:t>
      </w:r>
      <w:r w:rsidR="00F938DA" w:rsidRPr="009003B0">
        <w:rPr>
          <w:rFonts w:ascii="Arial" w:hAnsi="Arial" w:cs="Arial"/>
          <w:lang w:val="en-GB"/>
        </w:rPr>
        <w:t>s</w:t>
      </w:r>
      <w:r w:rsidRPr="009003B0">
        <w:rPr>
          <w:rFonts w:ascii="Arial" w:hAnsi="Arial" w:cs="Arial"/>
          <w:lang w:val="en-GB"/>
        </w:rPr>
        <w:t xml:space="preserve">, </w:t>
      </w:r>
      <w:r w:rsidR="00F938DA" w:rsidRPr="009003B0">
        <w:rPr>
          <w:rFonts w:ascii="Arial" w:hAnsi="Arial" w:cs="Arial"/>
          <w:lang w:val="en-GB"/>
        </w:rPr>
        <w:t>H</w:t>
      </w:r>
      <w:r w:rsidRPr="009003B0">
        <w:rPr>
          <w:rFonts w:ascii="Arial" w:hAnsi="Arial" w:cs="Arial"/>
          <w:lang w:val="en-GB"/>
        </w:rPr>
        <w:t>RD consultant</w:t>
      </w:r>
      <w:r w:rsidR="00F938DA" w:rsidRPr="009003B0">
        <w:rPr>
          <w:rFonts w:ascii="Arial" w:hAnsi="Arial" w:cs="Arial"/>
          <w:lang w:val="en-GB"/>
        </w:rPr>
        <w:t>s</w:t>
      </w:r>
      <w:r w:rsidRPr="009003B0">
        <w:rPr>
          <w:rFonts w:ascii="Arial" w:hAnsi="Arial" w:cs="Arial"/>
          <w:lang w:val="en-GB"/>
        </w:rPr>
        <w:t>, HRD researcher</w:t>
      </w:r>
      <w:r w:rsidR="00F938DA" w:rsidRPr="009003B0">
        <w:rPr>
          <w:rFonts w:ascii="Arial" w:hAnsi="Arial" w:cs="Arial"/>
          <w:lang w:val="en-GB"/>
        </w:rPr>
        <w:t>s</w:t>
      </w:r>
      <w:r w:rsidRPr="009003B0">
        <w:rPr>
          <w:rFonts w:ascii="Arial" w:hAnsi="Arial" w:cs="Arial"/>
          <w:lang w:val="en-GB"/>
        </w:rPr>
        <w:t>, learning specialist</w:t>
      </w:r>
      <w:r w:rsidR="00F938DA" w:rsidRPr="009003B0">
        <w:rPr>
          <w:rFonts w:ascii="Arial" w:hAnsi="Arial" w:cs="Arial"/>
          <w:lang w:val="en-GB"/>
        </w:rPr>
        <w:t>s</w:t>
      </w:r>
      <w:r w:rsidRPr="009003B0">
        <w:rPr>
          <w:rFonts w:ascii="Arial" w:hAnsi="Arial" w:cs="Arial"/>
          <w:lang w:val="en-GB"/>
        </w:rPr>
        <w:t>, course designer</w:t>
      </w:r>
      <w:r w:rsidR="00F938DA" w:rsidRPr="009003B0">
        <w:rPr>
          <w:rFonts w:ascii="Arial" w:hAnsi="Arial" w:cs="Arial"/>
          <w:lang w:val="en-GB"/>
        </w:rPr>
        <w:t xml:space="preserve">s, </w:t>
      </w:r>
      <w:r w:rsidRPr="009003B0">
        <w:rPr>
          <w:rFonts w:ascii="Arial" w:hAnsi="Arial" w:cs="Arial"/>
          <w:lang w:val="en-GB"/>
        </w:rPr>
        <w:t>training materials developer</w:t>
      </w:r>
      <w:r w:rsidR="00F938DA" w:rsidRPr="009003B0">
        <w:rPr>
          <w:rFonts w:ascii="Arial" w:hAnsi="Arial" w:cs="Arial"/>
          <w:lang w:val="en-GB"/>
        </w:rPr>
        <w:t>s</w:t>
      </w:r>
      <w:r w:rsidRPr="009003B0">
        <w:rPr>
          <w:rFonts w:ascii="Arial" w:hAnsi="Arial" w:cs="Arial"/>
          <w:lang w:val="en-GB"/>
        </w:rPr>
        <w:t>, HRD needs analyst</w:t>
      </w:r>
      <w:r w:rsidR="00F938DA" w:rsidRPr="009003B0">
        <w:rPr>
          <w:rFonts w:ascii="Arial" w:hAnsi="Arial" w:cs="Arial"/>
          <w:lang w:val="en-GB"/>
        </w:rPr>
        <w:t>s</w:t>
      </w:r>
      <w:r w:rsidRPr="009003B0">
        <w:rPr>
          <w:rFonts w:ascii="Arial" w:hAnsi="Arial" w:cs="Arial"/>
          <w:lang w:val="en-GB"/>
        </w:rPr>
        <w:t xml:space="preserve"> and evaluator</w:t>
      </w:r>
      <w:r w:rsidR="00F938DA" w:rsidRPr="009003B0">
        <w:rPr>
          <w:rFonts w:ascii="Arial" w:hAnsi="Arial" w:cs="Arial"/>
          <w:lang w:val="en-GB"/>
        </w:rPr>
        <w:t>s</w:t>
      </w:r>
      <w:r w:rsidRPr="009003B0">
        <w:rPr>
          <w:rFonts w:ascii="Arial" w:hAnsi="Arial" w:cs="Arial"/>
          <w:lang w:val="en-GB"/>
        </w:rPr>
        <w:t>.</w:t>
      </w:r>
    </w:p>
    <w:p w:rsidR="0082547C" w:rsidRPr="00892E15" w:rsidRDefault="0028274F" w:rsidP="00E05715">
      <w:pPr>
        <w:autoSpaceDE w:val="0"/>
        <w:autoSpaceDN w:val="0"/>
        <w:adjustRightInd w:val="0"/>
        <w:ind w:left="0"/>
        <w:jc w:val="both"/>
        <w:rPr>
          <w:rFonts w:ascii="Arial" w:hAnsi="Arial" w:cs="Arial"/>
          <w:lang w:val="en-GB"/>
        </w:rPr>
      </w:pPr>
      <w:r w:rsidRPr="00892E15">
        <w:rPr>
          <w:rFonts w:ascii="Arial" w:hAnsi="Arial" w:cs="Arial"/>
          <w:lang w:val="en-GB"/>
        </w:rPr>
        <w:br w:type="page"/>
      </w:r>
    </w:p>
    <w:p w:rsidR="0082547C" w:rsidRPr="00892E15" w:rsidRDefault="0082547C" w:rsidP="009A4055">
      <w:pPr>
        <w:pStyle w:val="Heading1"/>
        <w:ind w:left="1440" w:hanging="1440"/>
        <w:rPr>
          <w:rFonts w:cs="Arial"/>
          <w:bCs/>
          <w:lang w:val="en-GB"/>
        </w:rPr>
      </w:pPr>
      <w:bookmarkStart w:id="3" w:name="_Toc365287329"/>
      <w:r w:rsidRPr="00892E15">
        <w:rPr>
          <w:rFonts w:cs="Arial"/>
          <w:bCs/>
          <w:lang w:val="en-GB"/>
        </w:rPr>
        <w:lastRenderedPageBreak/>
        <w:t>Appendix 3</w:t>
      </w:r>
      <w:r w:rsidR="00E368AB" w:rsidRPr="00892E15">
        <w:rPr>
          <w:rFonts w:cs="Arial"/>
          <w:bCs/>
          <w:lang w:val="en-GB"/>
        </w:rPr>
        <w:tab/>
      </w:r>
      <w:r w:rsidRPr="00892E15">
        <w:rPr>
          <w:rFonts w:cs="Arial"/>
          <w:bCs/>
          <w:lang w:val="en-GB"/>
        </w:rPr>
        <w:t xml:space="preserve">Admission </w:t>
      </w:r>
      <w:r w:rsidR="007A6B38" w:rsidRPr="00892E15">
        <w:rPr>
          <w:rFonts w:cs="Arial"/>
          <w:bCs/>
          <w:lang w:val="en-GB"/>
        </w:rPr>
        <w:t>to</w:t>
      </w:r>
      <w:r w:rsidRPr="00892E15">
        <w:rPr>
          <w:rFonts w:cs="Arial"/>
          <w:bCs/>
          <w:lang w:val="en-GB"/>
        </w:rPr>
        <w:t xml:space="preserve"> the MSc programme </w:t>
      </w:r>
      <w:r w:rsidR="002725EA" w:rsidRPr="00892E15">
        <w:rPr>
          <w:rFonts w:cs="Arial"/>
          <w:bCs/>
          <w:lang w:val="en-GB"/>
        </w:rPr>
        <w:t xml:space="preserve">Educational Science and Technology </w:t>
      </w:r>
      <w:r w:rsidR="002725EA">
        <w:rPr>
          <w:rFonts w:cs="Arial"/>
          <w:bCs/>
          <w:lang w:val="en-GB"/>
        </w:rPr>
        <w:t>(</w:t>
      </w:r>
      <w:r w:rsidRPr="00892E15">
        <w:rPr>
          <w:rFonts w:cs="Arial"/>
          <w:bCs/>
          <w:lang w:val="en-GB"/>
        </w:rPr>
        <w:t>EST</w:t>
      </w:r>
      <w:r w:rsidR="002725EA">
        <w:rPr>
          <w:rFonts w:cs="Arial"/>
          <w:bCs/>
          <w:lang w:val="en-GB"/>
        </w:rPr>
        <w:t>)</w:t>
      </w:r>
      <w:r w:rsidRPr="00892E15">
        <w:rPr>
          <w:rFonts w:cs="Arial"/>
          <w:bCs/>
          <w:lang w:val="en-GB"/>
        </w:rPr>
        <w:t xml:space="preserve"> (section 7.13 of the WHW)</w:t>
      </w:r>
      <w:bookmarkEnd w:id="3"/>
    </w:p>
    <w:p w:rsidR="00282104" w:rsidRPr="00892E15" w:rsidRDefault="00282104" w:rsidP="00E05715">
      <w:pPr>
        <w:ind w:left="0"/>
        <w:jc w:val="both"/>
        <w:rPr>
          <w:rFonts w:ascii="Arial" w:hAnsi="Arial" w:cs="Arial"/>
          <w:color w:val="000000"/>
          <w:lang w:val="en-GB" w:eastAsia="nl-NL"/>
        </w:rPr>
      </w:pPr>
    </w:p>
    <w:p w:rsidR="007A6B38" w:rsidRPr="00892E15" w:rsidRDefault="007A6B38" w:rsidP="007A6B38">
      <w:pPr>
        <w:ind w:left="0"/>
        <w:jc w:val="both"/>
        <w:rPr>
          <w:rFonts w:ascii="Arial" w:hAnsi="Arial" w:cs="Arial"/>
          <w:color w:val="000000"/>
          <w:lang w:val="en-GB" w:eastAsia="nl-NL"/>
        </w:rPr>
      </w:pPr>
      <w:r w:rsidRPr="00892E15">
        <w:rPr>
          <w:rFonts w:ascii="Arial" w:hAnsi="Arial" w:cs="Arial"/>
          <w:lang w:val="en-GB"/>
        </w:rPr>
        <w:t xml:space="preserve">The </w:t>
      </w:r>
      <w:r w:rsidR="00B917CE" w:rsidRPr="00892E15">
        <w:rPr>
          <w:rFonts w:ascii="Arial" w:hAnsi="Arial" w:cs="Arial"/>
          <w:lang w:val="en-GB"/>
        </w:rPr>
        <w:t>A</w:t>
      </w:r>
      <w:r w:rsidRPr="00892E15">
        <w:rPr>
          <w:rFonts w:ascii="Arial" w:hAnsi="Arial" w:cs="Arial"/>
          <w:lang w:val="en-GB"/>
        </w:rPr>
        <w:t xml:space="preserve">dmissions </w:t>
      </w:r>
      <w:r w:rsidR="00B917CE" w:rsidRPr="00892E15">
        <w:rPr>
          <w:rFonts w:ascii="Arial" w:hAnsi="Arial" w:cs="Arial"/>
          <w:lang w:val="en-GB"/>
        </w:rPr>
        <w:t>C</w:t>
      </w:r>
      <w:r w:rsidRPr="00892E15">
        <w:rPr>
          <w:rFonts w:ascii="Arial" w:hAnsi="Arial" w:cs="Arial"/>
          <w:lang w:val="en-GB"/>
        </w:rPr>
        <w:t xml:space="preserve">ommittee assesses all applicants to the MSc programme Educational Science &amp; Technology (EST) on an individual basis. The assessment of the applicant’s skills is based on </w:t>
      </w:r>
      <w:r w:rsidRPr="00892E15">
        <w:rPr>
          <w:rFonts w:ascii="Arial" w:hAnsi="Arial" w:cs="Arial"/>
          <w:color w:val="000000"/>
          <w:lang w:val="en-GB" w:eastAsia="nl-NL"/>
        </w:rPr>
        <w:t>formal as well as content-related admission criteria.</w:t>
      </w:r>
    </w:p>
    <w:p w:rsidR="0028274F" w:rsidRPr="00892E15" w:rsidRDefault="0028274F" w:rsidP="00E05715">
      <w:pPr>
        <w:ind w:left="0"/>
        <w:jc w:val="both"/>
        <w:rPr>
          <w:rFonts w:ascii="Arial" w:hAnsi="Arial" w:cs="Arial"/>
          <w:color w:val="000000"/>
          <w:lang w:val="en-GB" w:eastAsia="nl-NL"/>
        </w:rPr>
      </w:pPr>
    </w:p>
    <w:p w:rsidR="0082547C" w:rsidRDefault="0082547C" w:rsidP="00E05715">
      <w:pPr>
        <w:ind w:left="0"/>
        <w:jc w:val="both"/>
        <w:rPr>
          <w:rFonts w:ascii="Arial" w:hAnsi="Arial" w:cs="Arial"/>
          <w:color w:val="000000"/>
          <w:lang w:val="en-GB" w:eastAsia="nl-NL"/>
        </w:rPr>
      </w:pPr>
      <w:r w:rsidRPr="00892E15">
        <w:rPr>
          <w:rFonts w:ascii="Arial" w:hAnsi="Arial" w:cs="Arial"/>
          <w:color w:val="000000"/>
          <w:lang w:val="en-GB" w:eastAsia="nl-NL"/>
        </w:rPr>
        <w:t xml:space="preserve">The </w:t>
      </w:r>
      <w:r w:rsidRPr="00892E15">
        <w:rPr>
          <w:rFonts w:ascii="Arial" w:hAnsi="Arial" w:cs="Arial"/>
          <w:i/>
          <w:color w:val="000000"/>
          <w:lang w:val="en-GB" w:eastAsia="nl-NL"/>
        </w:rPr>
        <w:t xml:space="preserve">formal </w:t>
      </w:r>
      <w:r w:rsidR="00095047" w:rsidRPr="00892E15">
        <w:rPr>
          <w:rFonts w:ascii="Arial" w:hAnsi="Arial" w:cs="Arial"/>
          <w:i/>
          <w:color w:val="000000"/>
          <w:lang w:val="en-GB" w:eastAsia="nl-NL"/>
        </w:rPr>
        <w:t>criteria</w:t>
      </w:r>
      <w:r w:rsidRPr="00892E15">
        <w:rPr>
          <w:rFonts w:ascii="Arial" w:hAnsi="Arial" w:cs="Arial"/>
          <w:color w:val="000000"/>
          <w:lang w:val="en-GB" w:eastAsia="nl-NL"/>
        </w:rPr>
        <w:t xml:space="preserve"> are as follows:</w:t>
      </w:r>
    </w:p>
    <w:p w:rsidR="00CB4EBC" w:rsidRDefault="00CB4EBC" w:rsidP="00E05715">
      <w:pPr>
        <w:ind w:left="0"/>
        <w:jc w:val="both"/>
        <w:rPr>
          <w:rFonts w:ascii="Arial" w:hAnsi="Arial" w:cs="Arial"/>
          <w:color w:val="000000"/>
          <w:lang w:val="en-GB" w:eastAsia="nl-NL"/>
        </w:rPr>
      </w:pPr>
    </w:p>
    <w:tbl>
      <w:tblPr>
        <w:tblStyle w:val="TableGrid"/>
        <w:tblW w:w="0" w:type="auto"/>
        <w:tblInd w:w="392" w:type="dxa"/>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8820"/>
      </w:tblGrid>
      <w:tr w:rsidR="00CB4EBC" w:rsidTr="00CB4EBC">
        <w:tc>
          <w:tcPr>
            <w:tcW w:w="8820" w:type="dxa"/>
          </w:tcPr>
          <w:p w:rsidR="00CB4EBC" w:rsidRPr="00CB4EBC" w:rsidRDefault="00CB4EBC" w:rsidP="00C96331">
            <w:pPr>
              <w:pStyle w:val="ListParagraph"/>
              <w:numPr>
                <w:ilvl w:val="0"/>
                <w:numId w:val="8"/>
              </w:numPr>
              <w:ind w:left="426" w:hanging="284"/>
              <w:jc w:val="both"/>
              <w:rPr>
                <w:rFonts w:ascii="Arial" w:hAnsi="Arial" w:cs="Arial"/>
                <w:color w:val="000000"/>
                <w:lang w:val="en-GB" w:eastAsia="nl-NL"/>
              </w:rPr>
            </w:pPr>
            <w:r w:rsidRPr="00CB4EBC">
              <w:rPr>
                <w:rFonts w:ascii="Arial" w:hAnsi="Arial" w:cs="Arial"/>
                <w:lang w:val="en-GB"/>
              </w:rPr>
              <w:t>Bachelor’s degree or equivalent</w:t>
            </w:r>
          </w:p>
        </w:tc>
      </w:tr>
      <w:tr w:rsidR="00CB4EBC" w:rsidTr="00CB4EBC">
        <w:trPr>
          <w:trHeight w:val="1195"/>
        </w:trPr>
        <w:tc>
          <w:tcPr>
            <w:tcW w:w="8820" w:type="dxa"/>
          </w:tcPr>
          <w:p w:rsidR="00CB4EBC" w:rsidRPr="00CB4EBC" w:rsidRDefault="00CB4EBC" w:rsidP="00C96331">
            <w:pPr>
              <w:pStyle w:val="ListParagraph"/>
              <w:numPr>
                <w:ilvl w:val="0"/>
                <w:numId w:val="8"/>
              </w:numPr>
              <w:ind w:left="426" w:hanging="284"/>
              <w:rPr>
                <w:rFonts w:ascii="Arial" w:hAnsi="Arial" w:cs="Arial"/>
                <w:color w:val="000000"/>
                <w:lang w:val="en-GB" w:eastAsia="nl-NL"/>
              </w:rPr>
            </w:pPr>
            <w:r w:rsidRPr="00CB4EBC">
              <w:rPr>
                <w:rFonts w:ascii="Arial" w:hAnsi="Arial" w:cs="Arial"/>
                <w:b/>
                <w:lang w:val="en-GB"/>
              </w:rPr>
              <w:t>Note</w:t>
            </w:r>
            <w:r w:rsidRPr="00CB4EBC">
              <w:rPr>
                <w:rFonts w:ascii="Arial" w:hAnsi="Arial" w:cs="Arial"/>
                <w:lang w:val="en-GB"/>
              </w:rPr>
              <w:t xml:space="preserve">: for international (i.e. non-Dutch students) only: </w:t>
            </w:r>
            <w:r>
              <w:rPr>
                <w:rFonts w:ascii="Arial" w:hAnsi="Arial" w:cs="Arial"/>
                <w:lang w:val="en-GB"/>
              </w:rPr>
              <w:br/>
            </w:r>
            <w:r w:rsidRPr="00CB4EBC">
              <w:rPr>
                <w:rFonts w:ascii="Arial" w:hAnsi="Arial" w:cs="Arial"/>
                <w:lang w:val="en-GB"/>
              </w:rPr>
              <w:t xml:space="preserve">IELTS minimum overall score of 6.5 on the IELTS (where each minimal sub score is 6.0) or </w:t>
            </w:r>
            <w:r>
              <w:rPr>
                <w:rFonts w:ascii="Arial" w:hAnsi="Arial" w:cs="Arial"/>
                <w:lang w:val="en-GB"/>
              </w:rPr>
              <w:t>equivalent</w:t>
            </w:r>
            <w:r w:rsidRPr="00CB4EBC">
              <w:rPr>
                <w:rFonts w:ascii="Arial" w:hAnsi="Arial" w:cs="Arial"/>
                <w:lang w:val="en-GB"/>
              </w:rPr>
              <w:t>,</w:t>
            </w:r>
            <w:r>
              <w:rPr>
                <w:rFonts w:ascii="Arial" w:hAnsi="Arial" w:cs="Arial"/>
                <w:lang w:val="en-GB"/>
              </w:rPr>
              <w:br/>
              <w:t xml:space="preserve">Please check the university’s website for </w:t>
            </w:r>
            <w:r w:rsidRPr="00CB4EBC">
              <w:rPr>
                <w:rFonts w:ascii="Arial" w:hAnsi="Arial" w:cs="Arial"/>
                <w:u w:val="single"/>
                <w:lang w:val="en-GB"/>
              </w:rPr>
              <w:t>details and exemptions</w:t>
            </w:r>
            <w:r>
              <w:rPr>
                <w:rFonts w:ascii="Arial" w:hAnsi="Arial" w:cs="Arial"/>
                <w:lang w:val="en-GB"/>
              </w:rPr>
              <w:t xml:space="preserve">: </w:t>
            </w:r>
            <w:hyperlink r:id="rId9" w:history="1">
              <w:r w:rsidRPr="00A30CCB">
                <w:rPr>
                  <w:rStyle w:val="Hyperlink"/>
                  <w:rFonts w:ascii="Arial" w:hAnsi="Arial" w:cs="Arial"/>
                  <w:lang w:val="en-GB"/>
                </w:rPr>
                <w:t>http://www.utwente.nl/master/how-to-apply/internationaldegree</w:t>
              </w:r>
            </w:hyperlink>
          </w:p>
        </w:tc>
      </w:tr>
    </w:tbl>
    <w:p w:rsidR="00CB4EBC" w:rsidRDefault="00CB4EBC" w:rsidP="00E05715">
      <w:pPr>
        <w:ind w:left="0"/>
        <w:jc w:val="both"/>
        <w:rPr>
          <w:rFonts w:ascii="Arial" w:hAnsi="Arial" w:cs="Arial"/>
          <w:color w:val="000000"/>
          <w:lang w:val="en-GB" w:eastAsia="nl-NL"/>
        </w:rPr>
      </w:pPr>
    </w:p>
    <w:p w:rsidR="007A6B38" w:rsidRDefault="007A6B38" w:rsidP="007A6B38">
      <w:pPr>
        <w:ind w:left="0"/>
        <w:jc w:val="both"/>
        <w:rPr>
          <w:rFonts w:ascii="Arial" w:hAnsi="Arial" w:cs="Arial"/>
          <w:color w:val="000000"/>
          <w:lang w:val="en-GB" w:eastAsia="nl-NL"/>
        </w:rPr>
      </w:pPr>
      <w:bookmarkStart w:id="4" w:name="application"/>
      <w:bookmarkEnd w:id="4"/>
      <w:r w:rsidRPr="00892E15">
        <w:rPr>
          <w:rFonts w:ascii="Arial" w:hAnsi="Arial" w:cs="Arial"/>
          <w:color w:val="000000"/>
          <w:lang w:val="en-GB" w:eastAsia="nl-NL"/>
        </w:rPr>
        <w:t xml:space="preserve">The </w:t>
      </w:r>
      <w:r w:rsidRPr="00892E15">
        <w:rPr>
          <w:rFonts w:ascii="Arial" w:hAnsi="Arial" w:cs="Arial"/>
          <w:i/>
          <w:color w:val="000000"/>
          <w:lang w:val="en-GB" w:eastAsia="nl-NL"/>
        </w:rPr>
        <w:t>content-related admission criteria</w:t>
      </w:r>
      <w:r w:rsidRPr="00892E15">
        <w:rPr>
          <w:rFonts w:ascii="Arial" w:hAnsi="Arial" w:cs="Arial"/>
          <w:color w:val="000000"/>
          <w:lang w:val="en-GB" w:eastAsia="nl-NL"/>
        </w:rPr>
        <w:t xml:space="preserve"> require that a student possesses </w:t>
      </w:r>
      <w:r w:rsidR="00960F38" w:rsidRPr="00892E15">
        <w:rPr>
          <w:rFonts w:ascii="Arial" w:hAnsi="Arial" w:cs="Arial"/>
          <w:color w:val="000000"/>
          <w:lang w:val="en-GB" w:eastAsia="nl-NL"/>
        </w:rPr>
        <w:t xml:space="preserve">and demonstrates evidence on </w:t>
      </w:r>
      <w:r w:rsidRPr="00892E15">
        <w:rPr>
          <w:rFonts w:ascii="Arial" w:hAnsi="Arial" w:cs="Arial"/>
          <w:color w:val="000000"/>
          <w:lang w:val="en-GB" w:eastAsia="nl-NL"/>
        </w:rPr>
        <w:t xml:space="preserve">sufficient knowledge and skills concerning the following: </w:t>
      </w:r>
    </w:p>
    <w:p w:rsidR="00CB4EBC" w:rsidRPr="00892E15" w:rsidRDefault="00CB4EBC" w:rsidP="007A6B38">
      <w:pPr>
        <w:ind w:left="0"/>
        <w:jc w:val="both"/>
        <w:rPr>
          <w:rFonts w:ascii="Arial" w:hAnsi="Arial" w:cs="Arial"/>
          <w:color w:val="000000"/>
          <w:lang w:val="en-GB" w:eastAsia="nl-NL"/>
        </w:rPr>
      </w:pPr>
    </w:p>
    <w:p w:rsidR="00282104" w:rsidRDefault="00282104" w:rsidP="00C96331">
      <w:pPr>
        <w:pStyle w:val="wh-normal"/>
        <w:numPr>
          <w:ilvl w:val="0"/>
          <w:numId w:val="8"/>
        </w:numPr>
        <w:pBdr>
          <w:top w:val="dotted" w:sz="4" w:space="1" w:color="auto"/>
          <w:left w:val="dotted" w:sz="4" w:space="4" w:color="auto"/>
          <w:bottom w:val="dotted" w:sz="4" w:space="1" w:color="auto"/>
          <w:right w:val="dotted" w:sz="4" w:space="4" w:color="auto"/>
        </w:pBdr>
        <w:spacing w:line="240" w:lineRule="auto"/>
        <w:ind w:left="851" w:hanging="284"/>
        <w:rPr>
          <w:rFonts w:ascii="Arial" w:hAnsi="Arial" w:cs="Arial"/>
          <w:lang w:val="en-GB"/>
        </w:rPr>
      </w:pPr>
      <w:r w:rsidRPr="00892E15">
        <w:rPr>
          <w:rFonts w:ascii="Arial" w:hAnsi="Arial" w:cs="Arial"/>
          <w:lang w:val="en-GB"/>
        </w:rPr>
        <w:t xml:space="preserve">The </w:t>
      </w:r>
      <w:r w:rsidR="007A6B38" w:rsidRPr="00892E15">
        <w:rPr>
          <w:rFonts w:ascii="Arial" w:hAnsi="Arial" w:cs="Arial"/>
          <w:lang w:val="en-GB"/>
        </w:rPr>
        <w:t xml:space="preserve">content of the </w:t>
      </w:r>
      <w:r w:rsidRPr="00892E15">
        <w:rPr>
          <w:rFonts w:ascii="Arial" w:hAnsi="Arial" w:cs="Arial"/>
          <w:lang w:val="en-GB"/>
        </w:rPr>
        <w:t>domain of educational science and technology</w:t>
      </w:r>
      <w:r w:rsidR="005B7397" w:rsidRPr="00892E15">
        <w:rPr>
          <w:rFonts w:ascii="Arial" w:hAnsi="Arial" w:cs="Arial"/>
          <w:lang w:val="en-GB"/>
        </w:rPr>
        <w:t>.</w:t>
      </w:r>
    </w:p>
    <w:p w:rsidR="00282104" w:rsidRPr="00892E15" w:rsidRDefault="00282104" w:rsidP="00C96331">
      <w:pPr>
        <w:pStyle w:val="wh-normal"/>
        <w:numPr>
          <w:ilvl w:val="0"/>
          <w:numId w:val="8"/>
        </w:numPr>
        <w:pBdr>
          <w:top w:val="dotted" w:sz="4" w:space="1" w:color="auto"/>
          <w:left w:val="dotted" w:sz="4" w:space="4" w:color="auto"/>
          <w:bottom w:val="dotted" w:sz="4" w:space="1" w:color="auto"/>
          <w:right w:val="dotted" w:sz="4" w:space="4" w:color="auto"/>
        </w:pBdr>
        <w:spacing w:line="240" w:lineRule="auto"/>
        <w:ind w:left="851" w:hanging="284"/>
        <w:rPr>
          <w:rFonts w:ascii="Arial" w:hAnsi="Arial" w:cs="Arial"/>
          <w:lang w:val="en-GB"/>
        </w:rPr>
      </w:pPr>
      <w:r w:rsidRPr="00892E15">
        <w:rPr>
          <w:rFonts w:ascii="Arial" w:hAnsi="Arial" w:cs="Arial"/>
          <w:lang w:val="en-GB"/>
        </w:rPr>
        <w:t>Design methodology</w:t>
      </w:r>
      <w:r w:rsidR="005B7397" w:rsidRPr="00892E15">
        <w:rPr>
          <w:rFonts w:ascii="Arial" w:hAnsi="Arial" w:cs="Arial"/>
          <w:lang w:val="en-GB"/>
        </w:rPr>
        <w:t>.</w:t>
      </w:r>
    </w:p>
    <w:p w:rsidR="00282104" w:rsidRPr="00892E15" w:rsidRDefault="00282104" w:rsidP="00C96331">
      <w:pPr>
        <w:pStyle w:val="wh-normal"/>
        <w:numPr>
          <w:ilvl w:val="0"/>
          <w:numId w:val="8"/>
        </w:numPr>
        <w:pBdr>
          <w:top w:val="dotted" w:sz="4" w:space="1" w:color="auto"/>
          <w:left w:val="dotted" w:sz="4" w:space="4" w:color="auto"/>
          <w:bottom w:val="dotted" w:sz="4" w:space="1" w:color="auto"/>
          <w:right w:val="dotted" w:sz="4" w:space="4" w:color="auto"/>
        </w:pBdr>
        <w:spacing w:line="240" w:lineRule="auto"/>
        <w:ind w:left="851" w:hanging="284"/>
        <w:rPr>
          <w:rFonts w:ascii="Arial" w:hAnsi="Arial" w:cs="Arial"/>
          <w:lang w:val="en-GB"/>
        </w:rPr>
      </w:pPr>
      <w:r w:rsidRPr="00892E15">
        <w:rPr>
          <w:rFonts w:ascii="Arial" w:hAnsi="Arial" w:cs="Arial"/>
          <w:lang w:val="en-GB"/>
        </w:rPr>
        <w:t>Research methodology</w:t>
      </w:r>
      <w:r w:rsidR="005B7397" w:rsidRPr="00892E15">
        <w:rPr>
          <w:rFonts w:ascii="Arial" w:hAnsi="Arial" w:cs="Arial"/>
          <w:lang w:val="en-GB"/>
        </w:rPr>
        <w:t>.</w:t>
      </w:r>
    </w:p>
    <w:p w:rsidR="00282104" w:rsidRPr="00892E15" w:rsidRDefault="00282104" w:rsidP="00C96331">
      <w:pPr>
        <w:pStyle w:val="wh-normal"/>
        <w:numPr>
          <w:ilvl w:val="0"/>
          <w:numId w:val="8"/>
        </w:numPr>
        <w:pBdr>
          <w:top w:val="dotted" w:sz="4" w:space="1" w:color="auto"/>
          <w:left w:val="dotted" w:sz="4" w:space="4" w:color="auto"/>
          <w:bottom w:val="dotted" w:sz="4" w:space="1" w:color="auto"/>
          <w:right w:val="dotted" w:sz="4" w:space="4" w:color="auto"/>
        </w:pBdr>
        <w:spacing w:line="240" w:lineRule="auto"/>
        <w:ind w:left="851" w:hanging="284"/>
        <w:rPr>
          <w:rFonts w:ascii="Arial" w:hAnsi="Arial" w:cs="Arial"/>
          <w:lang w:val="en-GB"/>
        </w:rPr>
      </w:pPr>
      <w:r w:rsidRPr="00892E15">
        <w:rPr>
          <w:rFonts w:ascii="Arial" w:hAnsi="Arial" w:cs="Arial"/>
          <w:lang w:val="en-GB"/>
        </w:rPr>
        <w:t>Research techniques, including the use of statistics for data analysis</w:t>
      </w:r>
      <w:r w:rsidR="005B7397" w:rsidRPr="00892E15">
        <w:rPr>
          <w:rFonts w:ascii="Arial" w:hAnsi="Arial" w:cs="Arial"/>
          <w:lang w:val="en-GB"/>
        </w:rPr>
        <w:t>.</w:t>
      </w:r>
    </w:p>
    <w:p w:rsidR="00282104" w:rsidRPr="00892E15" w:rsidRDefault="00282104" w:rsidP="00282104">
      <w:pPr>
        <w:pStyle w:val="wh-normal"/>
        <w:spacing w:line="240" w:lineRule="auto"/>
        <w:rPr>
          <w:rFonts w:ascii="Arial" w:hAnsi="Arial" w:cs="Arial"/>
          <w:lang w:val="en-GB"/>
        </w:rPr>
      </w:pPr>
    </w:p>
    <w:p w:rsidR="0082547C" w:rsidRPr="00892E15" w:rsidRDefault="007A6B38" w:rsidP="00E05715">
      <w:pPr>
        <w:ind w:left="0"/>
        <w:jc w:val="both"/>
        <w:rPr>
          <w:rFonts w:ascii="Arial" w:hAnsi="Arial" w:cs="Arial"/>
          <w:color w:val="000000"/>
          <w:lang w:val="en-GB" w:eastAsia="nl-NL"/>
        </w:rPr>
      </w:pPr>
      <w:r w:rsidRPr="00892E15">
        <w:rPr>
          <w:rFonts w:ascii="Arial" w:hAnsi="Arial" w:cs="Arial"/>
          <w:i/>
          <w:iCs/>
          <w:color w:val="000000"/>
          <w:lang w:val="en-GB" w:eastAsia="nl-NL"/>
        </w:rPr>
        <w:t xml:space="preserve">Ad </w:t>
      </w:r>
      <w:r w:rsidR="00CB4EBC">
        <w:rPr>
          <w:rFonts w:ascii="Arial" w:hAnsi="Arial" w:cs="Arial"/>
          <w:i/>
          <w:iCs/>
          <w:color w:val="000000"/>
          <w:lang w:val="en-GB" w:eastAsia="nl-NL"/>
        </w:rPr>
        <w:t>C</w:t>
      </w:r>
      <w:r w:rsidRPr="00892E15">
        <w:rPr>
          <w:rFonts w:ascii="Arial" w:hAnsi="Arial" w:cs="Arial"/>
          <w:i/>
          <w:iCs/>
          <w:color w:val="000000"/>
          <w:lang w:val="en-GB" w:eastAsia="nl-NL"/>
        </w:rPr>
        <w:t>.</w:t>
      </w:r>
      <w:r w:rsidRPr="00892E15">
        <w:rPr>
          <w:rFonts w:ascii="Arial" w:hAnsi="Arial" w:cs="Arial"/>
          <w:i/>
          <w:iCs/>
          <w:color w:val="000000"/>
          <w:lang w:val="en-GB" w:eastAsia="nl-NL"/>
        </w:rPr>
        <w:tab/>
      </w:r>
      <w:r w:rsidR="0082547C" w:rsidRPr="00892E15">
        <w:rPr>
          <w:rFonts w:ascii="Arial" w:hAnsi="Arial" w:cs="Arial"/>
          <w:i/>
          <w:iCs/>
          <w:color w:val="000000"/>
          <w:lang w:val="en-GB" w:eastAsia="nl-NL"/>
        </w:rPr>
        <w:t>Content of the domain</w:t>
      </w:r>
    </w:p>
    <w:p w:rsidR="0082547C" w:rsidRPr="00892E15" w:rsidRDefault="0082547C" w:rsidP="00E05715">
      <w:pPr>
        <w:ind w:left="0"/>
        <w:jc w:val="both"/>
        <w:rPr>
          <w:rFonts w:ascii="Arial" w:hAnsi="Arial" w:cs="Arial"/>
          <w:color w:val="000000"/>
          <w:lang w:val="en-GB" w:eastAsia="nl-NL"/>
        </w:rPr>
      </w:pPr>
      <w:r w:rsidRPr="00892E15">
        <w:rPr>
          <w:rFonts w:ascii="Arial" w:hAnsi="Arial" w:cs="Arial"/>
          <w:color w:val="000000"/>
          <w:lang w:val="en-GB" w:eastAsia="nl-NL"/>
        </w:rPr>
        <w:t>The domain of Educational Science and Technology can be characterised by the following:</w:t>
      </w:r>
      <w:r w:rsidR="00C95DC7" w:rsidRPr="00892E15">
        <w:rPr>
          <w:rFonts w:ascii="Arial" w:hAnsi="Arial" w:cs="Arial"/>
          <w:color w:val="000000"/>
          <w:lang w:val="en-GB" w:eastAsia="nl-NL"/>
        </w:rPr>
        <w:t xml:space="preserve"> </w:t>
      </w:r>
      <w:r w:rsidRPr="00892E15">
        <w:rPr>
          <w:rFonts w:ascii="Arial" w:hAnsi="Arial" w:cs="Arial"/>
          <w:color w:val="000000"/>
          <w:lang w:val="en-GB" w:eastAsia="nl-NL"/>
        </w:rPr>
        <w:t>a field that encompasses the analysis of learning and performance problems; the design, development, implementation, evaluation, and management of educational and training processes, resources, and arrangements intended to improve learning and performance in a variety of settings.</w:t>
      </w:r>
      <w:r w:rsidR="00A82A83" w:rsidRPr="00892E15">
        <w:rPr>
          <w:rFonts w:ascii="Arial" w:hAnsi="Arial" w:cs="Arial"/>
          <w:color w:val="000000"/>
          <w:lang w:val="en-GB" w:eastAsia="nl-NL"/>
        </w:rPr>
        <w:t xml:space="preserve"> </w:t>
      </w:r>
      <w:r w:rsidRPr="00892E15">
        <w:rPr>
          <w:rFonts w:ascii="Arial" w:hAnsi="Arial" w:cs="Arial"/>
          <w:color w:val="000000"/>
          <w:lang w:val="en-GB" w:eastAsia="nl-NL"/>
        </w:rPr>
        <w:t xml:space="preserve">A student meets the domain-specific admission criterion if he/she possesses a Bachelor’s or Master’s level degree in a domain that is similar or related to the domain of this definition, and/or if he/she has substantial relevant work experience from which he/she has mastered the aforementioned conceptual knowledge. </w:t>
      </w:r>
    </w:p>
    <w:p w:rsidR="00A82A83" w:rsidRPr="00892E15" w:rsidRDefault="00A82A83" w:rsidP="00E05715">
      <w:pPr>
        <w:ind w:left="0"/>
        <w:jc w:val="both"/>
        <w:rPr>
          <w:rFonts w:ascii="Arial" w:hAnsi="Arial" w:cs="Arial"/>
          <w:i/>
          <w:iCs/>
          <w:color w:val="000000"/>
          <w:lang w:val="en-GB" w:eastAsia="nl-NL"/>
        </w:rPr>
      </w:pPr>
    </w:p>
    <w:p w:rsidR="0082547C" w:rsidRPr="00892E15" w:rsidRDefault="007A6B38" w:rsidP="00E05715">
      <w:pPr>
        <w:ind w:left="0"/>
        <w:jc w:val="both"/>
        <w:rPr>
          <w:rFonts w:ascii="Arial" w:hAnsi="Arial" w:cs="Arial"/>
          <w:color w:val="000000"/>
          <w:lang w:val="en-GB" w:eastAsia="nl-NL"/>
        </w:rPr>
      </w:pPr>
      <w:r w:rsidRPr="00892E15">
        <w:rPr>
          <w:rFonts w:ascii="Arial" w:hAnsi="Arial" w:cs="Arial"/>
          <w:i/>
          <w:iCs/>
          <w:color w:val="000000"/>
          <w:lang w:val="en-GB" w:eastAsia="nl-NL"/>
        </w:rPr>
        <w:t xml:space="preserve">Ad </w:t>
      </w:r>
      <w:r w:rsidR="00CB4EBC">
        <w:rPr>
          <w:rFonts w:ascii="Arial" w:hAnsi="Arial" w:cs="Arial"/>
          <w:i/>
          <w:iCs/>
          <w:color w:val="000000"/>
          <w:lang w:val="en-GB" w:eastAsia="nl-NL"/>
        </w:rPr>
        <w:t>D</w:t>
      </w:r>
      <w:r w:rsidRPr="00892E15">
        <w:rPr>
          <w:rFonts w:ascii="Arial" w:hAnsi="Arial" w:cs="Arial"/>
          <w:i/>
          <w:iCs/>
          <w:color w:val="000000"/>
          <w:lang w:val="en-GB" w:eastAsia="nl-NL"/>
        </w:rPr>
        <w:t>.</w:t>
      </w:r>
      <w:r w:rsidRPr="00892E15">
        <w:rPr>
          <w:rFonts w:ascii="Arial" w:hAnsi="Arial" w:cs="Arial"/>
          <w:i/>
          <w:iCs/>
          <w:color w:val="000000"/>
          <w:lang w:val="en-GB" w:eastAsia="nl-NL"/>
        </w:rPr>
        <w:tab/>
      </w:r>
      <w:r w:rsidR="0082547C" w:rsidRPr="00892E15">
        <w:rPr>
          <w:rFonts w:ascii="Arial" w:hAnsi="Arial" w:cs="Arial"/>
          <w:i/>
          <w:iCs/>
          <w:color w:val="000000"/>
          <w:lang w:val="en-GB" w:eastAsia="nl-NL"/>
        </w:rPr>
        <w:t>Design methodology</w:t>
      </w:r>
    </w:p>
    <w:p w:rsidR="0082547C" w:rsidRPr="00892E15" w:rsidRDefault="0082547C" w:rsidP="00E05715">
      <w:pPr>
        <w:ind w:left="0"/>
        <w:jc w:val="both"/>
        <w:rPr>
          <w:rFonts w:ascii="Arial" w:hAnsi="Arial" w:cs="Arial"/>
          <w:color w:val="000000"/>
          <w:lang w:val="en-GB" w:eastAsia="nl-NL"/>
        </w:rPr>
      </w:pPr>
      <w:r w:rsidRPr="00892E15">
        <w:rPr>
          <w:rFonts w:ascii="Arial" w:hAnsi="Arial" w:cs="Arial"/>
          <w:color w:val="000000"/>
          <w:lang w:val="en-GB" w:eastAsia="nl-NL"/>
        </w:rPr>
        <w:t xml:space="preserve">This is a typical content characteristic of all </w:t>
      </w:r>
      <w:r w:rsidR="00201424" w:rsidRPr="00892E15">
        <w:rPr>
          <w:rFonts w:ascii="Arial" w:hAnsi="Arial" w:cs="Arial"/>
          <w:color w:val="000000"/>
          <w:lang w:val="en-GB" w:eastAsia="nl-NL"/>
        </w:rPr>
        <w:t xml:space="preserve">behavioural </w:t>
      </w:r>
      <w:r w:rsidRPr="00892E15">
        <w:rPr>
          <w:rFonts w:ascii="Arial" w:hAnsi="Arial" w:cs="Arial"/>
          <w:color w:val="000000"/>
          <w:lang w:val="en-GB" w:eastAsia="nl-NL"/>
        </w:rPr>
        <w:t>Bachelor’s and Master’s programmes in our Faculty, aiming at educating scientific</w:t>
      </w:r>
      <w:r w:rsidR="00201424" w:rsidRPr="00892E15">
        <w:rPr>
          <w:rFonts w:ascii="Arial" w:hAnsi="Arial" w:cs="Arial"/>
          <w:color w:val="000000"/>
          <w:lang w:val="en-GB" w:eastAsia="nl-NL"/>
        </w:rPr>
        <w:t xml:space="preserve"> </w:t>
      </w:r>
      <w:r w:rsidRPr="00892E15">
        <w:rPr>
          <w:rFonts w:ascii="Arial" w:hAnsi="Arial" w:cs="Arial"/>
          <w:color w:val="000000"/>
          <w:lang w:val="en-GB" w:eastAsia="nl-NL"/>
        </w:rPr>
        <w:t xml:space="preserve">designers. This methodology for systematic problem solving aims to support and control science-based, systemic approaches and processes for the development, the implementation, and the evaluation of solutions for problems in education and training. To give evidence that a </w:t>
      </w:r>
      <w:r w:rsidR="0076736F" w:rsidRPr="00892E15">
        <w:rPr>
          <w:rFonts w:ascii="Arial" w:hAnsi="Arial" w:cs="Arial"/>
          <w:color w:val="000000"/>
          <w:lang w:val="en-GB" w:eastAsia="nl-NL"/>
        </w:rPr>
        <w:t xml:space="preserve">future </w:t>
      </w:r>
      <w:r w:rsidRPr="00892E15">
        <w:rPr>
          <w:rFonts w:ascii="Arial" w:hAnsi="Arial" w:cs="Arial"/>
          <w:color w:val="000000"/>
          <w:lang w:val="en-GB" w:eastAsia="nl-NL"/>
        </w:rPr>
        <w:t xml:space="preserve">student has mastered this methodology, he/she has to send us an overview of relevant courses taken and/or reports of systematic design projects he/she has intensively been involved in. </w:t>
      </w:r>
    </w:p>
    <w:p w:rsidR="0082547C" w:rsidRPr="00892E15" w:rsidRDefault="0082547C" w:rsidP="00E05715">
      <w:pPr>
        <w:ind w:left="0"/>
        <w:jc w:val="both"/>
        <w:rPr>
          <w:rFonts w:ascii="Arial" w:hAnsi="Arial" w:cs="Arial"/>
          <w:i/>
          <w:iCs/>
          <w:color w:val="000000"/>
          <w:lang w:val="en-GB" w:eastAsia="nl-NL"/>
        </w:rPr>
      </w:pPr>
    </w:p>
    <w:p w:rsidR="0082547C" w:rsidRPr="00892E15" w:rsidRDefault="007A6B38" w:rsidP="00E05715">
      <w:pPr>
        <w:ind w:left="0"/>
        <w:jc w:val="both"/>
        <w:rPr>
          <w:rFonts w:ascii="Arial" w:hAnsi="Arial" w:cs="Arial"/>
          <w:color w:val="000000"/>
          <w:lang w:val="en-GB" w:eastAsia="nl-NL"/>
        </w:rPr>
      </w:pPr>
      <w:r w:rsidRPr="00892E15">
        <w:rPr>
          <w:rFonts w:ascii="Arial" w:hAnsi="Arial" w:cs="Arial"/>
          <w:i/>
          <w:iCs/>
          <w:color w:val="000000"/>
          <w:lang w:val="en-GB" w:eastAsia="nl-NL"/>
        </w:rPr>
        <w:t xml:space="preserve">Ad </w:t>
      </w:r>
      <w:r w:rsidR="00CB4EBC">
        <w:rPr>
          <w:rFonts w:ascii="Arial" w:hAnsi="Arial" w:cs="Arial"/>
          <w:i/>
          <w:iCs/>
          <w:color w:val="000000"/>
          <w:lang w:val="en-GB" w:eastAsia="nl-NL"/>
        </w:rPr>
        <w:t>E</w:t>
      </w:r>
      <w:r w:rsidRPr="00892E15">
        <w:rPr>
          <w:rFonts w:ascii="Arial" w:hAnsi="Arial" w:cs="Arial"/>
          <w:i/>
          <w:iCs/>
          <w:color w:val="000000"/>
          <w:lang w:val="en-GB" w:eastAsia="nl-NL"/>
        </w:rPr>
        <w:t>.</w:t>
      </w:r>
      <w:r w:rsidRPr="00892E15">
        <w:rPr>
          <w:rFonts w:ascii="Arial" w:hAnsi="Arial" w:cs="Arial"/>
          <w:i/>
          <w:iCs/>
          <w:color w:val="000000"/>
          <w:lang w:val="en-GB" w:eastAsia="nl-NL"/>
        </w:rPr>
        <w:tab/>
      </w:r>
      <w:r w:rsidR="0082547C" w:rsidRPr="00892E15">
        <w:rPr>
          <w:rFonts w:ascii="Arial" w:hAnsi="Arial" w:cs="Arial"/>
          <w:i/>
          <w:iCs/>
          <w:color w:val="000000"/>
          <w:lang w:val="en-GB" w:eastAsia="nl-NL"/>
        </w:rPr>
        <w:t>Research methodology</w:t>
      </w:r>
    </w:p>
    <w:p w:rsidR="0082547C" w:rsidRPr="00892E15" w:rsidRDefault="0082547C" w:rsidP="00E05715">
      <w:pPr>
        <w:ind w:left="0"/>
        <w:jc w:val="both"/>
        <w:rPr>
          <w:rFonts w:ascii="Arial" w:hAnsi="Arial" w:cs="Arial"/>
          <w:color w:val="000000"/>
          <w:lang w:val="en-GB" w:eastAsia="nl-NL"/>
        </w:rPr>
      </w:pPr>
      <w:r w:rsidRPr="00892E15">
        <w:rPr>
          <w:rFonts w:ascii="Arial" w:hAnsi="Arial" w:cs="Arial"/>
          <w:color w:val="000000"/>
          <w:lang w:val="en-GB" w:eastAsia="nl-NL"/>
        </w:rPr>
        <w:t>This refers to the main concepts, procedures, and methods used in social science research, and which aim at systematic, conceptual (literature) analysis, modes of data collection, data analytical schemes, and procedures for interpretation of findings, in order to better understand social phenomena and processes, and/or to support all levels of making choices in and for social reality. This methodology supports the systematic design, execution and evaluation of research activities.</w:t>
      </w:r>
      <w:r w:rsidR="00A82A83" w:rsidRPr="00892E15">
        <w:rPr>
          <w:rFonts w:ascii="Arial" w:hAnsi="Arial" w:cs="Arial"/>
          <w:color w:val="000000"/>
          <w:lang w:val="en-GB" w:eastAsia="nl-NL"/>
        </w:rPr>
        <w:t xml:space="preserve"> </w:t>
      </w:r>
      <w:r w:rsidRPr="00892E15">
        <w:rPr>
          <w:rFonts w:ascii="Arial" w:hAnsi="Arial" w:cs="Arial"/>
          <w:color w:val="000000"/>
          <w:lang w:val="en-GB" w:eastAsia="nl-NL"/>
        </w:rPr>
        <w:t xml:space="preserve">A student’s basic mastery of this methodology should be proven by courses </w:t>
      </w:r>
      <w:r w:rsidR="000F6B0C">
        <w:rPr>
          <w:rFonts w:ascii="Arial" w:hAnsi="Arial" w:cs="Arial"/>
          <w:color w:val="000000"/>
          <w:lang w:val="en-GB" w:eastAsia="nl-NL"/>
        </w:rPr>
        <w:t xml:space="preserve">which </w:t>
      </w:r>
      <w:r w:rsidRPr="00892E15">
        <w:rPr>
          <w:rFonts w:ascii="Arial" w:hAnsi="Arial" w:cs="Arial"/>
          <w:color w:val="000000"/>
          <w:lang w:val="en-GB" w:eastAsia="nl-NL"/>
        </w:rPr>
        <w:t xml:space="preserve">he/she has </w:t>
      </w:r>
      <w:r w:rsidR="00717FC5" w:rsidRPr="00892E15">
        <w:rPr>
          <w:rFonts w:ascii="Arial" w:hAnsi="Arial" w:cs="Arial"/>
          <w:color w:val="000000"/>
          <w:lang w:val="en-GB" w:eastAsia="nl-NL"/>
        </w:rPr>
        <w:t xml:space="preserve">taken </w:t>
      </w:r>
      <w:r w:rsidRPr="00892E15">
        <w:rPr>
          <w:rFonts w:ascii="Arial" w:hAnsi="Arial" w:cs="Arial"/>
          <w:color w:val="000000"/>
          <w:lang w:val="en-GB" w:eastAsia="nl-NL"/>
        </w:rPr>
        <w:t xml:space="preserve">in this area, and/or reports of research projects or activities he/she has been involved in substantially. </w:t>
      </w:r>
    </w:p>
    <w:p w:rsidR="0082547C" w:rsidRPr="00892E15" w:rsidRDefault="0082547C" w:rsidP="00E05715">
      <w:pPr>
        <w:ind w:left="0"/>
        <w:jc w:val="both"/>
        <w:rPr>
          <w:rFonts w:ascii="Arial" w:hAnsi="Arial" w:cs="Arial"/>
          <w:color w:val="000000"/>
          <w:lang w:val="en-GB" w:eastAsia="nl-NL"/>
        </w:rPr>
      </w:pPr>
    </w:p>
    <w:p w:rsidR="0082547C" w:rsidRPr="00892E15" w:rsidRDefault="007A6B38" w:rsidP="00E05715">
      <w:pPr>
        <w:ind w:left="0"/>
        <w:jc w:val="both"/>
        <w:rPr>
          <w:rFonts w:ascii="Arial" w:hAnsi="Arial" w:cs="Arial"/>
          <w:color w:val="000000"/>
          <w:lang w:val="en-GB" w:eastAsia="nl-NL"/>
        </w:rPr>
      </w:pPr>
      <w:r w:rsidRPr="00892E15">
        <w:rPr>
          <w:rFonts w:ascii="Arial" w:hAnsi="Arial" w:cs="Arial"/>
          <w:i/>
          <w:iCs/>
          <w:color w:val="000000"/>
          <w:lang w:val="en-GB" w:eastAsia="nl-NL"/>
        </w:rPr>
        <w:t xml:space="preserve">Ad </w:t>
      </w:r>
      <w:r w:rsidR="00CB4EBC">
        <w:rPr>
          <w:rFonts w:ascii="Arial" w:hAnsi="Arial" w:cs="Arial"/>
          <w:i/>
          <w:iCs/>
          <w:color w:val="000000"/>
          <w:lang w:val="en-GB" w:eastAsia="nl-NL"/>
        </w:rPr>
        <w:t>F</w:t>
      </w:r>
      <w:r w:rsidRPr="00892E15">
        <w:rPr>
          <w:rFonts w:ascii="Arial" w:hAnsi="Arial" w:cs="Arial"/>
          <w:i/>
          <w:iCs/>
          <w:color w:val="000000"/>
          <w:lang w:val="en-GB" w:eastAsia="nl-NL"/>
        </w:rPr>
        <w:t>.</w:t>
      </w:r>
      <w:r w:rsidRPr="00892E15">
        <w:rPr>
          <w:rFonts w:ascii="Arial" w:hAnsi="Arial" w:cs="Arial"/>
          <w:i/>
          <w:iCs/>
          <w:color w:val="000000"/>
          <w:lang w:val="en-GB" w:eastAsia="nl-NL"/>
        </w:rPr>
        <w:tab/>
      </w:r>
      <w:r w:rsidR="0082547C" w:rsidRPr="00892E15">
        <w:rPr>
          <w:rFonts w:ascii="Arial" w:hAnsi="Arial" w:cs="Arial"/>
          <w:i/>
          <w:iCs/>
          <w:color w:val="000000"/>
          <w:lang w:val="en-GB" w:eastAsia="nl-NL"/>
        </w:rPr>
        <w:t>Research techniques, including the use of statistics for data analysis</w:t>
      </w:r>
    </w:p>
    <w:p w:rsidR="00174E44" w:rsidRDefault="0082547C" w:rsidP="00E05715">
      <w:pPr>
        <w:ind w:left="0"/>
        <w:jc w:val="both"/>
        <w:rPr>
          <w:rFonts w:ascii="Arial" w:hAnsi="Arial" w:cs="Arial"/>
          <w:color w:val="000000"/>
          <w:lang w:val="en-GB" w:eastAsia="nl-NL"/>
        </w:rPr>
      </w:pPr>
      <w:r w:rsidRPr="00892E15">
        <w:rPr>
          <w:rFonts w:ascii="Arial" w:hAnsi="Arial" w:cs="Arial"/>
          <w:color w:val="000000"/>
          <w:lang w:val="en-GB" w:eastAsia="nl-NL"/>
        </w:rPr>
        <w:t xml:space="preserve">This area is dedicated to the skills and understanding of techniques for collection and for analysis of both quantitative and qualitative data. If a student masters this area he/she is </w:t>
      </w:r>
      <w:r w:rsidR="00DB4BE7">
        <w:rPr>
          <w:rFonts w:ascii="Arial" w:hAnsi="Arial" w:cs="Arial"/>
          <w:color w:val="000000"/>
          <w:lang w:val="en-GB" w:eastAsia="nl-NL"/>
        </w:rPr>
        <w:t xml:space="preserve">both </w:t>
      </w:r>
      <w:r w:rsidRPr="00892E15">
        <w:rPr>
          <w:rFonts w:ascii="Arial" w:hAnsi="Arial" w:cs="Arial"/>
          <w:color w:val="000000"/>
          <w:lang w:val="en-GB" w:eastAsia="nl-NL"/>
        </w:rPr>
        <w:t>able to apply descriptive statistics (distribution, correlation, regression, cross tabling), theory of probability (calculation, expectation, variance, binomial distribution), and aspects from inductive statistics (average based conclusions with known population deviation)</w:t>
      </w:r>
      <w:r w:rsidR="00DB4BE7">
        <w:rPr>
          <w:rFonts w:ascii="Arial" w:hAnsi="Arial" w:cs="Arial"/>
          <w:color w:val="000000"/>
          <w:lang w:val="en-GB" w:eastAsia="nl-NL"/>
        </w:rPr>
        <w:t xml:space="preserve"> as well as </w:t>
      </w:r>
      <w:r w:rsidR="00174E44">
        <w:rPr>
          <w:rFonts w:ascii="Arial" w:hAnsi="Arial" w:cs="Arial"/>
          <w:color w:val="000000"/>
          <w:lang w:val="en-GB" w:eastAsia="nl-NL"/>
        </w:rPr>
        <w:t xml:space="preserve">applying scientific analytical methods in interviews, observation, and </w:t>
      </w:r>
      <w:r w:rsidR="00982A77">
        <w:rPr>
          <w:rFonts w:ascii="Arial" w:hAnsi="Arial" w:cs="Arial"/>
          <w:color w:val="000000"/>
          <w:lang w:val="en-GB" w:eastAsia="nl-NL"/>
        </w:rPr>
        <w:t>questionnaires</w:t>
      </w:r>
      <w:r w:rsidR="00174E44">
        <w:rPr>
          <w:rFonts w:ascii="Arial" w:hAnsi="Arial" w:cs="Arial"/>
          <w:color w:val="000000"/>
          <w:lang w:val="en-GB" w:eastAsia="nl-NL"/>
        </w:rPr>
        <w:t>, analysing texts, and coding text fragments.</w:t>
      </w:r>
    </w:p>
    <w:p w:rsidR="0082547C" w:rsidRPr="00892E15" w:rsidRDefault="0082547C" w:rsidP="00E05715">
      <w:pPr>
        <w:ind w:left="0"/>
        <w:jc w:val="both"/>
        <w:rPr>
          <w:rFonts w:ascii="Arial" w:hAnsi="Arial" w:cs="Arial"/>
          <w:color w:val="000000"/>
          <w:lang w:val="en-GB" w:eastAsia="nl-NL"/>
        </w:rPr>
      </w:pPr>
      <w:r w:rsidRPr="00892E15">
        <w:rPr>
          <w:rFonts w:ascii="Arial" w:hAnsi="Arial" w:cs="Arial"/>
          <w:color w:val="000000"/>
          <w:lang w:val="en-GB" w:eastAsia="nl-NL"/>
        </w:rPr>
        <w:lastRenderedPageBreak/>
        <w:t xml:space="preserve">Experience with the use of SPSS or </w:t>
      </w:r>
      <w:r w:rsidR="00121BFB" w:rsidRPr="00892E15">
        <w:rPr>
          <w:rFonts w:ascii="Arial" w:hAnsi="Arial" w:cs="Arial"/>
          <w:color w:val="000000"/>
          <w:lang w:val="en-GB" w:eastAsia="nl-NL"/>
        </w:rPr>
        <w:t>a comparable computer-based statistical package is</w:t>
      </w:r>
      <w:r w:rsidRPr="00892E15">
        <w:rPr>
          <w:rFonts w:ascii="Arial" w:hAnsi="Arial" w:cs="Arial"/>
          <w:color w:val="000000"/>
          <w:lang w:val="en-GB" w:eastAsia="nl-NL"/>
        </w:rPr>
        <w:t xml:space="preserve"> part of this mastery. Evidence of this can be presented by content review of courses </w:t>
      </w:r>
      <w:r w:rsidR="000F6B0C">
        <w:rPr>
          <w:rFonts w:ascii="Arial" w:hAnsi="Arial" w:cs="Arial"/>
          <w:color w:val="000000"/>
          <w:lang w:val="en-GB" w:eastAsia="nl-NL"/>
        </w:rPr>
        <w:t xml:space="preserve">which </w:t>
      </w:r>
      <w:r w:rsidRPr="00892E15">
        <w:rPr>
          <w:rFonts w:ascii="Arial" w:hAnsi="Arial" w:cs="Arial"/>
          <w:color w:val="000000"/>
          <w:lang w:val="en-GB" w:eastAsia="nl-NL"/>
        </w:rPr>
        <w:t xml:space="preserve">he/she has </w:t>
      </w:r>
      <w:r w:rsidR="000F6B0C">
        <w:rPr>
          <w:rFonts w:ascii="Arial" w:hAnsi="Arial" w:cs="Arial"/>
          <w:color w:val="000000"/>
          <w:lang w:val="en-GB" w:eastAsia="nl-NL"/>
        </w:rPr>
        <w:t>taken</w:t>
      </w:r>
      <w:r w:rsidRPr="00892E15">
        <w:rPr>
          <w:rFonts w:ascii="Arial" w:hAnsi="Arial" w:cs="Arial"/>
          <w:color w:val="000000"/>
          <w:lang w:val="en-GB" w:eastAsia="nl-NL"/>
        </w:rPr>
        <w:t xml:space="preserve">, and/or use of these techniques in research, demonstrated by means of a report or an article. </w:t>
      </w:r>
    </w:p>
    <w:p w:rsidR="00B917CE" w:rsidRPr="00892E15" w:rsidRDefault="00B917CE" w:rsidP="00B917CE">
      <w:pPr>
        <w:ind w:left="0"/>
        <w:jc w:val="both"/>
        <w:rPr>
          <w:rFonts w:ascii="Arial" w:hAnsi="Arial" w:cs="Arial"/>
          <w:color w:val="000000"/>
          <w:lang w:val="en-GB" w:eastAsia="nl-NL"/>
        </w:rPr>
      </w:pPr>
    </w:p>
    <w:p w:rsidR="00B917CE" w:rsidRPr="00892E15" w:rsidRDefault="00B917CE" w:rsidP="00B917CE">
      <w:pPr>
        <w:ind w:left="0"/>
        <w:jc w:val="both"/>
        <w:rPr>
          <w:rFonts w:ascii="Arial" w:hAnsi="Arial" w:cs="Arial"/>
          <w:lang w:val="en-GB" w:eastAsia="nl-NL"/>
        </w:rPr>
      </w:pPr>
      <w:r w:rsidRPr="00892E15">
        <w:rPr>
          <w:rFonts w:ascii="Arial" w:hAnsi="Arial" w:cs="Arial"/>
          <w:b/>
          <w:bCs/>
          <w:i/>
          <w:iCs/>
          <w:lang w:val="en-GB"/>
        </w:rPr>
        <w:t>Evaluation of the entrance criteria</w:t>
      </w:r>
    </w:p>
    <w:p w:rsidR="00B917CE" w:rsidRPr="00892E15" w:rsidRDefault="00B917CE" w:rsidP="00B917CE">
      <w:pPr>
        <w:ind w:left="0"/>
        <w:jc w:val="both"/>
        <w:rPr>
          <w:rFonts w:ascii="Arial" w:hAnsi="Arial" w:cs="Arial"/>
          <w:color w:val="000000"/>
          <w:lang w:val="en-GB" w:eastAsia="nl-NL"/>
        </w:rPr>
      </w:pPr>
    </w:p>
    <w:p w:rsidR="00B917CE" w:rsidRPr="00892E15" w:rsidRDefault="00FA3327" w:rsidP="00B917CE">
      <w:pPr>
        <w:ind w:left="0"/>
        <w:jc w:val="both"/>
        <w:rPr>
          <w:rFonts w:ascii="Arial" w:hAnsi="Arial" w:cs="Arial"/>
          <w:color w:val="000000"/>
          <w:lang w:val="en-GB" w:eastAsia="nl-NL"/>
        </w:rPr>
      </w:pPr>
      <w:r>
        <w:rPr>
          <w:rFonts w:ascii="Arial" w:hAnsi="Arial" w:cs="Arial"/>
          <w:color w:val="000000"/>
          <w:lang w:val="en-GB" w:eastAsia="nl-NL"/>
        </w:rPr>
        <w:t>T</w:t>
      </w:r>
      <w:r w:rsidR="00B917CE" w:rsidRPr="00892E15">
        <w:rPr>
          <w:rFonts w:ascii="Arial" w:hAnsi="Arial" w:cs="Arial"/>
          <w:color w:val="000000"/>
          <w:lang w:val="en-GB" w:eastAsia="nl-NL"/>
        </w:rPr>
        <w:t xml:space="preserve">he programme’s Admission Committee will review the information and documents presented and will decide whether a student meets all </w:t>
      </w:r>
      <w:r w:rsidR="00095047" w:rsidRPr="00892E15">
        <w:rPr>
          <w:rFonts w:ascii="Arial" w:hAnsi="Arial" w:cs="Arial"/>
          <w:color w:val="000000"/>
          <w:lang w:val="en-GB" w:eastAsia="nl-NL"/>
        </w:rPr>
        <w:t xml:space="preserve">stated </w:t>
      </w:r>
      <w:r w:rsidR="00B917CE" w:rsidRPr="00892E15">
        <w:rPr>
          <w:rFonts w:ascii="Arial" w:hAnsi="Arial" w:cs="Arial"/>
          <w:color w:val="000000"/>
          <w:lang w:val="en-GB" w:eastAsia="nl-NL"/>
        </w:rPr>
        <w:t xml:space="preserve">criteria sufficiently. </w:t>
      </w:r>
      <w:r>
        <w:rPr>
          <w:rFonts w:ascii="Arial" w:hAnsi="Arial" w:cs="Arial"/>
          <w:color w:val="000000"/>
          <w:lang w:val="en-GB" w:eastAsia="nl-NL"/>
        </w:rPr>
        <w:t>The Admission Committee comprises of the programme co-ordinator and the full professor who holds responsibility for the quality of the programme. The latter may delegate his membership to a member of the programme’s scientific staff, i.e. to one of the programme’s teachers.</w:t>
      </w:r>
    </w:p>
    <w:p w:rsidR="00B917CE" w:rsidRPr="009003B0" w:rsidRDefault="00B917CE" w:rsidP="00B917CE">
      <w:pPr>
        <w:ind w:left="0"/>
        <w:jc w:val="both"/>
        <w:rPr>
          <w:rFonts w:ascii="Arial" w:hAnsi="Arial" w:cs="Arial"/>
          <w:lang w:val="en-GB"/>
        </w:rPr>
      </w:pPr>
    </w:p>
    <w:p w:rsidR="00B917CE" w:rsidRPr="009003B0" w:rsidRDefault="00B917CE" w:rsidP="00B917CE">
      <w:pPr>
        <w:ind w:left="0"/>
        <w:jc w:val="both"/>
        <w:rPr>
          <w:rFonts w:ascii="Arial" w:hAnsi="Arial" w:cs="Arial"/>
          <w:lang w:val="en-GB"/>
        </w:rPr>
      </w:pPr>
      <w:r w:rsidRPr="009003B0">
        <w:rPr>
          <w:rFonts w:ascii="Arial" w:hAnsi="Arial" w:cs="Arial"/>
          <w:lang w:val="en-GB"/>
        </w:rPr>
        <w:t xml:space="preserve">Evaluation of these entrance criteria may result in one (1) out of </w:t>
      </w:r>
      <w:r w:rsidR="00CB4EBC">
        <w:rPr>
          <w:rFonts w:ascii="Arial" w:hAnsi="Arial" w:cs="Arial"/>
          <w:lang w:val="en-GB"/>
        </w:rPr>
        <w:t>two</w:t>
      </w:r>
      <w:r w:rsidR="00BD3DDF" w:rsidRPr="009003B0">
        <w:rPr>
          <w:rFonts w:ascii="Arial" w:hAnsi="Arial" w:cs="Arial"/>
          <w:lang w:val="en-GB"/>
        </w:rPr>
        <w:t xml:space="preserve"> </w:t>
      </w:r>
      <w:r w:rsidRPr="009003B0">
        <w:rPr>
          <w:rFonts w:ascii="Arial" w:hAnsi="Arial" w:cs="Arial"/>
          <w:lang w:val="en-GB"/>
        </w:rPr>
        <w:t>(</w:t>
      </w:r>
      <w:r w:rsidR="00CB4EBC">
        <w:rPr>
          <w:rFonts w:ascii="Arial" w:hAnsi="Arial" w:cs="Arial"/>
          <w:lang w:val="en-GB"/>
        </w:rPr>
        <w:t>2</w:t>
      </w:r>
      <w:r w:rsidRPr="009003B0">
        <w:rPr>
          <w:rFonts w:ascii="Arial" w:hAnsi="Arial" w:cs="Arial"/>
          <w:lang w:val="en-GB"/>
        </w:rPr>
        <w:t>) alternative decisions by the Admission Committee:</w:t>
      </w:r>
    </w:p>
    <w:p w:rsidR="00B917CE" w:rsidRPr="00892E15" w:rsidRDefault="00B917CE" w:rsidP="00B917CE">
      <w:pPr>
        <w:ind w:left="0"/>
        <w:jc w:val="both"/>
        <w:rPr>
          <w:rFonts w:ascii="Arial" w:hAnsi="Arial" w:cs="Arial"/>
          <w:lang w:val="en-GB"/>
        </w:rPr>
      </w:pPr>
    </w:p>
    <w:p w:rsidR="00B917CE" w:rsidRPr="00892E15" w:rsidRDefault="00B917CE" w:rsidP="00C96331">
      <w:pPr>
        <w:numPr>
          <w:ilvl w:val="0"/>
          <w:numId w:val="2"/>
        </w:numPr>
        <w:jc w:val="both"/>
        <w:rPr>
          <w:rFonts w:ascii="Arial" w:hAnsi="Arial" w:cs="Arial"/>
          <w:lang w:val="en-GB"/>
        </w:rPr>
      </w:pPr>
      <w:r w:rsidRPr="00892E15">
        <w:rPr>
          <w:rFonts w:ascii="Arial" w:hAnsi="Arial" w:cs="Arial"/>
          <w:color w:val="000000"/>
          <w:lang w:val="en-GB"/>
        </w:rPr>
        <w:t xml:space="preserve">If a student meets all formal and content-related criteria he/she will be admitted to the EST Master’s programme. </w:t>
      </w:r>
    </w:p>
    <w:p w:rsidR="00960F38" w:rsidRPr="00892E15" w:rsidRDefault="00B917CE" w:rsidP="00C96331">
      <w:pPr>
        <w:numPr>
          <w:ilvl w:val="0"/>
          <w:numId w:val="2"/>
        </w:numPr>
        <w:jc w:val="both"/>
        <w:rPr>
          <w:rFonts w:ascii="Arial" w:hAnsi="Arial" w:cs="Arial"/>
          <w:lang w:val="en-GB"/>
        </w:rPr>
      </w:pPr>
      <w:r w:rsidRPr="00892E15">
        <w:rPr>
          <w:rFonts w:ascii="Arial" w:hAnsi="Arial" w:cs="Arial"/>
          <w:color w:val="000000"/>
          <w:lang w:val="en-GB"/>
        </w:rPr>
        <w:t xml:space="preserve">If a student does not meet the entry requirements, to be decided by the Admission Committee, he/she will be offered the possibility of taking the EST pre-Master’s programme. </w:t>
      </w:r>
      <w:r w:rsidR="00960F38" w:rsidRPr="00892E15">
        <w:rPr>
          <w:rFonts w:ascii="Arial" w:hAnsi="Arial" w:cs="Arial"/>
          <w:color w:val="000000"/>
          <w:lang w:val="en-GB"/>
        </w:rPr>
        <w:t>A student may ask for exemptions from one or more units of study of the pre-M trajectory, upon formal enrolment/registration, at the Board of Examiners.</w:t>
      </w:r>
    </w:p>
    <w:p w:rsidR="00B917CE" w:rsidRPr="00892E15" w:rsidRDefault="00B917CE" w:rsidP="00E05715">
      <w:pPr>
        <w:ind w:left="0"/>
        <w:jc w:val="both"/>
        <w:rPr>
          <w:rFonts w:ascii="Arial" w:hAnsi="Arial" w:cs="Arial"/>
          <w:color w:val="000000"/>
          <w:lang w:val="en-GB" w:eastAsia="nl-NL"/>
        </w:rPr>
      </w:pPr>
    </w:p>
    <w:p w:rsidR="00A666DF" w:rsidRPr="00892E15" w:rsidRDefault="00A666DF" w:rsidP="00E05715">
      <w:pPr>
        <w:ind w:left="0"/>
        <w:jc w:val="both"/>
        <w:rPr>
          <w:rFonts w:ascii="Arial" w:hAnsi="Arial" w:cs="Arial"/>
          <w:lang w:val="en-GB"/>
        </w:rPr>
      </w:pPr>
    </w:p>
    <w:p w:rsidR="0082547C" w:rsidRPr="00892E15" w:rsidRDefault="00061021" w:rsidP="009A4055">
      <w:pPr>
        <w:pStyle w:val="Heading1"/>
        <w:ind w:left="1440" w:hanging="1440"/>
        <w:rPr>
          <w:rFonts w:cs="Arial"/>
          <w:bCs/>
          <w:lang w:val="en-GB"/>
        </w:rPr>
      </w:pPr>
      <w:r w:rsidRPr="00892E15">
        <w:rPr>
          <w:rFonts w:cs="Arial"/>
          <w:bCs/>
          <w:lang w:val="en-GB"/>
        </w:rPr>
        <w:br w:type="page"/>
      </w:r>
      <w:bookmarkStart w:id="5" w:name="_Toc365287330"/>
      <w:r w:rsidR="0082547C" w:rsidRPr="00892E15">
        <w:rPr>
          <w:rFonts w:cs="Arial"/>
          <w:bCs/>
          <w:lang w:val="en-GB"/>
        </w:rPr>
        <w:lastRenderedPageBreak/>
        <w:t>Appendix 4</w:t>
      </w:r>
      <w:r w:rsidR="0082547C" w:rsidRPr="00892E15">
        <w:rPr>
          <w:rFonts w:cs="Arial"/>
          <w:bCs/>
          <w:lang w:val="en-GB"/>
        </w:rPr>
        <w:tab/>
        <w:t xml:space="preserve">Language in the MSc programme </w:t>
      </w:r>
      <w:r w:rsidR="002725EA" w:rsidRPr="00892E15">
        <w:rPr>
          <w:rFonts w:cs="Arial"/>
          <w:bCs/>
          <w:lang w:val="en-GB"/>
        </w:rPr>
        <w:t xml:space="preserve">Educational Science and Technology </w:t>
      </w:r>
      <w:r w:rsidR="002725EA">
        <w:rPr>
          <w:rFonts w:cs="Arial"/>
          <w:bCs/>
          <w:lang w:val="en-GB"/>
        </w:rPr>
        <w:t>(</w:t>
      </w:r>
      <w:r w:rsidR="0082547C" w:rsidRPr="00892E15">
        <w:rPr>
          <w:rFonts w:cs="Arial"/>
          <w:bCs/>
          <w:lang w:val="en-GB"/>
        </w:rPr>
        <w:t>EST</w:t>
      </w:r>
      <w:r w:rsidR="002725EA">
        <w:rPr>
          <w:rFonts w:cs="Arial"/>
          <w:bCs/>
          <w:lang w:val="en-GB"/>
        </w:rPr>
        <w:t>)</w:t>
      </w:r>
      <w:bookmarkEnd w:id="5"/>
    </w:p>
    <w:p w:rsidR="00111E10" w:rsidRPr="00111E10" w:rsidRDefault="00111E10" w:rsidP="00111E10">
      <w:pPr>
        <w:ind w:left="0"/>
        <w:jc w:val="both"/>
        <w:rPr>
          <w:rFonts w:ascii="Arial" w:hAnsi="Arial" w:cs="Arial"/>
          <w:lang w:val="en-GB"/>
        </w:rPr>
      </w:pPr>
      <w:r w:rsidRPr="00111E10">
        <w:rPr>
          <w:rFonts w:ascii="Arial" w:hAnsi="Arial" w:cs="Arial"/>
          <w:lang w:val="en-GB"/>
        </w:rPr>
        <w:t>The language of communication in the MSc programme Educational Science and Technology is English.</w:t>
      </w:r>
    </w:p>
    <w:p w:rsidR="00111E10" w:rsidRPr="00111E10" w:rsidRDefault="00111E10" w:rsidP="00111E10">
      <w:pPr>
        <w:jc w:val="both"/>
        <w:rPr>
          <w:rFonts w:ascii="Arial" w:hAnsi="Arial" w:cs="Arial"/>
          <w:lang w:val="en-GB"/>
        </w:rPr>
      </w:pPr>
    </w:p>
    <w:p w:rsidR="000F28AF" w:rsidRPr="00111E10" w:rsidRDefault="000F28AF" w:rsidP="000F28AF">
      <w:pPr>
        <w:ind w:left="0"/>
        <w:jc w:val="both"/>
        <w:rPr>
          <w:rFonts w:ascii="Arial" w:hAnsi="Arial" w:cs="Arial"/>
          <w:lang w:val="en-GB"/>
        </w:rPr>
      </w:pPr>
      <w:r w:rsidRPr="00111E10">
        <w:rPr>
          <w:rFonts w:ascii="Arial" w:hAnsi="Arial" w:cs="Arial"/>
          <w:lang w:val="en-GB"/>
        </w:rPr>
        <w:t>This premise requires additional explanation:</w:t>
      </w:r>
    </w:p>
    <w:p w:rsidR="000F28AF" w:rsidRPr="00111E10" w:rsidRDefault="000F28AF" w:rsidP="00C96331">
      <w:pPr>
        <w:numPr>
          <w:ilvl w:val="0"/>
          <w:numId w:val="3"/>
        </w:numPr>
        <w:ind w:left="709" w:hanging="283"/>
        <w:jc w:val="both"/>
        <w:rPr>
          <w:rFonts w:ascii="Arial" w:hAnsi="Arial" w:cs="Arial"/>
          <w:lang w:val="en-GB"/>
        </w:rPr>
      </w:pPr>
      <w:r w:rsidRPr="00111E10">
        <w:rPr>
          <w:rFonts w:ascii="Arial" w:hAnsi="Arial" w:cs="Arial"/>
          <w:lang w:val="en-GB"/>
        </w:rPr>
        <w:t>Study materials are in English.</w:t>
      </w:r>
    </w:p>
    <w:p w:rsidR="000F28AF" w:rsidRPr="00111E10" w:rsidRDefault="000F28AF" w:rsidP="00C96331">
      <w:pPr>
        <w:numPr>
          <w:ilvl w:val="0"/>
          <w:numId w:val="3"/>
        </w:numPr>
        <w:ind w:left="709" w:hanging="283"/>
        <w:jc w:val="both"/>
        <w:rPr>
          <w:rFonts w:ascii="Arial" w:hAnsi="Arial" w:cs="Arial"/>
          <w:lang w:val="en-GB"/>
        </w:rPr>
      </w:pPr>
      <w:r w:rsidRPr="00111E10">
        <w:rPr>
          <w:rFonts w:ascii="Arial" w:hAnsi="Arial" w:cs="Arial"/>
          <w:lang w:val="en-GB"/>
        </w:rPr>
        <w:t>Classes (lectures, seminars, workshops, practicals, and others) are taught in English.</w:t>
      </w:r>
    </w:p>
    <w:p w:rsidR="000F28AF" w:rsidRPr="00111E10" w:rsidRDefault="000F28AF" w:rsidP="00C96331">
      <w:pPr>
        <w:numPr>
          <w:ilvl w:val="0"/>
          <w:numId w:val="3"/>
        </w:numPr>
        <w:ind w:left="709" w:hanging="283"/>
        <w:jc w:val="both"/>
        <w:rPr>
          <w:rFonts w:ascii="Arial" w:hAnsi="Arial" w:cs="Arial"/>
          <w:lang w:val="en-GB"/>
        </w:rPr>
      </w:pPr>
      <w:r w:rsidRPr="00111E10">
        <w:rPr>
          <w:rFonts w:ascii="Arial" w:hAnsi="Arial" w:cs="Arial"/>
          <w:lang w:val="en-GB"/>
        </w:rPr>
        <w:t>Exams and assignments are composed in English</w:t>
      </w:r>
      <w:r>
        <w:rPr>
          <w:rFonts w:ascii="Arial" w:hAnsi="Arial" w:cs="Arial"/>
          <w:lang w:val="en-GB"/>
        </w:rPr>
        <w:t xml:space="preserve"> and students have to complete all exams and </w:t>
      </w:r>
      <w:r w:rsidR="006E75A6">
        <w:rPr>
          <w:rFonts w:ascii="Arial" w:hAnsi="Arial" w:cs="Arial"/>
          <w:lang w:val="en-GB"/>
        </w:rPr>
        <w:t>a</w:t>
      </w:r>
      <w:r>
        <w:rPr>
          <w:rFonts w:ascii="Arial" w:hAnsi="Arial" w:cs="Arial"/>
          <w:lang w:val="en-GB"/>
        </w:rPr>
        <w:t>ssignments in English</w:t>
      </w:r>
      <w:r w:rsidRPr="00111E10">
        <w:rPr>
          <w:rFonts w:ascii="Arial" w:hAnsi="Arial" w:cs="Arial"/>
          <w:lang w:val="en-GB"/>
        </w:rPr>
        <w:t>.</w:t>
      </w:r>
    </w:p>
    <w:p w:rsidR="000F28AF" w:rsidRPr="00111E10" w:rsidRDefault="000F28AF" w:rsidP="00C96331">
      <w:pPr>
        <w:numPr>
          <w:ilvl w:val="0"/>
          <w:numId w:val="3"/>
        </w:numPr>
        <w:ind w:left="709" w:hanging="283"/>
        <w:jc w:val="both"/>
        <w:rPr>
          <w:rFonts w:ascii="Arial" w:hAnsi="Arial" w:cs="Arial"/>
          <w:lang w:val="en-GB"/>
        </w:rPr>
      </w:pPr>
      <w:r w:rsidRPr="00111E10">
        <w:rPr>
          <w:rFonts w:ascii="Arial" w:hAnsi="Arial" w:cs="Arial"/>
          <w:lang w:val="en-GB"/>
        </w:rPr>
        <w:t>Presentations (including the Final Project presentation) have to be prepared in English</w:t>
      </w:r>
    </w:p>
    <w:p w:rsidR="000F28AF" w:rsidRPr="00111E10" w:rsidRDefault="006E75A6" w:rsidP="00C96331">
      <w:pPr>
        <w:numPr>
          <w:ilvl w:val="0"/>
          <w:numId w:val="3"/>
        </w:numPr>
        <w:ind w:left="709" w:hanging="283"/>
        <w:jc w:val="both"/>
        <w:rPr>
          <w:rFonts w:ascii="Arial" w:hAnsi="Arial" w:cs="Arial"/>
          <w:lang w:val="en-GB"/>
        </w:rPr>
      </w:pPr>
      <w:r>
        <w:rPr>
          <w:rFonts w:ascii="Arial" w:hAnsi="Arial" w:cs="Arial"/>
          <w:lang w:val="en-GB"/>
        </w:rPr>
        <w:t>Non-formal</w:t>
      </w:r>
      <w:r w:rsidR="000F28AF" w:rsidRPr="00111E10">
        <w:rPr>
          <w:rFonts w:ascii="Arial" w:hAnsi="Arial" w:cs="Arial"/>
          <w:lang w:val="en-GB"/>
        </w:rPr>
        <w:t xml:space="preserve"> </w:t>
      </w:r>
      <w:r w:rsidR="00FA3327">
        <w:rPr>
          <w:rFonts w:ascii="Arial" w:hAnsi="Arial" w:cs="Arial"/>
          <w:lang w:val="en-GB"/>
        </w:rPr>
        <w:t xml:space="preserve">(written or oral) </w:t>
      </w:r>
      <w:r w:rsidR="000F28AF" w:rsidRPr="00111E10">
        <w:rPr>
          <w:rFonts w:ascii="Arial" w:hAnsi="Arial" w:cs="Arial"/>
          <w:lang w:val="en-GB"/>
        </w:rPr>
        <w:t>communication between a student and an instructor may revert to Dutch in case no non-Dutch students are involved.</w:t>
      </w:r>
    </w:p>
    <w:p w:rsidR="000F28AF" w:rsidRPr="00111E10" w:rsidRDefault="000F28AF" w:rsidP="00C96331">
      <w:pPr>
        <w:numPr>
          <w:ilvl w:val="0"/>
          <w:numId w:val="3"/>
        </w:numPr>
        <w:ind w:left="709" w:hanging="283"/>
        <w:jc w:val="both"/>
        <w:rPr>
          <w:rFonts w:ascii="Arial" w:hAnsi="Arial" w:cs="Arial"/>
          <w:lang w:val="en-GB"/>
        </w:rPr>
      </w:pPr>
      <w:r w:rsidRPr="00111E10">
        <w:rPr>
          <w:rFonts w:ascii="Arial" w:hAnsi="Arial" w:cs="Arial"/>
          <w:lang w:val="en-GB"/>
        </w:rPr>
        <w:t>Students are supposed to be aware of the aforementioned rules with regard to the use of English and Dutch.</w:t>
      </w:r>
    </w:p>
    <w:p w:rsidR="000F28AF" w:rsidRDefault="000F28AF" w:rsidP="000F28AF">
      <w:pPr>
        <w:ind w:left="0"/>
        <w:jc w:val="both"/>
        <w:rPr>
          <w:rFonts w:ascii="Arial" w:hAnsi="Arial" w:cs="Arial"/>
          <w:lang w:val="en-GB"/>
        </w:rPr>
      </w:pPr>
    </w:p>
    <w:p w:rsidR="000F28AF" w:rsidRDefault="000F28AF" w:rsidP="000F28AF">
      <w:pPr>
        <w:ind w:left="0"/>
        <w:jc w:val="both"/>
        <w:rPr>
          <w:rFonts w:ascii="Arial" w:hAnsi="Arial" w:cs="Arial"/>
          <w:lang w:val="en-GB"/>
        </w:rPr>
      </w:pPr>
    </w:p>
    <w:p w:rsidR="000F28AF" w:rsidRDefault="000F28AF" w:rsidP="000F28AF">
      <w:pPr>
        <w:ind w:left="0"/>
        <w:jc w:val="both"/>
        <w:rPr>
          <w:rFonts w:ascii="Arial" w:hAnsi="Arial" w:cs="Arial"/>
          <w:lang w:val="en-GB"/>
        </w:rPr>
      </w:pPr>
      <w:r>
        <w:rPr>
          <w:rFonts w:ascii="Arial" w:hAnsi="Arial" w:cs="Arial"/>
          <w:lang w:val="en-GB"/>
        </w:rPr>
        <w:t xml:space="preserve">Note: students who start their </w:t>
      </w:r>
      <w:r w:rsidR="00B8754F">
        <w:rPr>
          <w:rFonts w:ascii="Arial" w:hAnsi="Arial" w:cs="Arial"/>
          <w:lang w:val="en-GB"/>
        </w:rPr>
        <w:t>master’s degree programm</w:t>
      </w:r>
      <w:r w:rsidR="00B346A2">
        <w:rPr>
          <w:rFonts w:ascii="Arial" w:hAnsi="Arial" w:cs="Arial"/>
          <w:lang w:val="en-GB"/>
        </w:rPr>
        <w:t>e</w:t>
      </w:r>
      <w:r>
        <w:rPr>
          <w:rFonts w:ascii="Arial" w:hAnsi="Arial" w:cs="Arial"/>
          <w:lang w:val="en-GB"/>
        </w:rPr>
        <w:t xml:space="preserve"> before 1 Februar</w:t>
      </w:r>
      <w:r w:rsidR="006E75A6">
        <w:rPr>
          <w:rFonts w:ascii="Arial" w:hAnsi="Arial" w:cs="Arial"/>
          <w:lang w:val="en-GB"/>
        </w:rPr>
        <w:t>y</w:t>
      </w:r>
      <w:r>
        <w:rPr>
          <w:rFonts w:ascii="Arial" w:hAnsi="Arial" w:cs="Arial"/>
          <w:lang w:val="en-GB"/>
        </w:rPr>
        <w:t xml:space="preserve"> 2013 will be subject to a transitional rule that says that students w</w:t>
      </w:r>
      <w:r w:rsidRPr="00892E15">
        <w:rPr>
          <w:rFonts w:ascii="Arial" w:hAnsi="Arial" w:cs="Arial"/>
          <w:lang w:val="en-GB"/>
        </w:rPr>
        <w:t>ho master Dutch are allowed to complete their exams and assignments in Dutch as long as no non-Dutch students are involved.</w:t>
      </w:r>
    </w:p>
    <w:p w:rsidR="00111E10" w:rsidRPr="00111E10" w:rsidRDefault="00111E10" w:rsidP="00E05715">
      <w:pPr>
        <w:ind w:left="0"/>
        <w:jc w:val="both"/>
        <w:rPr>
          <w:rFonts w:ascii="Arial" w:hAnsi="Arial" w:cs="Arial"/>
          <w:lang w:val="en-GB"/>
        </w:rPr>
      </w:pPr>
    </w:p>
    <w:p w:rsidR="0082547C" w:rsidRPr="00892E15" w:rsidRDefault="0082547C" w:rsidP="00E05715">
      <w:pPr>
        <w:ind w:left="0"/>
        <w:jc w:val="both"/>
        <w:rPr>
          <w:rFonts w:ascii="Arial" w:hAnsi="Arial" w:cs="Arial"/>
          <w:lang w:val="en-GB"/>
        </w:rPr>
      </w:pPr>
    </w:p>
    <w:p w:rsidR="005C20E5" w:rsidRPr="00892E15" w:rsidRDefault="005C20E5" w:rsidP="00E05715">
      <w:pPr>
        <w:ind w:left="0"/>
        <w:jc w:val="both"/>
        <w:rPr>
          <w:rFonts w:ascii="Arial" w:hAnsi="Arial" w:cs="Arial"/>
          <w:lang w:val="en-GB"/>
        </w:rPr>
      </w:pPr>
    </w:p>
    <w:p w:rsidR="005C20E5" w:rsidRPr="00892E15" w:rsidRDefault="005C20E5" w:rsidP="005C20E5">
      <w:pPr>
        <w:pStyle w:val="Heading1"/>
        <w:rPr>
          <w:rFonts w:cs="Arial"/>
          <w:lang w:val="en-GB"/>
        </w:rPr>
      </w:pPr>
      <w:r w:rsidRPr="00892E15">
        <w:rPr>
          <w:rFonts w:cs="Arial"/>
          <w:bCs/>
          <w:lang w:val="en-GB"/>
        </w:rPr>
        <w:br w:type="page"/>
      </w:r>
    </w:p>
    <w:p w:rsidR="00CC7469" w:rsidRPr="00892E15" w:rsidRDefault="00CC7469" w:rsidP="00CC7469">
      <w:pPr>
        <w:pStyle w:val="Heading1"/>
        <w:ind w:left="1440" w:hanging="1440"/>
        <w:rPr>
          <w:rFonts w:cs="Arial"/>
          <w:bCs/>
          <w:lang w:val="en-GB"/>
        </w:rPr>
      </w:pPr>
      <w:bookmarkStart w:id="6" w:name="_Toc365287331"/>
      <w:r w:rsidRPr="00892E15">
        <w:rPr>
          <w:rFonts w:cs="Arial"/>
          <w:bCs/>
          <w:lang w:val="en-GB"/>
        </w:rPr>
        <w:lastRenderedPageBreak/>
        <w:t xml:space="preserve">Appendix </w:t>
      </w:r>
      <w:r w:rsidR="005C20E5" w:rsidRPr="00892E15">
        <w:rPr>
          <w:rFonts w:cs="Arial"/>
          <w:bCs/>
          <w:lang w:val="en-GB"/>
        </w:rPr>
        <w:t>5</w:t>
      </w:r>
      <w:r w:rsidRPr="00892E15">
        <w:rPr>
          <w:rFonts w:cs="Arial"/>
          <w:bCs/>
          <w:lang w:val="en-GB"/>
        </w:rPr>
        <w:tab/>
        <w:t xml:space="preserve">Structure </w:t>
      </w:r>
      <w:r w:rsidR="0044169E">
        <w:rPr>
          <w:rFonts w:cs="Arial"/>
          <w:bCs/>
          <w:lang w:val="en-GB"/>
        </w:rPr>
        <w:t xml:space="preserve">and units of study </w:t>
      </w:r>
      <w:r w:rsidRPr="00892E15">
        <w:rPr>
          <w:rFonts w:cs="Arial"/>
          <w:bCs/>
          <w:lang w:val="en-GB"/>
        </w:rPr>
        <w:t xml:space="preserve">of the MSc programme </w:t>
      </w:r>
      <w:r w:rsidR="002725EA" w:rsidRPr="00892E15">
        <w:rPr>
          <w:rFonts w:cs="Arial"/>
          <w:bCs/>
          <w:lang w:val="en-GB"/>
        </w:rPr>
        <w:t xml:space="preserve">Educational Science and Technology </w:t>
      </w:r>
      <w:r w:rsidR="002725EA">
        <w:rPr>
          <w:rFonts w:cs="Arial"/>
          <w:bCs/>
          <w:lang w:val="en-GB"/>
        </w:rPr>
        <w:t>(</w:t>
      </w:r>
      <w:r w:rsidRPr="00892E15">
        <w:rPr>
          <w:rFonts w:cs="Arial"/>
          <w:bCs/>
          <w:lang w:val="en-GB"/>
        </w:rPr>
        <w:t>EST</w:t>
      </w:r>
      <w:r w:rsidR="002725EA">
        <w:rPr>
          <w:rFonts w:cs="Arial"/>
          <w:bCs/>
          <w:lang w:val="en-GB"/>
        </w:rPr>
        <w:t>)</w:t>
      </w:r>
      <w:bookmarkEnd w:id="6"/>
    </w:p>
    <w:p w:rsidR="00CC7469" w:rsidRPr="009003B0" w:rsidRDefault="00CC7469" w:rsidP="00CC7469">
      <w:pPr>
        <w:ind w:left="0"/>
        <w:jc w:val="both"/>
        <w:rPr>
          <w:rFonts w:ascii="Arial" w:hAnsi="Arial" w:cs="Arial"/>
          <w:lang w:val="en-GB"/>
        </w:rPr>
      </w:pPr>
      <w:r w:rsidRPr="009003B0">
        <w:rPr>
          <w:rFonts w:ascii="Arial" w:hAnsi="Arial" w:cs="Arial"/>
          <w:lang w:val="en-GB"/>
        </w:rPr>
        <w:t xml:space="preserve">This appendix comprises </w:t>
      </w:r>
      <w:r w:rsidR="00726CDB" w:rsidRPr="009003B0">
        <w:rPr>
          <w:rFonts w:ascii="Arial" w:hAnsi="Arial" w:cs="Arial"/>
          <w:lang w:val="en-GB"/>
        </w:rPr>
        <w:t xml:space="preserve">the overall structure of the MSc programme EST, including </w:t>
      </w:r>
      <w:r w:rsidRPr="009003B0">
        <w:rPr>
          <w:rFonts w:ascii="Arial" w:hAnsi="Arial" w:cs="Arial"/>
          <w:lang w:val="en-GB"/>
        </w:rPr>
        <w:t xml:space="preserve">the set of </w:t>
      </w:r>
      <w:r w:rsidR="00ED2D2F" w:rsidRPr="009003B0">
        <w:rPr>
          <w:rFonts w:ascii="Arial" w:hAnsi="Arial" w:cs="Arial"/>
          <w:lang w:val="en-GB"/>
        </w:rPr>
        <w:t>units of study</w:t>
      </w:r>
      <w:r w:rsidR="00726CDB" w:rsidRPr="009003B0">
        <w:rPr>
          <w:rFonts w:ascii="Arial" w:hAnsi="Arial" w:cs="Arial"/>
          <w:lang w:val="en-GB"/>
        </w:rPr>
        <w:t xml:space="preserve"> (plus</w:t>
      </w:r>
      <w:r w:rsidRPr="009003B0">
        <w:rPr>
          <w:rFonts w:ascii="Arial" w:hAnsi="Arial" w:cs="Arial"/>
          <w:lang w:val="en-GB"/>
        </w:rPr>
        <w:t xml:space="preserve"> the list of examiners and how these units of study are evaluated</w:t>
      </w:r>
      <w:r w:rsidR="00726CDB" w:rsidRPr="009003B0">
        <w:rPr>
          <w:rFonts w:ascii="Arial" w:hAnsi="Arial" w:cs="Arial"/>
          <w:lang w:val="en-GB"/>
        </w:rPr>
        <w:t>)</w:t>
      </w:r>
      <w:r w:rsidRPr="009003B0">
        <w:rPr>
          <w:rFonts w:ascii="Arial" w:hAnsi="Arial" w:cs="Arial"/>
          <w:lang w:val="en-GB"/>
        </w:rPr>
        <w:t>.</w:t>
      </w:r>
    </w:p>
    <w:p w:rsidR="00DC0BFD" w:rsidRPr="009003B0" w:rsidRDefault="00DC0BFD" w:rsidP="00CC7469">
      <w:pPr>
        <w:ind w:left="0"/>
        <w:jc w:val="both"/>
        <w:rPr>
          <w:rFonts w:ascii="Arial" w:hAnsi="Arial" w:cs="Arial"/>
          <w:lang w:val="en-GB"/>
        </w:rPr>
      </w:pPr>
      <w:r w:rsidRPr="009003B0">
        <w:rPr>
          <w:rFonts w:ascii="Arial" w:hAnsi="Arial" w:cs="Arial"/>
          <w:lang w:val="en-GB"/>
        </w:rPr>
        <w:t>Basically, a student’s study trajectory in the one year’s (60 EC) EST programme consists of 30 EC course work and 30 EC Final Project</w:t>
      </w:r>
      <w:r w:rsidR="00B46F5B" w:rsidRPr="009003B0">
        <w:rPr>
          <w:rFonts w:ascii="Arial" w:hAnsi="Arial" w:cs="Arial"/>
          <w:lang w:val="en-GB"/>
        </w:rPr>
        <w:t xml:space="preserve"> (i.e. 5 EC research proposal plus 25 EC project work)</w:t>
      </w:r>
      <w:r w:rsidRPr="009003B0">
        <w:rPr>
          <w:rFonts w:ascii="Arial" w:hAnsi="Arial" w:cs="Arial"/>
          <w:lang w:val="en-GB"/>
        </w:rPr>
        <w:t>.</w:t>
      </w:r>
    </w:p>
    <w:p w:rsidR="00B46F5B" w:rsidRPr="009003B0" w:rsidRDefault="00B46F5B" w:rsidP="00CC7469">
      <w:pPr>
        <w:ind w:left="0"/>
        <w:jc w:val="both"/>
        <w:rPr>
          <w:rFonts w:ascii="Arial" w:hAnsi="Arial" w:cs="Arial"/>
          <w:lang w:val="en-GB"/>
        </w:rPr>
      </w:pPr>
    </w:p>
    <w:p w:rsidR="00B46F5B" w:rsidRPr="009003B0" w:rsidRDefault="00DC0BFD" w:rsidP="00CC7469">
      <w:pPr>
        <w:ind w:left="0"/>
        <w:jc w:val="both"/>
        <w:rPr>
          <w:rFonts w:ascii="Arial" w:hAnsi="Arial" w:cs="Arial"/>
          <w:lang w:val="en-GB"/>
        </w:rPr>
      </w:pPr>
      <w:r w:rsidRPr="009003B0">
        <w:rPr>
          <w:rFonts w:ascii="Arial" w:hAnsi="Arial" w:cs="Arial"/>
          <w:lang w:val="en-GB"/>
        </w:rPr>
        <w:t xml:space="preserve">In detail, all students take the obligatory (10 EC) core course ‘Trending Topics in Educational Science and Technology’. </w:t>
      </w:r>
    </w:p>
    <w:p w:rsidR="00B46F5B" w:rsidRPr="009003B0" w:rsidRDefault="00B46F5B" w:rsidP="00CC7469">
      <w:pPr>
        <w:ind w:left="0"/>
        <w:jc w:val="both"/>
        <w:rPr>
          <w:rFonts w:ascii="Arial" w:hAnsi="Arial" w:cs="Arial"/>
          <w:lang w:val="en-GB"/>
        </w:rPr>
      </w:pPr>
      <w:r w:rsidRPr="009003B0">
        <w:rPr>
          <w:rFonts w:ascii="Arial" w:hAnsi="Arial" w:cs="Arial"/>
          <w:lang w:val="en-GB"/>
        </w:rPr>
        <w:t>Note: this core course will be offered twice per year, since the EST programme has two (2) terms of enrolment: September and February.</w:t>
      </w:r>
    </w:p>
    <w:p w:rsidR="00B46F5B" w:rsidRPr="009003B0" w:rsidRDefault="00B46F5B" w:rsidP="00CC7469">
      <w:pPr>
        <w:ind w:left="0"/>
        <w:jc w:val="both"/>
        <w:rPr>
          <w:rFonts w:ascii="Arial" w:hAnsi="Arial" w:cs="Arial"/>
          <w:lang w:val="en-GB"/>
        </w:rPr>
      </w:pPr>
    </w:p>
    <w:p w:rsidR="00B635DC" w:rsidRPr="009003B0" w:rsidRDefault="00DC0BFD" w:rsidP="00CC7469">
      <w:pPr>
        <w:ind w:left="0"/>
        <w:jc w:val="both"/>
        <w:rPr>
          <w:rFonts w:ascii="Arial" w:hAnsi="Arial" w:cs="Arial"/>
          <w:lang w:val="en-GB"/>
        </w:rPr>
      </w:pPr>
      <w:r w:rsidRPr="009003B0">
        <w:rPr>
          <w:rFonts w:ascii="Arial" w:hAnsi="Arial" w:cs="Arial"/>
          <w:lang w:val="en-GB"/>
        </w:rPr>
        <w:t xml:space="preserve">In addition, a student </w:t>
      </w:r>
      <w:r w:rsidR="005F5F7A">
        <w:rPr>
          <w:rFonts w:ascii="Arial" w:hAnsi="Arial" w:cs="Arial"/>
          <w:lang w:val="en-GB"/>
        </w:rPr>
        <w:t>s</w:t>
      </w:r>
      <w:r w:rsidRPr="009003B0">
        <w:rPr>
          <w:rFonts w:ascii="Arial" w:hAnsi="Arial" w:cs="Arial"/>
          <w:lang w:val="en-GB"/>
        </w:rPr>
        <w:t xml:space="preserve">elects four (4) elective courses (5 EC each) out of the set of </w:t>
      </w:r>
      <w:r w:rsidR="006A03A9">
        <w:rPr>
          <w:rFonts w:ascii="Arial" w:hAnsi="Arial" w:cs="Arial"/>
          <w:lang w:val="en-GB"/>
        </w:rPr>
        <w:t>eight</w:t>
      </w:r>
      <w:r w:rsidR="006A03A9" w:rsidRPr="009003B0">
        <w:rPr>
          <w:rFonts w:ascii="Arial" w:hAnsi="Arial" w:cs="Arial"/>
          <w:lang w:val="en-GB"/>
        </w:rPr>
        <w:t xml:space="preserve"> </w:t>
      </w:r>
      <w:r w:rsidRPr="009003B0">
        <w:rPr>
          <w:rFonts w:ascii="Arial" w:hAnsi="Arial" w:cs="Arial"/>
          <w:lang w:val="en-GB"/>
        </w:rPr>
        <w:t>(</w:t>
      </w:r>
      <w:r w:rsidR="006A03A9">
        <w:rPr>
          <w:rFonts w:ascii="Arial" w:hAnsi="Arial" w:cs="Arial"/>
          <w:lang w:val="en-GB"/>
        </w:rPr>
        <w:t>8</w:t>
      </w:r>
      <w:r w:rsidRPr="009003B0">
        <w:rPr>
          <w:rFonts w:ascii="Arial" w:hAnsi="Arial" w:cs="Arial"/>
          <w:lang w:val="en-GB"/>
        </w:rPr>
        <w:t>) available electives,</w:t>
      </w:r>
      <w:r w:rsidR="006A03A9">
        <w:rPr>
          <w:rFonts w:ascii="Arial" w:hAnsi="Arial" w:cs="Arial"/>
          <w:lang w:val="en-GB"/>
        </w:rPr>
        <w:t xml:space="preserve"> where prior knowledge may limit this choice</w:t>
      </w:r>
    </w:p>
    <w:p w:rsidR="00726CDB" w:rsidRPr="009003B0" w:rsidRDefault="005F5F7A" w:rsidP="00CC7469">
      <w:pPr>
        <w:ind w:left="0"/>
        <w:jc w:val="both"/>
        <w:rPr>
          <w:rFonts w:ascii="Arial" w:hAnsi="Arial" w:cs="Arial"/>
          <w:lang w:val="en-GB"/>
        </w:rPr>
      </w:pPr>
      <w:r>
        <w:rPr>
          <w:rFonts w:ascii="Arial" w:hAnsi="Arial" w:cs="Arial"/>
          <w:lang w:val="en-GB"/>
        </w:rPr>
        <w:t>It is recommended (b</w:t>
      </w:r>
      <w:r w:rsidR="006E75A6">
        <w:rPr>
          <w:rFonts w:ascii="Arial" w:hAnsi="Arial" w:cs="Arial"/>
          <w:lang w:val="en-GB"/>
        </w:rPr>
        <w:t>u</w:t>
      </w:r>
      <w:r>
        <w:rPr>
          <w:rFonts w:ascii="Arial" w:hAnsi="Arial" w:cs="Arial"/>
          <w:lang w:val="en-GB"/>
        </w:rPr>
        <w:t xml:space="preserve">t not obligatory) that </w:t>
      </w:r>
      <w:r w:rsidR="00DC0BFD" w:rsidRPr="009003B0">
        <w:rPr>
          <w:rFonts w:ascii="Arial" w:hAnsi="Arial" w:cs="Arial"/>
          <w:lang w:val="en-GB"/>
        </w:rPr>
        <w:t xml:space="preserve">these four electives </w:t>
      </w:r>
      <w:r>
        <w:rPr>
          <w:rFonts w:ascii="Arial" w:hAnsi="Arial" w:cs="Arial"/>
          <w:lang w:val="en-GB"/>
        </w:rPr>
        <w:t xml:space="preserve">dominantly </w:t>
      </w:r>
      <w:r w:rsidR="00DC0BFD" w:rsidRPr="009003B0">
        <w:rPr>
          <w:rFonts w:ascii="Arial" w:hAnsi="Arial" w:cs="Arial"/>
          <w:lang w:val="en-GB"/>
        </w:rPr>
        <w:t>stem from either the EDE or the HRD focus</w:t>
      </w:r>
      <w:r>
        <w:rPr>
          <w:rFonts w:ascii="Arial" w:hAnsi="Arial" w:cs="Arial"/>
          <w:lang w:val="en-GB"/>
        </w:rPr>
        <w:t xml:space="preserve"> and thus align optimally with the student’s Final Project.</w:t>
      </w:r>
      <w:r w:rsidR="00DC0BFD" w:rsidRPr="009003B0">
        <w:rPr>
          <w:rFonts w:ascii="Arial" w:hAnsi="Arial" w:cs="Arial"/>
          <w:lang w:val="en-GB"/>
        </w:rPr>
        <w:t xml:space="preserve"> </w:t>
      </w:r>
    </w:p>
    <w:p w:rsidR="00726CDB" w:rsidRPr="009003B0" w:rsidRDefault="00726CDB" w:rsidP="00CC7469">
      <w:pPr>
        <w:ind w:left="0"/>
        <w:jc w:val="both"/>
        <w:rPr>
          <w:rFonts w:ascii="Arial" w:hAnsi="Arial" w:cs="Arial"/>
          <w:lang w:val="en-GB"/>
        </w:rPr>
      </w:pPr>
    </w:p>
    <w:p w:rsidR="00B46F5B" w:rsidRDefault="00B46F5B" w:rsidP="00CC7469">
      <w:pPr>
        <w:ind w:left="0"/>
        <w:jc w:val="both"/>
        <w:rPr>
          <w:rFonts w:ascii="Arial" w:hAnsi="Arial" w:cs="Arial"/>
          <w:lang w:val="en-GB"/>
        </w:rPr>
      </w:pPr>
      <w:r w:rsidRPr="009003B0">
        <w:rPr>
          <w:rFonts w:ascii="Arial" w:hAnsi="Arial" w:cs="Arial"/>
          <w:lang w:val="en-GB"/>
        </w:rPr>
        <w:t xml:space="preserve">The generic structure </w:t>
      </w:r>
      <w:r w:rsidR="00EF3559">
        <w:rPr>
          <w:rFonts w:ascii="Arial" w:hAnsi="Arial" w:cs="Arial"/>
          <w:lang w:val="en-GB"/>
        </w:rPr>
        <w:t xml:space="preserve">(of the September – fulltime - enrolment) </w:t>
      </w:r>
      <w:r w:rsidRPr="009003B0">
        <w:rPr>
          <w:rFonts w:ascii="Arial" w:hAnsi="Arial" w:cs="Arial"/>
          <w:lang w:val="en-GB"/>
        </w:rPr>
        <w:t>of the programme is as follows:</w:t>
      </w:r>
    </w:p>
    <w:p w:rsidR="00EF3559" w:rsidRDefault="00EF3559" w:rsidP="00EF3559">
      <w:pPr>
        <w:ind w:left="0"/>
        <w:jc w:val="both"/>
        <w:rPr>
          <w:rFonts w:ascii="Arial" w:hAnsi="Arial" w:cs="Arial"/>
          <w:lang w:val="en-GB"/>
        </w:rPr>
      </w:pPr>
    </w:p>
    <w:p w:rsidR="00EF3559" w:rsidRPr="00116AB0" w:rsidRDefault="00EF3559" w:rsidP="00EF3559">
      <w:pPr>
        <w:rPr>
          <w:rFonts w:ascii="Arial" w:hAnsi="Arial" w:cs="Arial"/>
          <w:b/>
          <w:sz w:val="16"/>
          <w:szCs w:val="16"/>
          <w:lang w:val="en-GB"/>
        </w:rPr>
      </w:pPr>
    </w:p>
    <w:tbl>
      <w:tblPr>
        <w:tblStyle w:val="TableGrid"/>
        <w:tblW w:w="0" w:type="auto"/>
        <w:tblLook w:val="04A0" w:firstRow="1" w:lastRow="0" w:firstColumn="1" w:lastColumn="0" w:noHBand="0" w:noVBand="1"/>
      </w:tblPr>
      <w:tblGrid>
        <w:gridCol w:w="1242"/>
        <w:gridCol w:w="6663"/>
      </w:tblGrid>
      <w:tr w:rsidR="00EF3559" w:rsidRPr="00116AB0" w:rsidTr="006E75A6">
        <w:tc>
          <w:tcPr>
            <w:tcW w:w="1242" w:type="dxa"/>
            <w:shd w:val="clear" w:color="auto" w:fill="FFC000"/>
          </w:tcPr>
          <w:p w:rsidR="00EF3559" w:rsidRPr="00116AB0" w:rsidRDefault="00EF3559" w:rsidP="00EF3559">
            <w:pPr>
              <w:rPr>
                <w:rFonts w:ascii="Arial" w:hAnsi="Arial" w:cs="Arial"/>
                <w:b/>
                <w:sz w:val="16"/>
                <w:szCs w:val="16"/>
                <w:lang w:val="en-GB"/>
              </w:rPr>
            </w:pPr>
          </w:p>
        </w:tc>
        <w:tc>
          <w:tcPr>
            <w:tcW w:w="6663" w:type="dxa"/>
          </w:tcPr>
          <w:p w:rsidR="00EF3559" w:rsidRPr="00116AB0" w:rsidRDefault="00EF3559" w:rsidP="006E75A6">
            <w:pPr>
              <w:ind w:left="601"/>
              <w:rPr>
                <w:rFonts w:ascii="Arial" w:hAnsi="Arial" w:cs="Arial"/>
                <w:b/>
                <w:sz w:val="16"/>
                <w:szCs w:val="16"/>
                <w:lang w:val="en-GB"/>
              </w:rPr>
            </w:pPr>
            <w:r w:rsidRPr="00116AB0">
              <w:rPr>
                <w:rFonts w:ascii="Arial" w:hAnsi="Arial" w:cs="Arial"/>
                <w:b/>
                <w:sz w:val="16"/>
                <w:szCs w:val="16"/>
                <w:lang w:val="en-GB"/>
              </w:rPr>
              <w:t>Core Course - obligatory</w:t>
            </w:r>
          </w:p>
        </w:tc>
      </w:tr>
      <w:tr w:rsidR="00EF3559" w:rsidRPr="00B44353" w:rsidTr="006E75A6">
        <w:tc>
          <w:tcPr>
            <w:tcW w:w="1242" w:type="dxa"/>
            <w:shd w:val="clear" w:color="auto" w:fill="339933"/>
          </w:tcPr>
          <w:p w:rsidR="00EF3559" w:rsidRPr="00116AB0" w:rsidRDefault="00EF3559" w:rsidP="00EF3559">
            <w:pPr>
              <w:rPr>
                <w:rFonts w:ascii="Arial" w:hAnsi="Arial" w:cs="Arial"/>
                <w:b/>
                <w:sz w:val="16"/>
                <w:szCs w:val="16"/>
                <w:lang w:val="en-GB"/>
              </w:rPr>
            </w:pPr>
          </w:p>
        </w:tc>
        <w:tc>
          <w:tcPr>
            <w:tcW w:w="6663" w:type="dxa"/>
          </w:tcPr>
          <w:p w:rsidR="00EF3559" w:rsidRPr="00116AB0" w:rsidRDefault="00EF3559" w:rsidP="006E75A6">
            <w:pPr>
              <w:ind w:left="601"/>
              <w:rPr>
                <w:rFonts w:ascii="Arial" w:hAnsi="Arial" w:cs="Arial"/>
                <w:b/>
                <w:sz w:val="16"/>
                <w:szCs w:val="16"/>
                <w:lang w:val="en-GB"/>
              </w:rPr>
            </w:pPr>
            <w:r w:rsidRPr="00116AB0">
              <w:rPr>
                <w:rFonts w:ascii="Arial" w:hAnsi="Arial" w:cs="Arial"/>
                <w:b/>
                <w:sz w:val="16"/>
                <w:szCs w:val="16"/>
                <w:lang w:val="en-GB"/>
              </w:rPr>
              <w:t xml:space="preserve">Preparatory Course for the Final Project </w:t>
            </w:r>
          </w:p>
        </w:tc>
      </w:tr>
      <w:tr w:rsidR="00EF3559" w:rsidRPr="00116AB0" w:rsidTr="006E75A6">
        <w:tc>
          <w:tcPr>
            <w:tcW w:w="1242" w:type="dxa"/>
            <w:shd w:val="clear" w:color="auto" w:fill="92D050"/>
          </w:tcPr>
          <w:p w:rsidR="00EF3559" w:rsidRPr="00116AB0" w:rsidRDefault="00EF3559" w:rsidP="00EF3559">
            <w:pPr>
              <w:rPr>
                <w:rFonts w:ascii="Arial" w:hAnsi="Arial" w:cs="Arial"/>
                <w:b/>
                <w:sz w:val="16"/>
                <w:szCs w:val="16"/>
                <w:lang w:val="en-GB"/>
              </w:rPr>
            </w:pPr>
          </w:p>
        </w:tc>
        <w:tc>
          <w:tcPr>
            <w:tcW w:w="6663" w:type="dxa"/>
          </w:tcPr>
          <w:p w:rsidR="00EF3559" w:rsidRPr="00116AB0" w:rsidRDefault="00EF3559" w:rsidP="006E75A6">
            <w:pPr>
              <w:ind w:left="601"/>
              <w:rPr>
                <w:rFonts w:ascii="Arial" w:hAnsi="Arial" w:cs="Arial"/>
                <w:b/>
                <w:sz w:val="16"/>
                <w:szCs w:val="16"/>
                <w:lang w:val="en-GB"/>
              </w:rPr>
            </w:pPr>
            <w:r w:rsidRPr="00116AB0">
              <w:rPr>
                <w:rFonts w:ascii="Arial" w:hAnsi="Arial" w:cs="Arial"/>
                <w:b/>
                <w:sz w:val="16"/>
                <w:szCs w:val="16"/>
                <w:lang w:val="en-GB"/>
              </w:rPr>
              <w:t>Final Project</w:t>
            </w:r>
          </w:p>
        </w:tc>
      </w:tr>
      <w:tr w:rsidR="00EF3559" w:rsidRPr="00116AB0" w:rsidTr="006E75A6">
        <w:tc>
          <w:tcPr>
            <w:tcW w:w="1242" w:type="dxa"/>
            <w:shd w:val="clear" w:color="auto" w:fill="FFFF00"/>
          </w:tcPr>
          <w:p w:rsidR="00EF3559" w:rsidRPr="00116AB0" w:rsidRDefault="00EF3559" w:rsidP="00EF3559">
            <w:pPr>
              <w:rPr>
                <w:rFonts w:ascii="Arial" w:hAnsi="Arial" w:cs="Arial"/>
                <w:b/>
                <w:sz w:val="16"/>
                <w:szCs w:val="16"/>
                <w:lang w:val="en-GB"/>
              </w:rPr>
            </w:pPr>
          </w:p>
        </w:tc>
        <w:tc>
          <w:tcPr>
            <w:tcW w:w="6663" w:type="dxa"/>
          </w:tcPr>
          <w:p w:rsidR="00EF3559" w:rsidRPr="00116AB0" w:rsidRDefault="00EF3559" w:rsidP="006E75A6">
            <w:pPr>
              <w:ind w:left="601"/>
              <w:rPr>
                <w:rFonts w:ascii="Arial" w:hAnsi="Arial" w:cs="Arial"/>
                <w:b/>
                <w:sz w:val="16"/>
                <w:szCs w:val="16"/>
                <w:lang w:val="en-GB"/>
              </w:rPr>
            </w:pPr>
            <w:r w:rsidRPr="00116AB0">
              <w:rPr>
                <w:rFonts w:ascii="Arial" w:hAnsi="Arial" w:cs="Arial"/>
                <w:b/>
                <w:sz w:val="16"/>
                <w:szCs w:val="16"/>
                <w:lang w:val="en-GB"/>
              </w:rPr>
              <w:t>Elective Courses</w:t>
            </w:r>
          </w:p>
        </w:tc>
      </w:tr>
    </w:tbl>
    <w:p w:rsidR="00EF3559" w:rsidRPr="00116AB0" w:rsidRDefault="00EF3559" w:rsidP="00EF3559">
      <w:pPr>
        <w:rPr>
          <w:rFonts w:ascii="Arial" w:hAnsi="Arial" w:cs="Arial"/>
          <w:b/>
          <w:sz w:val="16"/>
          <w:szCs w:val="16"/>
        </w:rPr>
      </w:pPr>
    </w:p>
    <w:tbl>
      <w:tblPr>
        <w:tblW w:w="7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2"/>
        <w:gridCol w:w="1843"/>
        <w:gridCol w:w="1985"/>
        <w:gridCol w:w="142"/>
        <w:gridCol w:w="1842"/>
      </w:tblGrid>
      <w:tr w:rsidR="00EF3559" w:rsidRPr="00B06FE2" w:rsidTr="00EF3559">
        <w:tc>
          <w:tcPr>
            <w:tcW w:w="2127" w:type="dxa"/>
            <w:gridSpan w:val="2"/>
            <w:tcBorders>
              <w:top w:val="single" w:sz="4" w:space="0" w:color="auto"/>
              <w:bottom w:val="single" w:sz="4" w:space="0" w:color="auto"/>
            </w:tcBorders>
            <w:shd w:val="clear" w:color="auto" w:fill="auto"/>
            <w:vAlign w:val="center"/>
          </w:tcPr>
          <w:p w:rsidR="00EF3559" w:rsidRPr="00B06FE2" w:rsidRDefault="00EF3559" w:rsidP="00EF3559">
            <w:pPr>
              <w:ind w:left="142"/>
              <w:jc w:val="center"/>
              <w:rPr>
                <w:rFonts w:ascii="Arial" w:hAnsi="Arial" w:cs="Arial"/>
                <w:b/>
              </w:rPr>
            </w:pPr>
            <w:r w:rsidRPr="00B06FE2">
              <w:rPr>
                <w:rFonts w:ascii="Arial" w:hAnsi="Arial" w:cs="Arial"/>
                <w:b/>
              </w:rPr>
              <w:t>Quartile 1</w:t>
            </w:r>
            <w:r>
              <w:rPr>
                <w:rFonts w:ascii="Arial" w:hAnsi="Arial" w:cs="Arial"/>
                <w:b/>
              </w:rPr>
              <w:t>A</w:t>
            </w:r>
          </w:p>
        </w:tc>
        <w:tc>
          <w:tcPr>
            <w:tcW w:w="1843" w:type="dxa"/>
            <w:tcBorders>
              <w:top w:val="single" w:sz="4" w:space="0" w:color="auto"/>
              <w:bottom w:val="single" w:sz="4" w:space="0" w:color="auto"/>
            </w:tcBorders>
            <w:shd w:val="clear" w:color="auto" w:fill="auto"/>
            <w:vAlign w:val="center"/>
          </w:tcPr>
          <w:p w:rsidR="00EF3559" w:rsidRPr="00B06FE2" w:rsidRDefault="00EF3559" w:rsidP="00EF3559">
            <w:pPr>
              <w:ind w:left="142"/>
              <w:jc w:val="center"/>
              <w:rPr>
                <w:rFonts w:ascii="Arial" w:hAnsi="Arial" w:cs="Arial"/>
                <w:b/>
              </w:rPr>
            </w:pPr>
            <w:r w:rsidRPr="00B06FE2">
              <w:rPr>
                <w:rFonts w:ascii="Arial" w:hAnsi="Arial" w:cs="Arial"/>
                <w:b/>
              </w:rPr>
              <w:t xml:space="preserve">Quartile </w:t>
            </w:r>
            <w:r>
              <w:rPr>
                <w:rFonts w:ascii="Arial" w:hAnsi="Arial" w:cs="Arial"/>
                <w:b/>
              </w:rPr>
              <w:t>1B</w:t>
            </w:r>
          </w:p>
        </w:tc>
        <w:tc>
          <w:tcPr>
            <w:tcW w:w="2127" w:type="dxa"/>
            <w:gridSpan w:val="2"/>
            <w:tcBorders>
              <w:top w:val="single" w:sz="4" w:space="0" w:color="auto"/>
              <w:bottom w:val="single" w:sz="4" w:space="0" w:color="auto"/>
            </w:tcBorders>
            <w:shd w:val="clear" w:color="auto" w:fill="auto"/>
            <w:vAlign w:val="center"/>
          </w:tcPr>
          <w:p w:rsidR="00EF3559" w:rsidRPr="00B06FE2" w:rsidRDefault="00EF3559" w:rsidP="00EF3559">
            <w:pPr>
              <w:ind w:left="142"/>
              <w:jc w:val="center"/>
              <w:rPr>
                <w:rFonts w:ascii="Arial" w:hAnsi="Arial" w:cs="Arial"/>
                <w:b/>
              </w:rPr>
            </w:pPr>
            <w:r w:rsidRPr="00B06FE2">
              <w:rPr>
                <w:rFonts w:ascii="Arial" w:hAnsi="Arial" w:cs="Arial"/>
                <w:b/>
              </w:rPr>
              <w:t xml:space="preserve">Quartile </w:t>
            </w:r>
            <w:r>
              <w:rPr>
                <w:rFonts w:ascii="Arial" w:hAnsi="Arial" w:cs="Arial"/>
                <w:b/>
              </w:rPr>
              <w:t>2A</w:t>
            </w:r>
          </w:p>
        </w:tc>
        <w:tc>
          <w:tcPr>
            <w:tcW w:w="1842" w:type="dxa"/>
            <w:tcBorders>
              <w:top w:val="single" w:sz="4" w:space="0" w:color="auto"/>
              <w:bottom w:val="single" w:sz="4" w:space="0" w:color="auto"/>
            </w:tcBorders>
            <w:shd w:val="clear" w:color="auto" w:fill="auto"/>
            <w:vAlign w:val="center"/>
          </w:tcPr>
          <w:p w:rsidR="00EF3559" w:rsidRPr="00B06FE2" w:rsidRDefault="00EF3559" w:rsidP="00EF3559">
            <w:pPr>
              <w:ind w:left="142"/>
              <w:jc w:val="center"/>
              <w:rPr>
                <w:rFonts w:ascii="Arial" w:hAnsi="Arial" w:cs="Arial"/>
                <w:b/>
              </w:rPr>
            </w:pPr>
            <w:r w:rsidRPr="00B06FE2">
              <w:rPr>
                <w:rFonts w:ascii="Arial" w:hAnsi="Arial" w:cs="Arial"/>
                <w:b/>
              </w:rPr>
              <w:t xml:space="preserve">Quartile </w:t>
            </w:r>
            <w:r>
              <w:rPr>
                <w:rFonts w:ascii="Arial" w:hAnsi="Arial" w:cs="Arial"/>
                <w:b/>
              </w:rPr>
              <w:t>2B</w:t>
            </w:r>
          </w:p>
        </w:tc>
      </w:tr>
      <w:tr w:rsidR="00EF3559" w:rsidRPr="002430EE" w:rsidTr="00EF3559">
        <w:trPr>
          <w:trHeight w:val="468"/>
        </w:trPr>
        <w:tc>
          <w:tcPr>
            <w:tcW w:w="3970" w:type="dxa"/>
            <w:gridSpan w:val="3"/>
            <w:tcBorders>
              <w:bottom w:val="single" w:sz="4" w:space="0" w:color="auto"/>
              <w:right w:val="single" w:sz="4" w:space="0" w:color="auto"/>
            </w:tcBorders>
            <w:shd w:val="clear" w:color="auto" w:fill="FFC000"/>
            <w:vAlign w:val="center"/>
          </w:tcPr>
          <w:p w:rsidR="00EF3559" w:rsidRDefault="00EF3559" w:rsidP="00EF3559">
            <w:pPr>
              <w:ind w:left="177"/>
              <w:jc w:val="center"/>
              <w:rPr>
                <w:rFonts w:ascii="Arial" w:hAnsi="Arial" w:cs="Arial"/>
                <w:sz w:val="16"/>
                <w:szCs w:val="16"/>
                <w:lang w:val="en-GB"/>
              </w:rPr>
            </w:pPr>
            <w:r>
              <w:rPr>
                <w:rFonts w:ascii="Arial" w:hAnsi="Arial" w:cs="Arial"/>
                <w:sz w:val="16"/>
                <w:szCs w:val="16"/>
                <w:lang w:val="en-GB"/>
              </w:rPr>
              <w:t xml:space="preserve">Trending topics in educational science and technology </w:t>
            </w:r>
          </w:p>
          <w:p w:rsidR="00EF3559" w:rsidRDefault="00EF3559" w:rsidP="00EF3559">
            <w:pPr>
              <w:ind w:left="177"/>
              <w:jc w:val="center"/>
              <w:rPr>
                <w:rFonts w:ascii="Arial" w:hAnsi="Arial" w:cs="Arial"/>
                <w:sz w:val="16"/>
                <w:szCs w:val="16"/>
                <w:lang w:val="en-GB"/>
              </w:rPr>
            </w:pPr>
            <w:r>
              <w:rPr>
                <w:rFonts w:ascii="Arial" w:hAnsi="Arial" w:cs="Arial"/>
                <w:sz w:val="16"/>
                <w:szCs w:val="16"/>
                <w:lang w:val="en-GB"/>
              </w:rPr>
              <w:t>201200034</w:t>
            </w:r>
          </w:p>
          <w:p w:rsidR="00EF3559" w:rsidRPr="00B06FE2" w:rsidRDefault="00EF3559" w:rsidP="00EF3559">
            <w:pPr>
              <w:ind w:left="177"/>
              <w:jc w:val="center"/>
              <w:rPr>
                <w:rFonts w:ascii="Arial" w:hAnsi="Arial" w:cs="Arial"/>
                <w:sz w:val="16"/>
                <w:szCs w:val="16"/>
                <w:lang w:val="en-GB"/>
              </w:rPr>
            </w:pPr>
            <w:r w:rsidRPr="00B06FE2">
              <w:rPr>
                <w:rFonts w:ascii="Arial" w:hAnsi="Arial" w:cs="Arial"/>
                <w:sz w:val="16"/>
                <w:szCs w:val="16"/>
                <w:lang w:val="en-GB"/>
              </w:rPr>
              <w:t>(10 EC)</w:t>
            </w:r>
          </w:p>
        </w:tc>
        <w:tc>
          <w:tcPr>
            <w:tcW w:w="3969" w:type="dxa"/>
            <w:gridSpan w:val="3"/>
            <w:tcBorders>
              <w:left w:val="single" w:sz="4" w:space="0" w:color="auto"/>
              <w:bottom w:val="nil"/>
            </w:tcBorders>
            <w:shd w:val="clear" w:color="auto" w:fill="auto"/>
            <w:vAlign w:val="center"/>
          </w:tcPr>
          <w:p w:rsidR="00EF3559" w:rsidRPr="00B06FE2" w:rsidRDefault="00EF3559" w:rsidP="00EF3559">
            <w:pPr>
              <w:jc w:val="center"/>
              <w:rPr>
                <w:rFonts w:ascii="Arial" w:hAnsi="Arial" w:cs="Arial"/>
                <w:sz w:val="16"/>
                <w:szCs w:val="16"/>
                <w:lang w:val="en-GB"/>
              </w:rPr>
            </w:pPr>
          </w:p>
        </w:tc>
      </w:tr>
      <w:tr w:rsidR="00EF3559" w:rsidRPr="00B207FF" w:rsidTr="00EF3559">
        <w:tc>
          <w:tcPr>
            <w:tcW w:w="1985" w:type="dxa"/>
            <w:vMerge w:val="restart"/>
            <w:tcBorders>
              <w:right w:val="single" w:sz="4" w:space="0" w:color="auto"/>
            </w:tcBorders>
            <w:shd w:val="clear" w:color="auto" w:fill="339933"/>
            <w:vAlign w:val="center"/>
          </w:tcPr>
          <w:p w:rsidR="00EF3559" w:rsidRDefault="00EF3559" w:rsidP="00EF3559">
            <w:pPr>
              <w:ind w:left="177"/>
              <w:jc w:val="center"/>
              <w:rPr>
                <w:rFonts w:ascii="Arial" w:hAnsi="Arial" w:cs="Arial"/>
                <w:sz w:val="16"/>
                <w:szCs w:val="16"/>
                <w:lang w:val="en-GB"/>
              </w:rPr>
            </w:pPr>
            <w:r w:rsidRPr="00B06FE2">
              <w:rPr>
                <w:rFonts w:ascii="Arial" w:hAnsi="Arial" w:cs="Arial"/>
                <w:sz w:val="16"/>
                <w:szCs w:val="16"/>
                <w:lang w:val="en-GB"/>
              </w:rPr>
              <w:t xml:space="preserve">Research Proposal </w:t>
            </w:r>
            <w:r>
              <w:rPr>
                <w:rFonts w:ascii="Arial" w:hAnsi="Arial" w:cs="Arial"/>
                <w:sz w:val="16"/>
                <w:szCs w:val="16"/>
                <w:lang w:val="en-GB"/>
              </w:rPr>
              <w:t>EST</w:t>
            </w:r>
          </w:p>
          <w:p w:rsidR="00EF3559" w:rsidRDefault="00EF3559" w:rsidP="00EF3559">
            <w:pPr>
              <w:ind w:left="177"/>
              <w:jc w:val="center"/>
              <w:rPr>
                <w:rFonts w:ascii="Arial" w:hAnsi="Arial" w:cs="Arial"/>
                <w:sz w:val="16"/>
                <w:szCs w:val="16"/>
                <w:lang w:val="en-GB"/>
              </w:rPr>
            </w:pPr>
            <w:r>
              <w:rPr>
                <w:rFonts w:ascii="Arial" w:hAnsi="Arial" w:cs="Arial"/>
                <w:sz w:val="16"/>
                <w:szCs w:val="16"/>
                <w:lang w:val="en-GB"/>
              </w:rPr>
              <w:t>201200035  (5 EC)</w:t>
            </w:r>
          </w:p>
        </w:tc>
        <w:tc>
          <w:tcPr>
            <w:tcW w:w="1985" w:type="dxa"/>
            <w:gridSpan w:val="2"/>
            <w:vMerge w:val="restart"/>
            <w:tcBorders>
              <w:right w:val="single" w:sz="4" w:space="0" w:color="auto"/>
            </w:tcBorders>
            <w:shd w:val="clear" w:color="auto" w:fill="C2D69B" w:themeFill="accent3" w:themeFillTint="99"/>
            <w:vAlign w:val="center"/>
          </w:tcPr>
          <w:p w:rsidR="00EF3559" w:rsidRDefault="00EF3559" w:rsidP="00EF3559">
            <w:pPr>
              <w:ind w:left="177"/>
              <w:jc w:val="center"/>
              <w:rPr>
                <w:rFonts w:ascii="Arial" w:hAnsi="Arial" w:cs="Arial"/>
                <w:sz w:val="16"/>
                <w:szCs w:val="16"/>
                <w:lang w:val="en-GB"/>
              </w:rPr>
            </w:pPr>
            <w:r>
              <w:rPr>
                <w:rFonts w:ascii="Arial" w:hAnsi="Arial" w:cs="Arial"/>
                <w:sz w:val="16"/>
                <w:szCs w:val="16"/>
                <w:lang w:val="en-GB"/>
              </w:rPr>
              <w:t>continue individually</w:t>
            </w:r>
          </w:p>
        </w:tc>
        <w:tc>
          <w:tcPr>
            <w:tcW w:w="2127" w:type="dxa"/>
            <w:gridSpan w:val="2"/>
            <w:vMerge w:val="restart"/>
            <w:tcBorders>
              <w:top w:val="nil"/>
              <w:left w:val="single" w:sz="4" w:space="0" w:color="auto"/>
              <w:bottom w:val="nil"/>
              <w:right w:val="nil"/>
            </w:tcBorders>
            <w:shd w:val="clear" w:color="auto" w:fill="auto"/>
            <w:vAlign w:val="center"/>
          </w:tcPr>
          <w:p w:rsidR="00EF3559" w:rsidRPr="00B06FE2" w:rsidRDefault="00EF3559" w:rsidP="00EF3559">
            <w:pPr>
              <w:jc w:val="center"/>
              <w:rPr>
                <w:rFonts w:ascii="Arial" w:hAnsi="Arial" w:cs="Arial"/>
                <w:sz w:val="16"/>
                <w:szCs w:val="16"/>
                <w:lang w:val="en-GB"/>
              </w:rPr>
            </w:pPr>
          </w:p>
        </w:tc>
        <w:tc>
          <w:tcPr>
            <w:tcW w:w="1842" w:type="dxa"/>
            <w:tcBorders>
              <w:top w:val="nil"/>
              <w:left w:val="nil"/>
              <w:bottom w:val="nil"/>
            </w:tcBorders>
            <w:shd w:val="clear" w:color="auto" w:fill="auto"/>
            <w:vAlign w:val="center"/>
          </w:tcPr>
          <w:p w:rsidR="00EF3559" w:rsidRPr="00B06FE2" w:rsidRDefault="00EF3559" w:rsidP="00EF3559">
            <w:pPr>
              <w:jc w:val="center"/>
              <w:rPr>
                <w:rFonts w:ascii="Arial" w:hAnsi="Arial" w:cs="Arial"/>
                <w:sz w:val="16"/>
                <w:szCs w:val="16"/>
                <w:lang w:val="en-GB"/>
              </w:rPr>
            </w:pPr>
          </w:p>
        </w:tc>
      </w:tr>
      <w:tr w:rsidR="00EF3559" w:rsidRPr="00B207FF" w:rsidTr="00EF3559">
        <w:trPr>
          <w:trHeight w:val="452"/>
        </w:trPr>
        <w:tc>
          <w:tcPr>
            <w:tcW w:w="1985" w:type="dxa"/>
            <w:vMerge/>
            <w:tcBorders>
              <w:right w:val="single" w:sz="4" w:space="0" w:color="auto"/>
            </w:tcBorders>
            <w:shd w:val="clear" w:color="auto" w:fill="339933"/>
            <w:vAlign w:val="center"/>
          </w:tcPr>
          <w:p w:rsidR="00EF3559" w:rsidRPr="00B06FE2" w:rsidRDefault="00EF3559" w:rsidP="00EF3559">
            <w:pPr>
              <w:jc w:val="center"/>
              <w:rPr>
                <w:rFonts w:ascii="Arial" w:hAnsi="Arial" w:cs="Arial"/>
                <w:sz w:val="16"/>
                <w:szCs w:val="16"/>
                <w:lang w:val="en-GB"/>
              </w:rPr>
            </w:pPr>
          </w:p>
        </w:tc>
        <w:tc>
          <w:tcPr>
            <w:tcW w:w="1985" w:type="dxa"/>
            <w:gridSpan w:val="2"/>
            <w:vMerge/>
            <w:tcBorders>
              <w:right w:val="single" w:sz="4" w:space="0" w:color="auto"/>
            </w:tcBorders>
            <w:shd w:val="clear" w:color="auto" w:fill="C2D69B" w:themeFill="accent3" w:themeFillTint="99"/>
            <w:vAlign w:val="center"/>
          </w:tcPr>
          <w:p w:rsidR="00EF3559" w:rsidRPr="00B06FE2" w:rsidRDefault="00EF3559" w:rsidP="00EF3559">
            <w:pPr>
              <w:jc w:val="center"/>
              <w:rPr>
                <w:rFonts w:ascii="Arial" w:hAnsi="Arial" w:cs="Arial"/>
                <w:sz w:val="16"/>
                <w:szCs w:val="16"/>
                <w:lang w:val="en-GB"/>
              </w:rPr>
            </w:pPr>
          </w:p>
        </w:tc>
        <w:tc>
          <w:tcPr>
            <w:tcW w:w="2127" w:type="dxa"/>
            <w:gridSpan w:val="2"/>
            <w:vMerge/>
            <w:tcBorders>
              <w:top w:val="nil"/>
              <w:left w:val="single" w:sz="4" w:space="0" w:color="auto"/>
              <w:bottom w:val="nil"/>
              <w:right w:val="nil"/>
            </w:tcBorders>
            <w:shd w:val="clear" w:color="auto" w:fill="auto"/>
            <w:vAlign w:val="center"/>
          </w:tcPr>
          <w:p w:rsidR="00EF3559" w:rsidRPr="00B06FE2" w:rsidRDefault="00EF3559" w:rsidP="00EF3559">
            <w:pPr>
              <w:jc w:val="center"/>
              <w:rPr>
                <w:rFonts w:ascii="Arial" w:hAnsi="Arial" w:cs="Arial"/>
                <w:sz w:val="16"/>
                <w:szCs w:val="16"/>
                <w:lang w:val="en-GB"/>
              </w:rPr>
            </w:pPr>
          </w:p>
        </w:tc>
        <w:tc>
          <w:tcPr>
            <w:tcW w:w="1842" w:type="dxa"/>
            <w:tcBorders>
              <w:top w:val="nil"/>
              <w:left w:val="nil"/>
              <w:bottom w:val="single" w:sz="4" w:space="0" w:color="auto"/>
            </w:tcBorders>
            <w:shd w:val="clear" w:color="auto" w:fill="auto"/>
            <w:vAlign w:val="center"/>
          </w:tcPr>
          <w:p w:rsidR="00EF3559" w:rsidRPr="00B06FE2" w:rsidRDefault="00EF3559" w:rsidP="00EF3559">
            <w:pPr>
              <w:jc w:val="center"/>
              <w:rPr>
                <w:rFonts w:ascii="Arial" w:hAnsi="Arial" w:cs="Arial"/>
                <w:sz w:val="16"/>
                <w:szCs w:val="16"/>
                <w:lang w:val="en-GB"/>
              </w:rPr>
            </w:pPr>
          </w:p>
        </w:tc>
      </w:tr>
      <w:tr w:rsidR="00EF3559" w:rsidRPr="00B06FE2" w:rsidTr="00EF3559">
        <w:trPr>
          <w:trHeight w:val="378"/>
        </w:trPr>
        <w:tc>
          <w:tcPr>
            <w:tcW w:w="1985" w:type="dxa"/>
            <w:shd w:val="clear" w:color="auto" w:fill="auto"/>
            <w:vAlign w:val="center"/>
          </w:tcPr>
          <w:p w:rsidR="00EF3559" w:rsidRPr="00AB4060" w:rsidRDefault="00EF3559" w:rsidP="00EF3559">
            <w:pPr>
              <w:jc w:val="center"/>
              <w:rPr>
                <w:rFonts w:ascii="Arial" w:hAnsi="Arial" w:cs="Arial"/>
                <w:sz w:val="16"/>
                <w:szCs w:val="16"/>
                <w:lang w:val="en-GB"/>
              </w:rPr>
            </w:pPr>
          </w:p>
        </w:tc>
        <w:tc>
          <w:tcPr>
            <w:tcW w:w="5954" w:type="dxa"/>
            <w:gridSpan w:val="5"/>
            <w:shd w:val="clear" w:color="auto" w:fill="92D050"/>
            <w:vAlign w:val="center"/>
          </w:tcPr>
          <w:p w:rsidR="00EF3559" w:rsidRDefault="00EF3559" w:rsidP="00EF3559">
            <w:pPr>
              <w:ind w:left="176"/>
              <w:jc w:val="center"/>
              <w:rPr>
                <w:rFonts w:ascii="Arial" w:hAnsi="Arial" w:cs="Arial"/>
                <w:sz w:val="16"/>
                <w:szCs w:val="16"/>
                <w:lang w:val="en-GB"/>
              </w:rPr>
            </w:pPr>
            <w:r w:rsidRPr="00B06FE2">
              <w:rPr>
                <w:rFonts w:ascii="Arial" w:hAnsi="Arial" w:cs="Arial"/>
                <w:sz w:val="16"/>
                <w:szCs w:val="16"/>
                <w:lang w:val="en-GB"/>
              </w:rPr>
              <w:t xml:space="preserve">Final Project </w:t>
            </w:r>
            <w:r>
              <w:rPr>
                <w:rFonts w:ascii="Arial" w:hAnsi="Arial" w:cs="Arial"/>
                <w:sz w:val="16"/>
                <w:szCs w:val="16"/>
                <w:lang w:val="en-GB"/>
              </w:rPr>
              <w:t>EST</w:t>
            </w:r>
          </w:p>
          <w:p w:rsidR="00EF3559" w:rsidRDefault="00EF3559" w:rsidP="00EF3559">
            <w:pPr>
              <w:ind w:left="176"/>
              <w:jc w:val="center"/>
              <w:rPr>
                <w:rFonts w:ascii="Arial" w:hAnsi="Arial" w:cs="Arial"/>
                <w:sz w:val="16"/>
                <w:szCs w:val="16"/>
                <w:lang w:val="en-GB"/>
              </w:rPr>
            </w:pPr>
            <w:r>
              <w:rPr>
                <w:rFonts w:ascii="Arial" w:hAnsi="Arial" w:cs="Arial"/>
                <w:sz w:val="16"/>
                <w:szCs w:val="16"/>
                <w:lang w:val="en-GB"/>
              </w:rPr>
              <w:t>201200036</w:t>
            </w:r>
          </w:p>
          <w:p w:rsidR="00EF3559" w:rsidRPr="00B06FE2" w:rsidRDefault="00EF3559" w:rsidP="00EF3559">
            <w:pPr>
              <w:ind w:left="176"/>
              <w:jc w:val="center"/>
              <w:rPr>
                <w:rFonts w:ascii="Arial" w:hAnsi="Arial" w:cs="Arial"/>
                <w:sz w:val="16"/>
                <w:szCs w:val="16"/>
                <w:lang w:val="en-GB"/>
              </w:rPr>
            </w:pPr>
            <w:r w:rsidRPr="00B06FE2">
              <w:rPr>
                <w:rFonts w:ascii="Arial" w:hAnsi="Arial" w:cs="Arial"/>
                <w:sz w:val="16"/>
                <w:szCs w:val="16"/>
                <w:lang w:val="en-GB"/>
              </w:rPr>
              <w:t>(25 EC)</w:t>
            </w:r>
          </w:p>
        </w:tc>
      </w:tr>
      <w:tr w:rsidR="00EF3559" w:rsidRPr="00B44353" w:rsidTr="00EF3559">
        <w:trPr>
          <w:trHeight w:val="1132"/>
        </w:trPr>
        <w:tc>
          <w:tcPr>
            <w:tcW w:w="1985" w:type="dxa"/>
            <w:shd w:val="clear" w:color="auto" w:fill="FFFF00"/>
            <w:vAlign w:val="center"/>
          </w:tcPr>
          <w:p w:rsidR="00EF3559" w:rsidRPr="00B06FE2" w:rsidRDefault="00EF3559" w:rsidP="00EF3559">
            <w:pPr>
              <w:ind w:left="35"/>
              <w:jc w:val="center"/>
              <w:rPr>
                <w:rFonts w:ascii="Arial" w:hAnsi="Arial" w:cs="Arial"/>
                <w:sz w:val="16"/>
                <w:szCs w:val="16"/>
                <w:lang w:val="en-GB"/>
              </w:rPr>
            </w:pPr>
            <w:r>
              <w:rPr>
                <w:rFonts w:ascii="Arial" w:hAnsi="Arial" w:cs="Arial"/>
                <w:sz w:val="16"/>
                <w:szCs w:val="16"/>
                <w:lang w:val="en-GB"/>
              </w:rPr>
              <w:t>Learning at work</w:t>
            </w:r>
          </w:p>
          <w:p w:rsidR="00EF3559" w:rsidRDefault="00EF3559" w:rsidP="00EF3559">
            <w:pPr>
              <w:ind w:left="35"/>
              <w:jc w:val="center"/>
              <w:rPr>
                <w:rFonts w:ascii="Arial" w:hAnsi="Arial" w:cs="Arial"/>
                <w:sz w:val="16"/>
                <w:szCs w:val="16"/>
                <w:lang w:val="en-GB"/>
              </w:rPr>
            </w:pPr>
            <w:r>
              <w:rPr>
                <w:rFonts w:ascii="Arial" w:hAnsi="Arial" w:cs="Arial"/>
                <w:sz w:val="16"/>
                <w:szCs w:val="16"/>
                <w:lang w:val="en-GB"/>
              </w:rPr>
              <w:t>201200028</w:t>
            </w:r>
          </w:p>
          <w:p w:rsidR="00EF3559" w:rsidRPr="00B06FE2" w:rsidRDefault="00EF3559" w:rsidP="00EF3559">
            <w:pPr>
              <w:ind w:left="35"/>
              <w:jc w:val="center"/>
              <w:rPr>
                <w:rFonts w:ascii="Arial" w:hAnsi="Arial" w:cs="Arial"/>
                <w:sz w:val="16"/>
                <w:szCs w:val="16"/>
                <w:lang w:val="en-GB"/>
              </w:rPr>
            </w:pPr>
            <w:r>
              <w:rPr>
                <w:rFonts w:ascii="Arial" w:hAnsi="Arial" w:cs="Arial"/>
                <w:sz w:val="16"/>
                <w:szCs w:val="16"/>
                <w:lang w:val="en-GB"/>
              </w:rPr>
              <w:t>(5 EC)</w:t>
            </w:r>
          </w:p>
        </w:tc>
        <w:tc>
          <w:tcPr>
            <w:tcW w:w="1985" w:type="dxa"/>
            <w:gridSpan w:val="2"/>
            <w:shd w:val="clear" w:color="auto" w:fill="FFFF00"/>
            <w:vAlign w:val="center"/>
          </w:tcPr>
          <w:p w:rsidR="00EF3559" w:rsidRDefault="00EF3559" w:rsidP="00EF3559">
            <w:pPr>
              <w:ind w:left="176"/>
              <w:jc w:val="center"/>
              <w:rPr>
                <w:rFonts w:ascii="Arial" w:hAnsi="Arial" w:cs="Arial"/>
                <w:sz w:val="16"/>
                <w:szCs w:val="16"/>
                <w:lang w:val="en-GB"/>
              </w:rPr>
            </w:pPr>
            <w:r>
              <w:rPr>
                <w:rFonts w:ascii="Arial" w:hAnsi="Arial" w:cs="Arial"/>
                <w:sz w:val="16"/>
                <w:szCs w:val="16"/>
                <w:lang w:val="en-GB"/>
              </w:rPr>
              <w:t>HRD design &amp; consultancy in live context</w:t>
            </w:r>
          </w:p>
          <w:p w:rsidR="00EF3559" w:rsidRDefault="00EF3559" w:rsidP="00EF3559">
            <w:pPr>
              <w:ind w:left="176"/>
              <w:jc w:val="center"/>
              <w:rPr>
                <w:rFonts w:ascii="Arial" w:hAnsi="Arial" w:cs="Arial"/>
                <w:sz w:val="16"/>
                <w:szCs w:val="16"/>
                <w:lang w:val="en-GB"/>
              </w:rPr>
            </w:pPr>
            <w:r>
              <w:rPr>
                <w:rFonts w:ascii="Arial" w:hAnsi="Arial" w:cs="Arial"/>
                <w:sz w:val="16"/>
                <w:szCs w:val="16"/>
                <w:lang w:val="en-GB"/>
              </w:rPr>
              <w:t>201300002</w:t>
            </w:r>
          </w:p>
          <w:p w:rsidR="00EF3559" w:rsidRPr="00B06FE2" w:rsidRDefault="00EF3559" w:rsidP="00EF3559">
            <w:pPr>
              <w:ind w:left="176"/>
              <w:jc w:val="center"/>
              <w:rPr>
                <w:rFonts w:ascii="Arial" w:hAnsi="Arial" w:cs="Arial"/>
                <w:sz w:val="16"/>
                <w:szCs w:val="16"/>
                <w:lang w:val="en-GB"/>
              </w:rPr>
            </w:pPr>
            <w:r>
              <w:rPr>
                <w:rFonts w:ascii="Arial" w:hAnsi="Arial" w:cs="Arial"/>
                <w:sz w:val="16"/>
                <w:szCs w:val="16"/>
                <w:lang w:val="en-GB"/>
              </w:rPr>
              <w:t>(5 EC)</w:t>
            </w:r>
          </w:p>
        </w:tc>
        <w:tc>
          <w:tcPr>
            <w:tcW w:w="1985" w:type="dxa"/>
            <w:shd w:val="clear" w:color="auto" w:fill="FFFF00"/>
            <w:vAlign w:val="center"/>
          </w:tcPr>
          <w:p w:rsidR="00EF3559" w:rsidRDefault="00EF3559" w:rsidP="00EF3559">
            <w:pPr>
              <w:ind w:left="176"/>
              <w:jc w:val="center"/>
              <w:rPr>
                <w:rFonts w:ascii="Arial" w:hAnsi="Arial" w:cs="Arial"/>
                <w:sz w:val="16"/>
                <w:szCs w:val="16"/>
                <w:lang w:val="en-GB"/>
              </w:rPr>
            </w:pPr>
            <w:r>
              <w:rPr>
                <w:rFonts w:ascii="Arial" w:hAnsi="Arial" w:cs="Arial"/>
                <w:sz w:val="16"/>
                <w:szCs w:val="16"/>
                <w:lang w:val="en-GB"/>
              </w:rPr>
              <w:t>Regulation and facilitation of workplace learning</w:t>
            </w:r>
          </w:p>
          <w:p w:rsidR="00EF3559" w:rsidRDefault="00EF3559" w:rsidP="00EF3559">
            <w:pPr>
              <w:ind w:left="176"/>
              <w:jc w:val="center"/>
              <w:rPr>
                <w:rFonts w:ascii="Arial" w:hAnsi="Arial" w:cs="Arial"/>
                <w:sz w:val="16"/>
                <w:szCs w:val="16"/>
                <w:lang w:val="en-GB"/>
              </w:rPr>
            </w:pPr>
            <w:r>
              <w:rPr>
                <w:rFonts w:ascii="Arial" w:hAnsi="Arial" w:cs="Arial"/>
                <w:sz w:val="16"/>
                <w:szCs w:val="16"/>
                <w:lang w:val="en-GB"/>
              </w:rPr>
              <w:t>201200031</w:t>
            </w:r>
          </w:p>
          <w:p w:rsidR="00EF3559" w:rsidRPr="00B06FE2" w:rsidRDefault="00EF3559" w:rsidP="00EF3559">
            <w:pPr>
              <w:ind w:left="176"/>
              <w:jc w:val="center"/>
              <w:rPr>
                <w:rFonts w:ascii="Arial" w:hAnsi="Arial" w:cs="Arial"/>
                <w:sz w:val="16"/>
                <w:szCs w:val="16"/>
                <w:lang w:val="en-GB"/>
              </w:rPr>
            </w:pPr>
            <w:r>
              <w:rPr>
                <w:rFonts w:ascii="Arial" w:hAnsi="Arial" w:cs="Arial"/>
                <w:sz w:val="16"/>
                <w:szCs w:val="16"/>
                <w:lang w:val="en-GB"/>
              </w:rPr>
              <w:t>(5 EC)</w:t>
            </w:r>
          </w:p>
        </w:tc>
        <w:tc>
          <w:tcPr>
            <w:tcW w:w="1984" w:type="dxa"/>
            <w:gridSpan w:val="2"/>
            <w:tcBorders>
              <w:bottom w:val="single" w:sz="4" w:space="0" w:color="auto"/>
            </w:tcBorders>
            <w:shd w:val="clear" w:color="auto" w:fill="FFFF00"/>
            <w:vAlign w:val="center"/>
          </w:tcPr>
          <w:p w:rsidR="00EF3559" w:rsidRDefault="00EF3559" w:rsidP="00EF3559">
            <w:pPr>
              <w:ind w:left="175"/>
              <w:jc w:val="center"/>
              <w:rPr>
                <w:rFonts w:ascii="Arial" w:hAnsi="Arial" w:cs="Arial"/>
                <w:sz w:val="16"/>
                <w:szCs w:val="16"/>
                <w:lang w:val="en-GB"/>
              </w:rPr>
            </w:pPr>
            <w:r>
              <w:rPr>
                <w:rFonts w:ascii="Arial" w:hAnsi="Arial" w:cs="Arial"/>
                <w:sz w:val="16"/>
                <w:szCs w:val="16"/>
                <w:lang w:val="en-GB"/>
              </w:rPr>
              <w:t>Leadership and organisational change 201200032</w:t>
            </w:r>
          </w:p>
          <w:p w:rsidR="00EF3559" w:rsidRPr="00B06FE2" w:rsidRDefault="00EF3559" w:rsidP="00EF3559">
            <w:pPr>
              <w:ind w:left="175"/>
              <w:jc w:val="center"/>
              <w:rPr>
                <w:rFonts w:ascii="Arial" w:hAnsi="Arial" w:cs="Arial"/>
                <w:sz w:val="16"/>
                <w:szCs w:val="16"/>
                <w:lang w:val="en-GB"/>
              </w:rPr>
            </w:pPr>
            <w:r>
              <w:rPr>
                <w:rFonts w:ascii="Arial" w:hAnsi="Arial" w:cs="Arial"/>
                <w:sz w:val="16"/>
                <w:szCs w:val="16"/>
                <w:lang w:val="en-GB"/>
              </w:rPr>
              <w:t>(5 EC)</w:t>
            </w:r>
          </w:p>
        </w:tc>
      </w:tr>
      <w:tr w:rsidR="00EF3559" w:rsidRPr="00B44353" w:rsidTr="00EF3559">
        <w:trPr>
          <w:trHeight w:val="1263"/>
        </w:trPr>
        <w:tc>
          <w:tcPr>
            <w:tcW w:w="1985" w:type="dxa"/>
            <w:shd w:val="clear" w:color="auto" w:fill="FFFF00"/>
            <w:vAlign w:val="center"/>
          </w:tcPr>
          <w:p w:rsidR="00EF3559" w:rsidRDefault="00EF3559" w:rsidP="00EF3559">
            <w:pPr>
              <w:ind w:left="35"/>
              <w:jc w:val="center"/>
              <w:rPr>
                <w:rFonts w:ascii="Arial" w:hAnsi="Arial" w:cs="Arial"/>
                <w:sz w:val="16"/>
                <w:szCs w:val="16"/>
                <w:lang w:val="en-GB"/>
              </w:rPr>
            </w:pPr>
            <w:r>
              <w:rPr>
                <w:rFonts w:ascii="Arial" w:hAnsi="Arial" w:cs="Arial"/>
                <w:sz w:val="16"/>
                <w:szCs w:val="16"/>
                <w:lang w:val="en-GB"/>
              </w:rPr>
              <w:t>Teaching and learning with ICT</w:t>
            </w:r>
          </w:p>
          <w:p w:rsidR="00EF3559" w:rsidRPr="002859FE" w:rsidRDefault="00EF3559" w:rsidP="00EF3559">
            <w:pPr>
              <w:ind w:left="35"/>
              <w:jc w:val="center"/>
              <w:rPr>
                <w:rFonts w:ascii="Arial" w:hAnsi="Arial" w:cs="Arial"/>
                <w:sz w:val="16"/>
                <w:szCs w:val="16"/>
                <w:lang w:val="en-GB"/>
              </w:rPr>
            </w:pPr>
            <w:r>
              <w:rPr>
                <w:rFonts w:ascii="Arial" w:hAnsi="Arial" w:cs="Arial"/>
                <w:sz w:val="16"/>
                <w:szCs w:val="16"/>
                <w:lang w:val="en-GB"/>
              </w:rPr>
              <w:t>201200026</w:t>
            </w:r>
          </w:p>
          <w:p w:rsidR="00EF3559" w:rsidRPr="00E83F7B" w:rsidRDefault="00EF3559" w:rsidP="00EF3559">
            <w:pPr>
              <w:ind w:left="35"/>
              <w:jc w:val="center"/>
              <w:rPr>
                <w:rFonts w:ascii="Arial" w:hAnsi="Arial" w:cs="Arial"/>
                <w:sz w:val="16"/>
                <w:szCs w:val="16"/>
              </w:rPr>
            </w:pPr>
            <w:r w:rsidRPr="00E83F7B">
              <w:rPr>
                <w:rFonts w:ascii="Arial" w:hAnsi="Arial" w:cs="Arial"/>
                <w:sz w:val="16"/>
                <w:szCs w:val="16"/>
              </w:rPr>
              <w:t>(5 EC)</w:t>
            </w:r>
          </w:p>
        </w:tc>
        <w:tc>
          <w:tcPr>
            <w:tcW w:w="1985" w:type="dxa"/>
            <w:gridSpan w:val="2"/>
            <w:shd w:val="clear" w:color="auto" w:fill="FFFF00"/>
            <w:vAlign w:val="center"/>
          </w:tcPr>
          <w:p w:rsidR="00EF3559" w:rsidRDefault="00EF3559" w:rsidP="00EF3559">
            <w:pPr>
              <w:ind w:left="176"/>
              <w:jc w:val="center"/>
              <w:rPr>
                <w:rFonts w:ascii="Arial" w:hAnsi="Arial" w:cs="Arial"/>
                <w:sz w:val="16"/>
                <w:szCs w:val="16"/>
                <w:lang w:val="en-GB"/>
              </w:rPr>
            </w:pPr>
            <w:r>
              <w:rPr>
                <w:rFonts w:ascii="Arial" w:hAnsi="Arial" w:cs="Arial"/>
                <w:sz w:val="16"/>
                <w:szCs w:val="16"/>
                <w:lang w:val="en-GB"/>
              </w:rPr>
              <w:t>Curriculum development, innovation and implementation</w:t>
            </w:r>
          </w:p>
          <w:p w:rsidR="00EF3559" w:rsidRDefault="00EF3559" w:rsidP="00EF3559">
            <w:pPr>
              <w:ind w:left="176"/>
              <w:jc w:val="center"/>
              <w:rPr>
                <w:rFonts w:ascii="Arial" w:hAnsi="Arial" w:cs="Arial"/>
                <w:sz w:val="16"/>
                <w:szCs w:val="16"/>
                <w:lang w:val="en-GB"/>
              </w:rPr>
            </w:pPr>
            <w:r>
              <w:rPr>
                <w:rFonts w:ascii="Arial" w:hAnsi="Arial" w:cs="Arial"/>
                <w:sz w:val="16"/>
                <w:szCs w:val="16"/>
                <w:lang w:val="en-GB"/>
              </w:rPr>
              <w:t>201300003</w:t>
            </w:r>
          </w:p>
          <w:p w:rsidR="00EF3559" w:rsidRPr="00B06FE2" w:rsidRDefault="00EF3559" w:rsidP="00EF3559">
            <w:pPr>
              <w:ind w:left="176"/>
              <w:jc w:val="center"/>
              <w:rPr>
                <w:rFonts w:ascii="Arial" w:hAnsi="Arial" w:cs="Arial"/>
                <w:sz w:val="16"/>
                <w:szCs w:val="16"/>
                <w:lang w:val="en-GB"/>
              </w:rPr>
            </w:pPr>
            <w:r>
              <w:rPr>
                <w:rFonts w:ascii="Arial" w:hAnsi="Arial" w:cs="Arial"/>
                <w:sz w:val="16"/>
                <w:szCs w:val="16"/>
                <w:lang w:val="en-GB"/>
              </w:rPr>
              <w:t>(5 EC)</w:t>
            </w:r>
          </w:p>
        </w:tc>
        <w:tc>
          <w:tcPr>
            <w:tcW w:w="1985" w:type="dxa"/>
            <w:shd w:val="clear" w:color="auto" w:fill="FFFF00"/>
            <w:vAlign w:val="center"/>
          </w:tcPr>
          <w:p w:rsidR="00EF3559" w:rsidRPr="00EF3559" w:rsidRDefault="00EF3559" w:rsidP="00EF3559">
            <w:pPr>
              <w:pStyle w:val="NormalWeb"/>
              <w:spacing w:before="0" w:beforeAutospacing="0" w:after="0" w:afterAutospacing="0"/>
              <w:jc w:val="center"/>
              <w:rPr>
                <w:rFonts w:ascii="Arial" w:hAnsi="Arial" w:cs="Arial"/>
                <w:color w:val="000000"/>
                <w:sz w:val="16"/>
                <w:szCs w:val="16"/>
                <w:lang w:val="en-GB"/>
              </w:rPr>
            </w:pPr>
            <w:r w:rsidRPr="00EF3559">
              <w:rPr>
                <w:rStyle w:val="Strong"/>
                <w:rFonts w:ascii="Arial" w:hAnsi="Arial" w:cs="Arial"/>
                <w:b w:val="0"/>
                <w:color w:val="000000"/>
                <w:sz w:val="16"/>
                <w:szCs w:val="16"/>
                <w:lang w:val="en-GB"/>
              </w:rPr>
              <w:t>Assessing, monitoring and improving student and school performance</w:t>
            </w:r>
          </w:p>
          <w:p w:rsidR="00EF3559" w:rsidRPr="00EF3559" w:rsidRDefault="00EF3559" w:rsidP="00EF3559">
            <w:pPr>
              <w:ind w:left="0"/>
              <w:jc w:val="center"/>
              <w:rPr>
                <w:rFonts w:ascii="Arial" w:hAnsi="Arial" w:cs="Arial"/>
                <w:sz w:val="16"/>
                <w:szCs w:val="16"/>
                <w:lang w:val="en-GB"/>
              </w:rPr>
            </w:pPr>
            <w:r w:rsidRPr="00EF3559">
              <w:rPr>
                <w:rFonts w:ascii="Arial" w:hAnsi="Arial" w:cs="Arial"/>
                <w:sz w:val="16"/>
                <w:szCs w:val="16"/>
                <w:lang w:val="en-GB"/>
              </w:rPr>
              <w:t>201300001</w:t>
            </w:r>
          </w:p>
          <w:p w:rsidR="00EF3559" w:rsidRPr="007E7E1F" w:rsidRDefault="00EF3559" w:rsidP="00EF3559">
            <w:pPr>
              <w:ind w:left="0"/>
              <w:jc w:val="center"/>
              <w:rPr>
                <w:rFonts w:ascii="Arial" w:hAnsi="Arial" w:cs="Arial"/>
                <w:sz w:val="16"/>
                <w:szCs w:val="16"/>
                <w:lang w:val="en-GB"/>
              </w:rPr>
            </w:pPr>
            <w:r w:rsidRPr="00EF3559">
              <w:rPr>
                <w:rFonts w:ascii="Arial" w:hAnsi="Arial" w:cs="Arial"/>
                <w:sz w:val="16"/>
                <w:szCs w:val="16"/>
                <w:lang w:val="en-GB"/>
              </w:rPr>
              <w:t>(5 EC)</w:t>
            </w:r>
          </w:p>
        </w:tc>
        <w:tc>
          <w:tcPr>
            <w:tcW w:w="1984" w:type="dxa"/>
            <w:gridSpan w:val="2"/>
            <w:tcBorders>
              <w:right w:val="single" w:sz="8" w:space="0" w:color="auto"/>
            </w:tcBorders>
            <w:shd w:val="clear" w:color="auto" w:fill="FFFF00"/>
            <w:vAlign w:val="center"/>
          </w:tcPr>
          <w:p w:rsidR="00EF3559" w:rsidRPr="006774DE" w:rsidRDefault="00EF3559" w:rsidP="00EF3559">
            <w:pPr>
              <w:ind w:left="175"/>
              <w:jc w:val="center"/>
              <w:rPr>
                <w:rFonts w:ascii="Arial" w:hAnsi="Arial" w:cs="Arial"/>
                <w:sz w:val="16"/>
                <w:szCs w:val="16"/>
                <w:lang w:val="en-GB"/>
              </w:rPr>
            </w:pPr>
            <w:r w:rsidRPr="006774DE">
              <w:rPr>
                <w:rFonts w:ascii="Arial" w:hAnsi="Arial" w:cs="Arial"/>
                <w:sz w:val="16"/>
                <w:szCs w:val="16"/>
                <w:lang w:val="en-GB"/>
              </w:rPr>
              <w:t>Teacher learning and development</w:t>
            </w:r>
          </w:p>
          <w:p w:rsidR="00EF3559" w:rsidRPr="006774DE" w:rsidRDefault="00EF3559" w:rsidP="00EF3559">
            <w:pPr>
              <w:ind w:left="175"/>
              <w:jc w:val="center"/>
              <w:rPr>
                <w:rFonts w:ascii="Arial" w:hAnsi="Arial" w:cs="Arial"/>
                <w:sz w:val="16"/>
                <w:szCs w:val="16"/>
                <w:lang w:val="en-GB"/>
              </w:rPr>
            </w:pPr>
            <w:r w:rsidRPr="006774DE">
              <w:rPr>
                <w:rFonts w:ascii="Arial" w:hAnsi="Arial" w:cs="Arial"/>
                <w:sz w:val="16"/>
                <w:szCs w:val="16"/>
                <w:lang w:val="en-GB"/>
              </w:rPr>
              <w:t>201200027</w:t>
            </w:r>
          </w:p>
          <w:p w:rsidR="00EF3559" w:rsidRPr="006774DE" w:rsidRDefault="00EF3559" w:rsidP="00EF3559">
            <w:pPr>
              <w:ind w:left="175"/>
              <w:jc w:val="center"/>
              <w:rPr>
                <w:rFonts w:ascii="Arial" w:hAnsi="Arial" w:cs="Arial"/>
                <w:sz w:val="16"/>
                <w:szCs w:val="16"/>
                <w:lang w:val="en-GB"/>
              </w:rPr>
            </w:pPr>
            <w:r w:rsidRPr="006774DE">
              <w:rPr>
                <w:rFonts w:ascii="Arial" w:hAnsi="Arial" w:cs="Arial"/>
                <w:sz w:val="16"/>
                <w:szCs w:val="16"/>
                <w:lang w:val="en-GB"/>
              </w:rPr>
              <w:t>(5 EC)</w:t>
            </w:r>
          </w:p>
        </w:tc>
      </w:tr>
    </w:tbl>
    <w:p w:rsidR="00EF3559" w:rsidRPr="006774DE" w:rsidRDefault="00EF3559" w:rsidP="00EF3559">
      <w:pPr>
        <w:rPr>
          <w:rFonts w:ascii="Arial" w:hAnsi="Arial" w:cs="Arial"/>
          <w:sz w:val="16"/>
          <w:szCs w:val="16"/>
          <w:lang w:val="en-GB"/>
        </w:rPr>
      </w:pPr>
    </w:p>
    <w:p w:rsidR="00726CDB" w:rsidRDefault="00726CDB" w:rsidP="00EF3559">
      <w:pPr>
        <w:ind w:left="0"/>
        <w:jc w:val="both"/>
        <w:rPr>
          <w:rFonts w:ascii="Arial" w:hAnsi="Arial" w:cs="Arial"/>
          <w:color w:val="000000"/>
          <w:lang w:val="en-GB"/>
        </w:rPr>
      </w:pPr>
    </w:p>
    <w:p w:rsidR="00044A10" w:rsidRDefault="00044A10">
      <w:pPr>
        <w:ind w:left="0"/>
        <w:rPr>
          <w:rFonts w:ascii="Arial" w:hAnsi="Arial" w:cs="Arial"/>
          <w:color w:val="000000"/>
          <w:lang w:val="en-GB"/>
        </w:rPr>
      </w:pPr>
      <w:r>
        <w:rPr>
          <w:rFonts w:ascii="Arial" w:hAnsi="Arial" w:cs="Arial"/>
          <w:color w:val="000000"/>
          <w:lang w:val="en-GB"/>
        </w:rPr>
        <w:br w:type="page"/>
      </w:r>
    </w:p>
    <w:p w:rsidR="00044A10" w:rsidRDefault="00044A10" w:rsidP="00EF3559">
      <w:pPr>
        <w:ind w:left="0"/>
        <w:jc w:val="both"/>
        <w:rPr>
          <w:rFonts w:ascii="Arial" w:hAnsi="Arial" w:cs="Arial"/>
          <w:color w:val="000000"/>
          <w:lang w:val="en-GB"/>
        </w:rPr>
      </w:pPr>
    </w:p>
    <w:p w:rsidR="00726CDB" w:rsidRDefault="0064385A" w:rsidP="00CC7469">
      <w:pPr>
        <w:ind w:left="0"/>
        <w:jc w:val="both"/>
        <w:rPr>
          <w:rFonts w:ascii="Arial" w:hAnsi="Arial" w:cs="Arial"/>
          <w:color w:val="000000"/>
          <w:lang w:val="en-GB"/>
        </w:rPr>
      </w:pPr>
      <w:r>
        <w:rPr>
          <w:rFonts w:ascii="Arial" w:hAnsi="Arial" w:cs="Arial"/>
          <w:color w:val="000000"/>
          <w:lang w:val="en-GB"/>
        </w:rPr>
        <w:t>List of units of study:</w:t>
      </w:r>
    </w:p>
    <w:p w:rsidR="00F23873" w:rsidRDefault="00F23873" w:rsidP="00CC7469">
      <w:pPr>
        <w:ind w:left="0"/>
        <w:jc w:val="both"/>
        <w:rPr>
          <w:rFonts w:ascii="Arial" w:hAnsi="Arial" w:cs="Arial"/>
          <w:lang w:val="en-GB"/>
        </w:rPr>
      </w:pPr>
    </w:p>
    <w:p w:rsidR="007D4FAB" w:rsidRPr="00892E15" w:rsidRDefault="006F1EBF" w:rsidP="00CC7469">
      <w:pPr>
        <w:ind w:left="0"/>
        <w:jc w:val="both"/>
        <w:rPr>
          <w:rFonts w:ascii="Arial" w:hAnsi="Arial" w:cs="Arial"/>
          <w:lang w:val="en-GB"/>
        </w:rPr>
      </w:pPr>
      <w:r w:rsidRPr="00892E15">
        <w:rPr>
          <w:rFonts w:ascii="Arial" w:hAnsi="Arial" w:cs="Arial"/>
          <w:lang w:val="en-GB"/>
        </w:rPr>
        <w:t xml:space="preserve">Note: </w:t>
      </w:r>
    </w:p>
    <w:p w:rsidR="00CC7469" w:rsidRPr="00892E15" w:rsidRDefault="006F1EBF" w:rsidP="00CC7469">
      <w:pPr>
        <w:ind w:left="0"/>
        <w:jc w:val="both"/>
        <w:rPr>
          <w:rStyle w:val="Heading2Char"/>
          <w:rFonts w:cs="Arial"/>
          <w:u w:val="none"/>
          <w:lang w:val="en-GB"/>
        </w:rPr>
      </w:pPr>
      <w:r w:rsidRPr="00892E15">
        <w:rPr>
          <w:rStyle w:val="Heading2Char"/>
          <w:rFonts w:cs="Arial"/>
          <w:u w:val="none"/>
          <w:lang w:val="en-GB"/>
        </w:rPr>
        <w:t xml:space="preserve">In case more than one (1) examiner per unit of study is mentioned, the </w:t>
      </w:r>
      <w:r w:rsidR="00B30E99">
        <w:rPr>
          <w:rStyle w:val="Heading2Char"/>
          <w:rFonts w:cs="Arial"/>
          <w:u w:val="none"/>
          <w:lang w:val="en-GB"/>
        </w:rPr>
        <w:t xml:space="preserve">in </w:t>
      </w:r>
      <w:r w:rsidRPr="00892E15">
        <w:rPr>
          <w:rStyle w:val="Heading2Char"/>
          <w:rFonts w:cs="Arial"/>
          <w:u w:val="none"/>
          <w:lang w:val="en-GB"/>
        </w:rPr>
        <w:t>bold mentioned examiner has been designated as the one who holds first responsibility.</w:t>
      </w:r>
    </w:p>
    <w:p w:rsidR="006F1EBF" w:rsidRPr="00892E15" w:rsidRDefault="006F1EBF" w:rsidP="00CC7469">
      <w:pPr>
        <w:ind w:left="0"/>
        <w:jc w:val="both"/>
        <w:rPr>
          <w:rFonts w:ascii="Arial" w:hAnsi="Arial" w:cs="Arial"/>
          <w:lang w:val="en-GB"/>
        </w:rPr>
      </w:pPr>
    </w:p>
    <w:p w:rsidR="00CC7469" w:rsidRPr="009003B0" w:rsidRDefault="00CC7469" w:rsidP="00CC7469">
      <w:pPr>
        <w:ind w:left="0"/>
        <w:jc w:val="both"/>
        <w:rPr>
          <w:rFonts w:ascii="Arial" w:hAnsi="Arial" w:cs="Arial"/>
          <w:lang w:val="en-GB"/>
        </w:rPr>
      </w:pPr>
    </w:p>
    <w:tbl>
      <w:tblPr>
        <w:tblW w:w="518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880"/>
        <w:gridCol w:w="1277"/>
        <w:gridCol w:w="3201"/>
        <w:gridCol w:w="2186"/>
        <w:gridCol w:w="1926"/>
      </w:tblGrid>
      <w:tr w:rsidR="009003B0" w:rsidRPr="009003B0" w:rsidTr="0044169E">
        <w:trPr>
          <w:trHeight w:val="266"/>
        </w:trPr>
        <w:tc>
          <w:tcPr>
            <w:tcW w:w="465" w:type="pct"/>
          </w:tcPr>
          <w:p w:rsidR="0064385A" w:rsidRPr="009003B0" w:rsidRDefault="0064385A" w:rsidP="00BB4658">
            <w:pPr>
              <w:pStyle w:val="Header"/>
              <w:tabs>
                <w:tab w:val="left" w:pos="810"/>
                <w:tab w:val="left" w:pos="5782"/>
                <w:tab w:val="left" w:pos="7483"/>
                <w:tab w:val="left" w:pos="8340"/>
              </w:tabs>
              <w:rPr>
                <w:rFonts w:cs="Arial"/>
                <w:b/>
                <w:lang w:val="en-GB"/>
              </w:rPr>
            </w:pPr>
            <w:r w:rsidRPr="009003B0">
              <w:rPr>
                <w:rFonts w:cs="Arial"/>
                <w:b/>
                <w:lang w:val="en-GB"/>
              </w:rPr>
              <w:t>Quartile</w:t>
            </w:r>
          </w:p>
        </w:tc>
        <w:tc>
          <w:tcPr>
            <w:tcW w:w="674" w:type="pct"/>
          </w:tcPr>
          <w:p w:rsidR="0064385A" w:rsidRPr="009003B0" w:rsidRDefault="0064385A" w:rsidP="00BB4658">
            <w:pPr>
              <w:pStyle w:val="Header"/>
              <w:tabs>
                <w:tab w:val="left" w:pos="810"/>
                <w:tab w:val="left" w:pos="5782"/>
                <w:tab w:val="left" w:pos="7483"/>
                <w:tab w:val="left" w:pos="8340"/>
              </w:tabs>
              <w:rPr>
                <w:rFonts w:cs="Arial"/>
                <w:b/>
                <w:lang w:val="en-GB"/>
              </w:rPr>
            </w:pPr>
            <w:r w:rsidRPr="009003B0">
              <w:rPr>
                <w:rFonts w:cs="Arial"/>
                <w:b/>
                <w:lang w:val="en-GB"/>
              </w:rPr>
              <w:t>Course code</w:t>
            </w:r>
          </w:p>
        </w:tc>
        <w:tc>
          <w:tcPr>
            <w:tcW w:w="1690" w:type="pct"/>
          </w:tcPr>
          <w:p w:rsidR="0064385A" w:rsidRPr="009003B0" w:rsidRDefault="0064385A" w:rsidP="00BB4658">
            <w:pPr>
              <w:pStyle w:val="Header"/>
              <w:tabs>
                <w:tab w:val="left" w:pos="810"/>
                <w:tab w:val="left" w:pos="5782"/>
                <w:tab w:val="left" w:pos="7483"/>
                <w:tab w:val="left" w:pos="8340"/>
              </w:tabs>
              <w:rPr>
                <w:rFonts w:cs="Arial"/>
                <w:b/>
                <w:bCs/>
                <w:iCs/>
                <w:lang w:val="en-GB"/>
              </w:rPr>
            </w:pPr>
            <w:r w:rsidRPr="009003B0">
              <w:rPr>
                <w:rFonts w:cs="Arial"/>
                <w:b/>
                <w:bCs/>
                <w:iCs/>
                <w:lang w:val="en-GB"/>
              </w:rPr>
              <w:t>Name (+ study load)</w:t>
            </w:r>
          </w:p>
        </w:tc>
        <w:tc>
          <w:tcPr>
            <w:tcW w:w="1154" w:type="pct"/>
          </w:tcPr>
          <w:p w:rsidR="0064385A" w:rsidRPr="009003B0" w:rsidRDefault="0064385A" w:rsidP="00BB4658">
            <w:pPr>
              <w:pStyle w:val="Header"/>
              <w:tabs>
                <w:tab w:val="left" w:pos="810"/>
                <w:tab w:val="left" w:pos="5782"/>
                <w:tab w:val="left" w:pos="7483"/>
                <w:tab w:val="left" w:pos="8340"/>
              </w:tabs>
              <w:rPr>
                <w:rFonts w:cs="Arial"/>
                <w:b/>
                <w:bCs/>
                <w:iCs/>
                <w:lang w:val="en-GB"/>
              </w:rPr>
            </w:pPr>
            <w:r w:rsidRPr="009003B0">
              <w:rPr>
                <w:rFonts w:cs="Arial"/>
                <w:b/>
                <w:bCs/>
                <w:iCs/>
                <w:lang w:val="en-GB"/>
              </w:rPr>
              <w:t>Examiner(s)*</w:t>
            </w:r>
          </w:p>
        </w:tc>
        <w:tc>
          <w:tcPr>
            <w:tcW w:w="1017" w:type="pct"/>
          </w:tcPr>
          <w:p w:rsidR="0064385A" w:rsidRPr="009003B0" w:rsidRDefault="0064385A" w:rsidP="009003B0">
            <w:pPr>
              <w:pStyle w:val="Header"/>
              <w:tabs>
                <w:tab w:val="left" w:pos="810"/>
                <w:tab w:val="left" w:pos="5782"/>
                <w:tab w:val="left" w:pos="7483"/>
                <w:tab w:val="left" w:pos="8340"/>
              </w:tabs>
              <w:rPr>
                <w:rFonts w:cs="Arial"/>
                <w:b/>
                <w:bCs/>
                <w:iCs/>
                <w:lang w:val="en-GB"/>
              </w:rPr>
            </w:pPr>
            <w:r w:rsidRPr="009003B0">
              <w:rPr>
                <w:rFonts w:cs="Arial"/>
                <w:b/>
                <w:bCs/>
                <w:iCs/>
                <w:lang w:val="en-GB"/>
              </w:rPr>
              <w:t>Mode of evaluation</w:t>
            </w:r>
          </w:p>
        </w:tc>
      </w:tr>
      <w:tr w:rsidR="009003B0" w:rsidRPr="009003B0" w:rsidTr="0044169E">
        <w:trPr>
          <w:trHeight w:val="248"/>
        </w:trPr>
        <w:tc>
          <w:tcPr>
            <w:tcW w:w="465" w:type="pct"/>
          </w:tcPr>
          <w:p w:rsidR="0064385A" w:rsidRPr="009003B0" w:rsidRDefault="0064385A" w:rsidP="0064385A">
            <w:pPr>
              <w:pStyle w:val="Header"/>
              <w:tabs>
                <w:tab w:val="left" w:pos="810"/>
                <w:tab w:val="left" w:pos="5910"/>
                <w:tab w:val="left" w:pos="7260"/>
                <w:tab w:val="left" w:pos="8100"/>
              </w:tabs>
              <w:jc w:val="center"/>
              <w:rPr>
                <w:rFonts w:cs="Arial"/>
                <w:lang w:val="en-GB"/>
              </w:rPr>
            </w:pPr>
            <w:r w:rsidRPr="009003B0">
              <w:rPr>
                <w:rFonts w:cs="Arial"/>
                <w:lang w:val="en-GB"/>
              </w:rPr>
              <w:t>1</w:t>
            </w:r>
            <w:r w:rsidR="00B839A0">
              <w:rPr>
                <w:rFonts w:cs="Arial"/>
                <w:lang w:val="en-GB"/>
              </w:rPr>
              <w:t>A</w:t>
            </w:r>
          </w:p>
        </w:tc>
        <w:tc>
          <w:tcPr>
            <w:tcW w:w="674" w:type="pct"/>
          </w:tcPr>
          <w:p w:rsidR="0064385A" w:rsidRPr="009003B0" w:rsidRDefault="0064385A" w:rsidP="0044169E">
            <w:pPr>
              <w:pStyle w:val="Header"/>
              <w:tabs>
                <w:tab w:val="left" w:pos="810"/>
                <w:tab w:val="left" w:pos="5910"/>
                <w:tab w:val="left" w:pos="7260"/>
                <w:tab w:val="left" w:pos="8100"/>
              </w:tabs>
              <w:jc w:val="center"/>
              <w:rPr>
                <w:rFonts w:cs="Arial"/>
                <w:lang w:val="en-GB"/>
              </w:rPr>
            </w:pPr>
            <w:r w:rsidRPr="009003B0">
              <w:rPr>
                <w:rFonts w:cs="Arial"/>
                <w:lang w:val="en-GB"/>
              </w:rPr>
              <w:t>201200028</w:t>
            </w:r>
          </w:p>
        </w:tc>
        <w:tc>
          <w:tcPr>
            <w:tcW w:w="1690" w:type="pct"/>
          </w:tcPr>
          <w:p w:rsidR="0064385A" w:rsidRPr="009003B0" w:rsidRDefault="0064385A" w:rsidP="00BD7FA4">
            <w:pPr>
              <w:pStyle w:val="Header"/>
              <w:tabs>
                <w:tab w:val="left" w:pos="810"/>
                <w:tab w:val="left" w:pos="5910"/>
                <w:tab w:val="left" w:pos="7260"/>
                <w:tab w:val="left" w:pos="8100"/>
              </w:tabs>
              <w:rPr>
                <w:rFonts w:cs="Arial"/>
                <w:lang w:val="en-GB"/>
              </w:rPr>
            </w:pPr>
            <w:r w:rsidRPr="009003B0">
              <w:rPr>
                <w:rFonts w:cs="Arial"/>
                <w:lang w:val="en-GB"/>
              </w:rPr>
              <w:t>Learning at work (5EC)</w:t>
            </w:r>
          </w:p>
        </w:tc>
        <w:tc>
          <w:tcPr>
            <w:tcW w:w="1154" w:type="pct"/>
          </w:tcPr>
          <w:p w:rsidR="0064385A" w:rsidRPr="009003B0" w:rsidRDefault="00CC1B1F" w:rsidP="00A55091">
            <w:pPr>
              <w:ind w:left="0"/>
              <w:rPr>
                <w:rFonts w:ascii="Arial" w:hAnsi="Arial" w:cs="Arial"/>
                <w:lang w:val="de-DE"/>
              </w:rPr>
            </w:pPr>
            <w:r w:rsidRPr="009003B0">
              <w:rPr>
                <w:rFonts w:ascii="Arial" w:hAnsi="Arial" w:cs="Arial"/>
                <w:lang w:val="de-DE"/>
              </w:rPr>
              <w:t>Prof.dr. J.W.M. Kessels</w:t>
            </w:r>
          </w:p>
        </w:tc>
        <w:tc>
          <w:tcPr>
            <w:tcW w:w="1017" w:type="pct"/>
          </w:tcPr>
          <w:p w:rsidR="0064385A" w:rsidRPr="009003B0" w:rsidRDefault="00277B32" w:rsidP="009003B0">
            <w:pPr>
              <w:pStyle w:val="Header"/>
              <w:tabs>
                <w:tab w:val="left" w:pos="810"/>
                <w:tab w:val="left" w:pos="5910"/>
                <w:tab w:val="left" w:pos="7260"/>
                <w:tab w:val="left" w:pos="8100"/>
              </w:tabs>
              <w:rPr>
                <w:rFonts w:cs="Arial"/>
                <w:lang w:val="en-GB"/>
              </w:rPr>
            </w:pPr>
            <w:r>
              <w:rPr>
                <w:rFonts w:cs="Arial"/>
                <w:lang w:val="en-GB"/>
              </w:rPr>
              <w:t xml:space="preserve">Exam &amp; </w:t>
            </w:r>
            <w:r w:rsidR="0064385A" w:rsidRPr="009003B0">
              <w:rPr>
                <w:rFonts w:cs="Arial"/>
                <w:lang w:val="en-GB"/>
              </w:rPr>
              <w:t>Assignment</w:t>
            </w:r>
          </w:p>
        </w:tc>
      </w:tr>
      <w:tr w:rsidR="009003B0" w:rsidRPr="009003B0" w:rsidTr="0044169E">
        <w:trPr>
          <w:trHeight w:val="350"/>
        </w:trPr>
        <w:tc>
          <w:tcPr>
            <w:tcW w:w="465" w:type="pct"/>
          </w:tcPr>
          <w:p w:rsidR="00064056" w:rsidRPr="009003B0" w:rsidRDefault="00064056" w:rsidP="00064056">
            <w:pPr>
              <w:pStyle w:val="Header"/>
              <w:tabs>
                <w:tab w:val="left" w:pos="810"/>
                <w:tab w:val="left" w:pos="5910"/>
                <w:tab w:val="left" w:pos="7260"/>
                <w:tab w:val="left" w:pos="8100"/>
              </w:tabs>
              <w:jc w:val="center"/>
              <w:rPr>
                <w:rFonts w:cs="Arial"/>
                <w:lang w:val="en-GB"/>
              </w:rPr>
            </w:pPr>
            <w:r w:rsidRPr="009003B0">
              <w:rPr>
                <w:rFonts w:cs="Arial"/>
                <w:lang w:val="en-GB"/>
              </w:rPr>
              <w:t>1</w:t>
            </w:r>
            <w:r w:rsidR="00B839A0">
              <w:rPr>
                <w:rFonts w:cs="Arial"/>
                <w:lang w:val="en-GB"/>
              </w:rPr>
              <w:t>A</w:t>
            </w:r>
          </w:p>
        </w:tc>
        <w:tc>
          <w:tcPr>
            <w:tcW w:w="674" w:type="pct"/>
          </w:tcPr>
          <w:p w:rsidR="00064056" w:rsidRPr="009003B0" w:rsidRDefault="00064056" w:rsidP="005A35C5">
            <w:pPr>
              <w:pStyle w:val="Header"/>
              <w:tabs>
                <w:tab w:val="left" w:pos="810"/>
                <w:tab w:val="left" w:pos="5910"/>
                <w:tab w:val="left" w:pos="7260"/>
                <w:tab w:val="left" w:pos="8100"/>
              </w:tabs>
              <w:jc w:val="center"/>
              <w:rPr>
                <w:rFonts w:cs="Arial"/>
                <w:lang w:val="en-GB"/>
              </w:rPr>
            </w:pPr>
            <w:r w:rsidRPr="009003B0">
              <w:rPr>
                <w:rFonts w:cs="Arial"/>
                <w:lang w:val="en-GB"/>
              </w:rPr>
              <w:t>201200026</w:t>
            </w:r>
          </w:p>
        </w:tc>
        <w:tc>
          <w:tcPr>
            <w:tcW w:w="1690" w:type="pct"/>
          </w:tcPr>
          <w:p w:rsidR="00064056" w:rsidRPr="009003B0" w:rsidRDefault="00064056" w:rsidP="005A35C5">
            <w:pPr>
              <w:pStyle w:val="Header"/>
              <w:tabs>
                <w:tab w:val="left" w:pos="810"/>
                <w:tab w:val="left" w:pos="5910"/>
                <w:tab w:val="left" w:pos="7260"/>
                <w:tab w:val="left" w:pos="8100"/>
              </w:tabs>
              <w:rPr>
                <w:rFonts w:cs="Arial"/>
                <w:lang w:val="en-GB"/>
              </w:rPr>
            </w:pPr>
            <w:r w:rsidRPr="009003B0">
              <w:rPr>
                <w:rFonts w:cs="Arial"/>
                <w:lang w:val="en-GB"/>
              </w:rPr>
              <w:t>Teaching and learning with ICT (5EC)</w:t>
            </w:r>
          </w:p>
        </w:tc>
        <w:tc>
          <w:tcPr>
            <w:tcW w:w="1154" w:type="pct"/>
          </w:tcPr>
          <w:p w:rsidR="00064056" w:rsidRPr="007650EE" w:rsidRDefault="007650EE" w:rsidP="005A35C5">
            <w:pPr>
              <w:ind w:left="0"/>
              <w:rPr>
                <w:rFonts w:ascii="Arial" w:hAnsi="Arial" w:cs="Arial"/>
                <w:lang w:val="nl-NL"/>
              </w:rPr>
            </w:pPr>
            <w:r w:rsidRPr="007650EE">
              <w:rPr>
                <w:rFonts w:ascii="Arial" w:hAnsi="Arial" w:cs="Arial"/>
                <w:lang w:val="nl-NL"/>
              </w:rPr>
              <w:t xml:space="preserve">Dr. </w:t>
            </w:r>
            <w:r w:rsidRPr="00771E87">
              <w:rPr>
                <w:rFonts w:ascii="Arial" w:hAnsi="Arial" w:cs="Arial"/>
                <w:lang w:val="nl-NL"/>
              </w:rPr>
              <w:t xml:space="preserve">H. </w:t>
            </w:r>
            <w:r>
              <w:rPr>
                <w:rFonts w:ascii="Arial" w:hAnsi="Arial" w:cs="Arial"/>
                <w:lang w:val="nl-NL"/>
              </w:rPr>
              <w:t>van der Meij</w:t>
            </w:r>
          </w:p>
        </w:tc>
        <w:tc>
          <w:tcPr>
            <w:tcW w:w="1017" w:type="pct"/>
          </w:tcPr>
          <w:p w:rsidR="00064056" w:rsidRPr="009003B0" w:rsidRDefault="00064056" w:rsidP="009003B0">
            <w:pPr>
              <w:ind w:left="0"/>
              <w:rPr>
                <w:rFonts w:ascii="Arial" w:hAnsi="Arial" w:cs="Arial"/>
              </w:rPr>
            </w:pPr>
            <w:r w:rsidRPr="009003B0">
              <w:rPr>
                <w:rFonts w:ascii="Arial" w:hAnsi="Arial" w:cs="Arial"/>
                <w:lang w:val="en-GB"/>
              </w:rPr>
              <w:t>Assignment</w:t>
            </w:r>
          </w:p>
        </w:tc>
      </w:tr>
      <w:tr w:rsidR="009003B0" w:rsidRPr="009003B0" w:rsidTr="0044169E">
        <w:trPr>
          <w:trHeight w:val="248"/>
        </w:trPr>
        <w:tc>
          <w:tcPr>
            <w:tcW w:w="465" w:type="pct"/>
          </w:tcPr>
          <w:p w:rsidR="00064056" w:rsidRPr="009003B0" w:rsidRDefault="00B839A0" w:rsidP="0064385A">
            <w:pPr>
              <w:pStyle w:val="Header"/>
              <w:tabs>
                <w:tab w:val="left" w:pos="810"/>
                <w:tab w:val="left" w:pos="5910"/>
                <w:tab w:val="left" w:pos="7260"/>
                <w:tab w:val="left" w:pos="8100"/>
              </w:tabs>
              <w:jc w:val="center"/>
              <w:rPr>
                <w:rFonts w:cs="Arial"/>
                <w:lang w:val="en-GB"/>
              </w:rPr>
            </w:pPr>
            <w:r>
              <w:rPr>
                <w:rFonts w:cs="Arial"/>
                <w:lang w:val="en-GB"/>
              </w:rPr>
              <w:t>1B</w:t>
            </w:r>
          </w:p>
        </w:tc>
        <w:tc>
          <w:tcPr>
            <w:tcW w:w="674" w:type="pct"/>
          </w:tcPr>
          <w:p w:rsidR="00064056" w:rsidRPr="009003B0" w:rsidRDefault="00064056" w:rsidP="00B55C0F">
            <w:pPr>
              <w:pStyle w:val="Header"/>
              <w:tabs>
                <w:tab w:val="left" w:pos="810"/>
                <w:tab w:val="left" w:pos="5910"/>
                <w:tab w:val="left" w:pos="7260"/>
                <w:tab w:val="left" w:pos="8100"/>
              </w:tabs>
              <w:jc w:val="center"/>
              <w:rPr>
                <w:rFonts w:cs="Arial"/>
                <w:lang w:val="en-GB"/>
              </w:rPr>
            </w:pPr>
            <w:r w:rsidRPr="009003B0">
              <w:rPr>
                <w:rFonts w:cs="Arial"/>
                <w:lang w:val="en-GB"/>
              </w:rPr>
              <w:t>201</w:t>
            </w:r>
            <w:r w:rsidR="00B55C0F">
              <w:rPr>
                <w:rFonts w:cs="Arial"/>
                <w:lang w:val="en-GB"/>
              </w:rPr>
              <w:t>300002</w:t>
            </w:r>
          </w:p>
        </w:tc>
        <w:tc>
          <w:tcPr>
            <w:tcW w:w="1690" w:type="pct"/>
          </w:tcPr>
          <w:p w:rsidR="00064056" w:rsidRPr="009003B0" w:rsidRDefault="00064056" w:rsidP="00BD7FA4">
            <w:pPr>
              <w:pStyle w:val="Header"/>
              <w:tabs>
                <w:tab w:val="left" w:pos="810"/>
                <w:tab w:val="left" w:pos="5910"/>
                <w:tab w:val="left" w:pos="7260"/>
                <w:tab w:val="left" w:pos="8100"/>
              </w:tabs>
              <w:rPr>
                <w:rFonts w:cs="Arial"/>
                <w:lang w:val="en-GB"/>
              </w:rPr>
            </w:pPr>
            <w:r w:rsidRPr="009003B0">
              <w:rPr>
                <w:rFonts w:cs="Arial"/>
                <w:lang w:val="en-GB"/>
              </w:rPr>
              <w:t xml:space="preserve">HRD design </w:t>
            </w:r>
            <w:r w:rsidR="00B55C0F">
              <w:rPr>
                <w:rFonts w:cs="Arial"/>
                <w:lang w:val="en-GB"/>
              </w:rPr>
              <w:t xml:space="preserve">&amp; consultancy </w:t>
            </w:r>
            <w:r w:rsidRPr="009003B0">
              <w:rPr>
                <w:rFonts w:cs="Arial"/>
                <w:lang w:val="en-GB"/>
              </w:rPr>
              <w:t>in live context (5EC)</w:t>
            </w:r>
          </w:p>
        </w:tc>
        <w:tc>
          <w:tcPr>
            <w:tcW w:w="1154" w:type="pct"/>
          </w:tcPr>
          <w:p w:rsidR="00064056" w:rsidRDefault="00064056" w:rsidP="00D80DFE">
            <w:pPr>
              <w:ind w:left="0"/>
              <w:rPr>
                <w:rFonts w:ascii="Arial" w:hAnsi="Arial" w:cs="Arial"/>
                <w:lang w:val="nl-NL"/>
              </w:rPr>
            </w:pPr>
            <w:r w:rsidRPr="00762F1F">
              <w:rPr>
                <w:rFonts w:ascii="Arial" w:hAnsi="Arial" w:cs="Arial"/>
                <w:b/>
                <w:lang w:val="nl-NL"/>
              </w:rPr>
              <w:t xml:space="preserve">Drs. M.A. Hendriks, </w:t>
            </w:r>
            <w:r w:rsidRPr="00762F1F">
              <w:rPr>
                <w:rFonts w:ascii="Arial" w:hAnsi="Arial" w:cs="Arial"/>
                <w:lang w:val="nl-NL"/>
              </w:rPr>
              <w:t>Dr. M.D. Endedijk</w:t>
            </w:r>
            <w:r w:rsidR="00277B32">
              <w:rPr>
                <w:rFonts w:ascii="Arial" w:hAnsi="Arial" w:cs="Arial"/>
                <w:lang w:val="nl-NL"/>
              </w:rPr>
              <w:t>,</w:t>
            </w:r>
          </w:p>
          <w:p w:rsidR="00277B32" w:rsidRPr="00762F1F" w:rsidRDefault="00277B32" w:rsidP="00D80DFE">
            <w:pPr>
              <w:ind w:left="0"/>
              <w:rPr>
                <w:rFonts w:ascii="Arial" w:hAnsi="Arial" w:cs="Arial"/>
                <w:lang w:val="nl-NL"/>
              </w:rPr>
            </w:pPr>
            <w:proofErr w:type="spellStart"/>
            <w:r>
              <w:rPr>
                <w:rFonts w:ascii="Arial" w:hAnsi="Arial" w:cs="Arial"/>
                <w:lang w:val="nl-NL"/>
              </w:rPr>
              <w:t>To</w:t>
            </w:r>
            <w:proofErr w:type="spellEnd"/>
            <w:r>
              <w:rPr>
                <w:rFonts w:ascii="Arial" w:hAnsi="Arial" w:cs="Arial"/>
                <w:lang w:val="nl-NL"/>
              </w:rPr>
              <w:t xml:space="preserve"> </w:t>
            </w:r>
            <w:proofErr w:type="spellStart"/>
            <w:r>
              <w:rPr>
                <w:rFonts w:ascii="Arial" w:hAnsi="Arial" w:cs="Arial"/>
                <w:lang w:val="nl-NL"/>
              </w:rPr>
              <w:t>be</w:t>
            </w:r>
            <w:proofErr w:type="spellEnd"/>
            <w:r>
              <w:rPr>
                <w:rFonts w:ascii="Arial" w:hAnsi="Arial" w:cs="Arial"/>
                <w:lang w:val="nl-NL"/>
              </w:rPr>
              <w:t xml:space="preserve"> </w:t>
            </w:r>
            <w:proofErr w:type="spellStart"/>
            <w:r>
              <w:rPr>
                <w:rFonts w:ascii="Arial" w:hAnsi="Arial" w:cs="Arial"/>
                <w:lang w:val="nl-NL"/>
              </w:rPr>
              <w:t>decided</w:t>
            </w:r>
            <w:proofErr w:type="spellEnd"/>
          </w:p>
        </w:tc>
        <w:tc>
          <w:tcPr>
            <w:tcW w:w="1017" w:type="pct"/>
          </w:tcPr>
          <w:p w:rsidR="00064056" w:rsidRPr="009003B0" w:rsidRDefault="00064056" w:rsidP="009003B0">
            <w:pPr>
              <w:pStyle w:val="Header"/>
              <w:tabs>
                <w:tab w:val="left" w:pos="810"/>
                <w:tab w:val="left" w:pos="5910"/>
                <w:tab w:val="left" w:pos="7260"/>
                <w:tab w:val="left" w:pos="8100"/>
              </w:tabs>
              <w:rPr>
                <w:rFonts w:cs="Arial"/>
                <w:lang w:val="en-GB"/>
              </w:rPr>
            </w:pPr>
            <w:r w:rsidRPr="009003B0">
              <w:rPr>
                <w:rFonts w:cs="Arial"/>
                <w:lang w:val="en-GB"/>
              </w:rPr>
              <w:t>Assignment</w:t>
            </w:r>
          </w:p>
        </w:tc>
      </w:tr>
      <w:tr w:rsidR="009003B0" w:rsidRPr="009003B0" w:rsidTr="0044169E">
        <w:trPr>
          <w:trHeight w:val="248"/>
        </w:trPr>
        <w:tc>
          <w:tcPr>
            <w:tcW w:w="465" w:type="pct"/>
          </w:tcPr>
          <w:p w:rsidR="00064056" w:rsidRPr="009003B0" w:rsidRDefault="00B839A0" w:rsidP="00B839A0">
            <w:pPr>
              <w:pStyle w:val="Header"/>
              <w:tabs>
                <w:tab w:val="left" w:pos="810"/>
                <w:tab w:val="left" w:pos="5782"/>
                <w:tab w:val="left" w:pos="7483"/>
                <w:tab w:val="left" w:pos="8340"/>
              </w:tabs>
              <w:jc w:val="center"/>
              <w:rPr>
                <w:rFonts w:cs="Arial"/>
                <w:lang w:val="en-GB"/>
              </w:rPr>
            </w:pPr>
            <w:r>
              <w:rPr>
                <w:rFonts w:cs="Arial"/>
                <w:lang w:val="en-GB"/>
              </w:rPr>
              <w:t>1B</w:t>
            </w:r>
          </w:p>
        </w:tc>
        <w:tc>
          <w:tcPr>
            <w:tcW w:w="674" w:type="pct"/>
          </w:tcPr>
          <w:p w:rsidR="00064056" w:rsidRPr="009003B0" w:rsidRDefault="00064056" w:rsidP="00B55C0F">
            <w:pPr>
              <w:pStyle w:val="Header"/>
              <w:tabs>
                <w:tab w:val="left" w:pos="810"/>
                <w:tab w:val="left" w:pos="5782"/>
                <w:tab w:val="left" w:pos="7483"/>
                <w:tab w:val="left" w:pos="8340"/>
              </w:tabs>
              <w:jc w:val="center"/>
              <w:rPr>
                <w:rFonts w:cs="Arial"/>
                <w:lang w:val="en-GB"/>
              </w:rPr>
            </w:pPr>
            <w:r w:rsidRPr="009003B0">
              <w:rPr>
                <w:rFonts w:cs="Arial"/>
                <w:lang w:val="en-GB"/>
              </w:rPr>
              <w:t>201</w:t>
            </w:r>
            <w:r w:rsidR="00B55C0F">
              <w:rPr>
                <w:rFonts w:cs="Arial"/>
                <w:lang w:val="en-GB"/>
              </w:rPr>
              <w:t>3</w:t>
            </w:r>
            <w:r w:rsidRPr="009003B0">
              <w:rPr>
                <w:rFonts w:cs="Arial"/>
                <w:lang w:val="en-GB"/>
              </w:rPr>
              <w:t>000</w:t>
            </w:r>
            <w:r w:rsidR="00B55C0F">
              <w:rPr>
                <w:rFonts w:cs="Arial"/>
                <w:lang w:val="en-GB"/>
              </w:rPr>
              <w:t>03</w:t>
            </w:r>
          </w:p>
        </w:tc>
        <w:tc>
          <w:tcPr>
            <w:tcW w:w="1690" w:type="pct"/>
          </w:tcPr>
          <w:p w:rsidR="00064056" w:rsidRPr="009003B0" w:rsidRDefault="00064056" w:rsidP="00BD7FA4">
            <w:pPr>
              <w:pStyle w:val="Header"/>
              <w:tabs>
                <w:tab w:val="left" w:pos="810"/>
                <w:tab w:val="left" w:pos="5782"/>
                <w:tab w:val="left" w:pos="7483"/>
                <w:tab w:val="left" w:pos="8340"/>
              </w:tabs>
              <w:rPr>
                <w:rFonts w:cs="Arial"/>
                <w:bCs/>
                <w:iCs/>
                <w:lang w:val="en-GB"/>
              </w:rPr>
            </w:pPr>
            <w:r w:rsidRPr="009003B0">
              <w:rPr>
                <w:rFonts w:cs="Arial"/>
                <w:bCs/>
                <w:iCs/>
                <w:lang w:val="en-GB"/>
              </w:rPr>
              <w:t>Curriculum</w:t>
            </w:r>
            <w:r w:rsidR="00B55C0F">
              <w:rPr>
                <w:rFonts w:cs="Arial"/>
                <w:bCs/>
                <w:iCs/>
                <w:lang w:val="en-GB"/>
              </w:rPr>
              <w:t xml:space="preserve"> development,</w:t>
            </w:r>
            <w:r w:rsidRPr="009003B0">
              <w:rPr>
                <w:rFonts w:cs="Arial"/>
                <w:bCs/>
                <w:iCs/>
                <w:lang w:val="en-GB"/>
              </w:rPr>
              <w:t xml:space="preserve"> innovation and implementation (5EC)</w:t>
            </w:r>
          </w:p>
        </w:tc>
        <w:tc>
          <w:tcPr>
            <w:tcW w:w="1154" w:type="pct"/>
          </w:tcPr>
          <w:p w:rsidR="00064056" w:rsidRPr="009003B0" w:rsidRDefault="00064056" w:rsidP="00F3137B">
            <w:pPr>
              <w:pStyle w:val="Header"/>
              <w:tabs>
                <w:tab w:val="left" w:pos="810"/>
                <w:tab w:val="left" w:pos="5782"/>
                <w:tab w:val="left" w:pos="7483"/>
                <w:tab w:val="left" w:pos="8340"/>
              </w:tabs>
              <w:rPr>
                <w:rFonts w:cs="Arial"/>
                <w:bCs/>
                <w:iCs/>
                <w:lang w:val="en-US"/>
              </w:rPr>
            </w:pPr>
            <w:r w:rsidRPr="009003B0">
              <w:rPr>
                <w:rFonts w:cs="Arial"/>
                <w:bCs/>
                <w:iCs/>
                <w:lang w:val="en-US"/>
              </w:rPr>
              <w:t>Dr. J.M. Voogt</w:t>
            </w:r>
          </w:p>
        </w:tc>
        <w:tc>
          <w:tcPr>
            <w:tcW w:w="1017" w:type="pct"/>
          </w:tcPr>
          <w:p w:rsidR="00064056" w:rsidRPr="009003B0" w:rsidRDefault="00064056" w:rsidP="009003B0">
            <w:pPr>
              <w:pStyle w:val="Header"/>
              <w:tabs>
                <w:tab w:val="left" w:pos="810"/>
                <w:tab w:val="left" w:pos="5782"/>
                <w:tab w:val="left" w:pos="7483"/>
                <w:tab w:val="left" w:pos="8340"/>
              </w:tabs>
              <w:rPr>
                <w:rFonts w:cs="Arial"/>
                <w:b/>
                <w:bCs/>
                <w:iCs/>
                <w:lang w:val="en-GB"/>
              </w:rPr>
            </w:pPr>
            <w:r w:rsidRPr="009003B0">
              <w:rPr>
                <w:rFonts w:cs="Arial"/>
                <w:lang w:val="en-GB"/>
              </w:rPr>
              <w:t>Assignment</w:t>
            </w:r>
          </w:p>
        </w:tc>
      </w:tr>
      <w:tr w:rsidR="009003B0" w:rsidRPr="009003B0" w:rsidTr="0044169E">
        <w:trPr>
          <w:trHeight w:val="248"/>
        </w:trPr>
        <w:tc>
          <w:tcPr>
            <w:tcW w:w="465" w:type="pct"/>
          </w:tcPr>
          <w:p w:rsidR="00064056" w:rsidRPr="009003B0" w:rsidRDefault="00064056" w:rsidP="00B839A0">
            <w:pPr>
              <w:pStyle w:val="Header"/>
              <w:tabs>
                <w:tab w:val="left" w:pos="810"/>
                <w:tab w:val="left" w:pos="5910"/>
                <w:tab w:val="left" w:pos="7260"/>
                <w:tab w:val="left" w:pos="8100"/>
              </w:tabs>
              <w:jc w:val="center"/>
              <w:rPr>
                <w:rFonts w:cs="Arial"/>
                <w:lang w:val="en-GB"/>
              </w:rPr>
            </w:pPr>
            <w:r w:rsidRPr="009003B0">
              <w:rPr>
                <w:rFonts w:cs="Arial"/>
                <w:lang w:val="en-GB"/>
              </w:rPr>
              <w:t>1</w:t>
            </w:r>
            <w:r w:rsidR="00B839A0">
              <w:rPr>
                <w:rFonts w:cs="Arial"/>
                <w:lang w:val="en-GB"/>
              </w:rPr>
              <w:t>A</w:t>
            </w:r>
            <w:r w:rsidRPr="009003B0">
              <w:rPr>
                <w:rFonts w:cs="Arial"/>
                <w:lang w:val="en-GB"/>
              </w:rPr>
              <w:t xml:space="preserve"> &amp; </w:t>
            </w:r>
            <w:r w:rsidR="00B839A0">
              <w:rPr>
                <w:rFonts w:cs="Arial"/>
                <w:lang w:val="en-GB"/>
              </w:rPr>
              <w:t>1B</w:t>
            </w:r>
            <w:r w:rsidR="009003B0">
              <w:rPr>
                <w:rFonts w:cs="Arial"/>
                <w:lang w:val="en-GB"/>
              </w:rPr>
              <w:t xml:space="preserve">   </w:t>
            </w:r>
            <w:r w:rsidRPr="009003B0">
              <w:rPr>
                <w:rFonts w:cs="Arial"/>
                <w:lang w:val="en-GB"/>
              </w:rPr>
              <w:t xml:space="preserve">  </w:t>
            </w:r>
            <w:r w:rsidR="00B839A0">
              <w:rPr>
                <w:rFonts w:cs="Arial"/>
                <w:lang w:val="en-GB"/>
              </w:rPr>
              <w:t>2A &amp; 2B</w:t>
            </w:r>
          </w:p>
        </w:tc>
        <w:tc>
          <w:tcPr>
            <w:tcW w:w="674" w:type="pct"/>
          </w:tcPr>
          <w:p w:rsidR="00064056" w:rsidRPr="009003B0" w:rsidRDefault="00064056" w:rsidP="0044169E">
            <w:pPr>
              <w:pStyle w:val="Header"/>
              <w:tabs>
                <w:tab w:val="left" w:pos="810"/>
                <w:tab w:val="left" w:pos="5910"/>
                <w:tab w:val="left" w:pos="7260"/>
                <w:tab w:val="left" w:pos="8100"/>
              </w:tabs>
              <w:jc w:val="center"/>
              <w:rPr>
                <w:rFonts w:cs="Arial"/>
                <w:lang w:val="en-GB"/>
              </w:rPr>
            </w:pPr>
            <w:r w:rsidRPr="009003B0">
              <w:rPr>
                <w:rFonts w:cs="Arial"/>
                <w:lang w:val="en-GB"/>
              </w:rPr>
              <w:t>201200034</w:t>
            </w:r>
          </w:p>
        </w:tc>
        <w:tc>
          <w:tcPr>
            <w:tcW w:w="1690" w:type="pct"/>
          </w:tcPr>
          <w:p w:rsidR="00064056" w:rsidRPr="009003B0" w:rsidRDefault="00064056" w:rsidP="00BD7FA4">
            <w:pPr>
              <w:pStyle w:val="Header"/>
              <w:tabs>
                <w:tab w:val="left" w:pos="810"/>
                <w:tab w:val="left" w:pos="5910"/>
                <w:tab w:val="left" w:pos="7260"/>
                <w:tab w:val="left" w:pos="8100"/>
              </w:tabs>
              <w:rPr>
                <w:rFonts w:cs="Arial"/>
                <w:lang w:val="en-GB"/>
              </w:rPr>
            </w:pPr>
            <w:r w:rsidRPr="009003B0">
              <w:rPr>
                <w:rFonts w:cs="Arial"/>
                <w:lang w:val="en-GB"/>
              </w:rPr>
              <w:t>Trending topics in educational science and technology (10EC)</w:t>
            </w:r>
          </w:p>
        </w:tc>
        <w:tc>
          <w:tcPr>
            <w:tcW w:w="1154" w:type="pct"/>
          </w:tcPr>
          <w:p w:rsidR="00064056" w:rsidRPr="00CB4EBC" w:rsidRDefault="00064056" w:rsidP="00B55C0F">
            <w:pPr>
              <w:ind w:left="0"/>
              <w:rPr>
                <w:rFonts w:ascii="Arial" w:hAnsi="Arial" w:cs="Arial"/>
                <w:lang w:val="en-GB"/>
              </w:rPr>
            </w:pPr>
            <w:r w:rsidRPr="00CB4EBC">
              <w:rPr>
                <w:rFonts w:ascii="Arial" w:hAnsi="Arial" w:cs="Arial"/>
                <w:b/>
                <w:lang w:val="en-GB"/>
              </w:rPr>
              <w:t>Dr. A. Handelzalts</w:t>
            </w:r>
            <w:r w:rsidRPr="00CB4EBC">
              <w:rPr>
                <w:rFonts w:ascii="Arial" w:hAnsi="Arial" w:cs="Arial"/>
                <w:lang w:val="en-GB"/>
              </w:rPr>
              <w:t xml:space="preserve">, </w:t>
            </w:r>
          </w:p>
          <w:p w:rsidR="00277B32" w:rsidRPr="00CB4EBC" w:rsidRDefault="00277B32" w:rsidP="00277B32">
            <w:pPr>
              <w:ind w:left="0"/>
              <w:rPr>
                <w:rFonts w:ascii="Arial" w:hAnsi="Arial" w:cs="Arial"/>
                <w:lang w:val="en-GB"/>
              </w:rPr>
            </w:pPr>
            <w:r w:rsidRPr="00CB4EBC">
              <w:rPr>
                <w:rFonts w:ascii="Arial" w:hAnsi="Arial" w:cs="Arial"/>
                <w:lang w:val="en-GB"/>
              </w:rPr>
              <w:t>To be decided</w:t>
            </w:r>
          </w:p>
        </w:tc>
        <w:tc>
          <w:tcPr>
            <w:tcW w:w="1017" w:type="pct"/>
          </w:tcPr>
          <w:p w:rsidR="00064056" w:rsidRPr="009003B0" w:rsidRDefault="00064056" w:rsidP="009003B0">
            <w:pPr>
              <w:pStyle w:val="Header"/>
              <w:tabs>
                <w:tab w:val="left" w:pos="810"/>
                <w:tab w:val="left" w:pos="5910"/>
                <w:tab w:val="left" w:pos="7260"/>
                <w:tab w:val="left" w:pos="8100"/>
              </w:tabs>
              <w:rPr>
                <w:rFonts w:cs="Arial"/>
                <w:lang w:val="en-GB"/>
              </w:rPr>
            </w:pPr>
            <w:r w:rsidRPr="009003B0">
              <w:rPr>
                <w:rFonts w:cs="Arial"/>
                <w:lang w:val="en-GB"/>
              </w:rPr>
              <w:t>Assignments</w:t>
            </w:r>
          </w:p>
        </w:tc>
      </w:tr>
      <w:tr w:rsidR="009003B0" w:rsidRPr="009003B0" w:rsidTr="0044169E">
        <w:trPr>
          <w:trHeight w:val="248"/>
        </w:trPr>
        <w:tc>
          <w:tcPr>
            <w:tcW w:w="465" w:type="pct"/>
          </w:tcPr>
          <w:p w:rsidR="00064056" w:rsidRPr="009003B0" w:rsidRDefault="00B839A0" w:rsidP="00BD7FA4">
            <w:pPr>
              <w:pStyle w:val="Header"/>
              <w:tabs>
                <w:tab w:val="left" w:pos="810"/>
                <w:tab w:val="left" w:pos="5910"/>
                <w:tab w:val="left" w:pos="7260"/>
                <w:tab w:val="left" w:pos="8100"/>
              </w:tabs>
              <w:jc w:val="center"/>
              <w:rPr>
                <w:rFonts w:cs="Arial"/>
                <w:lang w:val="en-GB"/>
              </w:rPr>
            </w:pPr>
            <w:r>
              <w:rPr>
                <w:rFonts w:cs="Arial"/>
                <w:lang w:val="en-GB"/>
              </w:rPr>
              <w:t>2A</w:t>
            </w:r>
          </w:p>
        </w:tc>
        <w:tc>
          <w:tcPr>
            <w:tcW w:w="674" w:type="pct"/>
          </w:tcPr>
          <w:p w:rsidR="00064056" w:rsidRPr="009003B0" w:rsidRDefault="00064056" w:rsidP="0044169E">
            <w:pPr>
              <w:pStyle w:val="Header"/>
              <w:tabs>
                <w:tab w:val="left" w:pos="810"/>
                <w:tab w:val="left" w:pos="5910"/>
                <w:tab w:val="left" w:pos="7260"/>
                <w:tab w:val="left" w:pos="8100"/>
              </w:tabs>
              <w:jc w:val="center"/>
              <w:rPr>
                <w:rFonts w:cs="Arial"/>
                <w:lang w:val="en-GB"/>
              </w:rPr>
            </w:pPr>
            <w:r w:rsidRPr="009003B0">
              <w:rPr>
                <w:rFonts w:cs="Arial"/>
                <w:lang w:val="en-GB"/>
              </w:rPr>
              <w:t>201200031</w:t>
            </w:r>
          </w:p>
        </w:tc>
        <w:tc>
          <w:tcPr>
            <w:tcW w:w="1690" w:type="pct"/>
          </w:tcPr>
          <w:p w:rsidR="00064056" w:rsidRPr="009003B0" w:rsidRDefault="00064056" w:rsidP="00F3137B">
            <w:pPr>
              <w:pStyle w:val="Header"/>
              <w:tabs>
                <w:tab w:val="left" w:pos="810"/>
                <w:tab w:val="left" w:pos="5910"/>
                <w:tab w:val="left" w:pos="7260"/>
                <w:tab w:val="left" w:pos="8100"/>
              </w:tabs>
              <w:rPr>
                <w:rFonts w:cs="Arial"/>
                <w:lang w:val="en-GB"/>
              </w:rPr>
            </w:pPr>
            <w:r w:rsidRPr="009003B0">
              <w:rPr>
                <w:rFonts w:cs="Arial"/>
                <w:lang w:val="en-GB"/>
              </w:rPr>
              <w:t>Regulation and facilitation of workplace learning (5EC)</w:t>
            </w:r>
          </w:p>
        </w:tc>
        <w:tc>
          <w:tcPr>
            <w:tcW w:w="1154" w:type="pct"/>
          </w:tcPr>
          <w:p w:rsidR="00064056" w:rsidRPr="009003B0" w:rsidRDefault="00064056" w:rsidP="00F3137B">
            <w:pPr>
              <w:ind w:left="0"/>
              <w:rPr>
                <w:rFonts w:ascii="Arial" w:hAnsi="Arial" w:cs="Arial"/>
                <w:lang w:val="en-GB"/>
              </w:rPr>
            </w:pPr>
            <w:r w:rsidRPr="009003B0">
              <w:rPr>
                <w:rFonts w:ascii="Arial" w:hAnsi="Arial" w:cs="Arial"/>
                <w:lang w:val="en-GB"/>
              </w:rPr>
              <w:t>Dr. M.D. Endedijk</w:t>
            </w:r>
          </w:p>
        </w:tc>
        <w:tc>
          <w:tcPr>
            <w:tcW w:w="1017" w:type="pct"/>
          </w:tcPr>
          <w:p w:rsidR="00064056" w:rsidRPr="009003B0" w:rsidRDefault="00277B32" w:rsidP="009003B0">
            <w:pPr>
              <w:ind w:left="0"/>
              <w:rPr>
                <w:rFonts w:ascii="Arial" w:hAnsi="Arial" w:cs="Arial"/>
              </w:rPr>
            </w:pPr>
            <w:r>
              <w:rPr>
                <w:rFonts w:ascii="Arial" w:hAnsi="Arial" w:cs="Arial"/>
                <w:lang w:val="en-GB"/>
              </w:rPr>
              <w:t xml:space="preserve">Exam &amp; </w:t>
            </w:r>
            <w:r w:rsidR="00064056" w:rsidRPr="009003B0">
              <w:rPr>
                <w:rFonts w:ascii="Arial" w:hAnsi="Arial" w:cs="Arial"/>
                <w:lang w:val="en-GB"/>
              </w:rPr>
              <w:t>Assignment</w:t>
            </w:r>
          </w:p>
        </w:tc>
      </w:tr>
      <w:tr w:rsidR="009003B0" w:rsidRPr="009003B0" w:rsidTr="0044169E">
        <w:trPr>
          <w:trHeight w:val="248"/>
        </w:trPr>
        <w:tc>
          <w:tcPr>
            <w:tcW w:w="465" w:type="pct"/>
          </w:tcPr>
          <w:p w:rsidR="00064056" w:rsidRPr="009003B0" w:rsidRDefault="00B839A0" w:rsidP="00BD7FA4">
            <w:pPr>
              <w:pStyle w:val="Header"/>
              <w:tabs>
                <w:tab w:val="left" w:pos="810"/>
                <w:tab w:val="left" w:pos="5910"/>
                <w:tab w:val="left" w:pos="7260"/>
                <w:tab w:val="left" w:pos="8100"/>
              </w:tabs>
              <w:jc w:val="center"/>
              <w:rPr>
                <w:rFonts w:cs="Arial"/>
                <w:lang w:val="en-GB"/>
              </w:rPr>
            </w:pPr>
            <w:r>
              <w:rPr>
                <w:rFonts w:cs="Arial"/>
                <w:lang w:val="en-GB"/>
              </w:rPr>
              <w:t>2A</w:t>
            </w:r>
          </w:p>
        </w:tc>
        <w:tc>
          <w:tcPr>
            <w:tcW w:w="674" w:type="pct"/>
          </w:tcPr>
          <w:p w:rsidR="00064056" w:rsidRPr="009003B0" w:rsidRDefault="00064056" w:rsidP="00B55C0F">
            <w:pPr>
              <w:pStyle w:val="Header"/>
              <w:tabs>
                <w:tab w:val="left" w:pos="810"/>
                <w:tab w:val="left" w:pos="5910"/>
                <w:tab w:val="left" w:pos="7260"/>
                <w:tab w:val="left" w:pos="8100"/>
              </w:tabs>
              <w:jc w:val="center"/>
              <w:rPr>
                <w:rFonts w:cs="Arial"/>
                <w:lang w:val="en-GB"/>
              </w:rPr>
            </w:pPr>
            <w:r w:rsidRPr="009003B0">
              <w:rPr>
                <w:rFonts w:cs="Arial"/>
                <w:lang w:val="en-GB"/>
              </w:rPr>
              <w:t>201</w:t>
            </w:r>
            <w:r w:rsidR="00B55C0F">
              <w:rPr>
                <w:rFonts w:cs="Arial"/>
                <w:lang w:val="en-GB"/>
              </w:rPr>
              <w:t>3</w:t>
            </w:r>
            <w:r w:rsidRPr="009003B0">
              <w:rPr>
                <w:rFonts w:cs="Arial"/>
                <w:lang w:val="en-GB"/>
              </w:rPr>
              <w:t>000</w:t>
            </w:r>
            <w:r w:rsidR="00B55C0F">
              <w:rPr>
                <w:rFonts w:cs="Arial"/>
                <w:lang w:val="en-GB"/>
              </w:rPr>
              <w:t>01</w:t>
            </w:r>
          </w:p>
        </w:tc>
        <w:tc>
          <w:tcPr>
            <w:tcW w:w="1690" w:type="pct"/>
          </w:tcPr>
          <w:p w:rsidR="00064056" w:rsidRPr="009003B0" w:rsidRDefault="00064056" w:rsidP="00B55C0F">
            <w:pPr>
              <w:pStyle w:val="Header"/>
              <w:tabs>
                <w:tab w:val="left" w:pos="810"/>
                <w:tab w:val="left" w:pos="5910"/>
                <w:tab w:val="left" w:pos="7260"/>
                <w:tab w:val="left" w:pos="8100"/>
              </w:tabs>
              <w:rPr>
                <w:rFonts w:cs="Arial"/>
                <w:lang w:val="en-GB"/>
              </w:rPr>
            </w:pPr>
            <w:r w:rsidRPr="009003B0">
              <w:rPr>
                <w:rFonts w:cs="Arial"/>
                <w:lang w:val="en-GB"/>
              </w:rPr>
              <w:t>Assess</w:t>
            </w:r>
            <w:r w:rsidR="00B55C0F">
              <w:rPr>
                <w:rFonts w:cs="Arial"/>
                <w:lang w:val="en-GB"/>
              </w:rPr>
              <w:t xml:space="preserve">ing, monitoring and improving student and school performance </w:t>
            </w:r>
            <w:r w:rsidRPr="009003B0">
              <w:rPr>
                <w:rFonts w:cs="Arial"/>
                <w:lang w:val="en-GB"/>
              </w:rPr>
              <w:t>(5EC)</w:t>
            </w:r>
          </w:p>
        </w:tc>
        <w:tc>
          <w:tcPr>
            <w:tcW w:w="1154" w:type="pct"/>
          </w:tcPr>
          <w:p w:rsidR="00277B32" w:rsidRDefault="00064056" w:rsidP="00F3137B">
            <w:pPr>
              <w:ind w:left="0"/>
              <w:rPr>
                <w:rFonts w:ascii="Arial" w:hAnsi="Arial" w:cs="Arial"/>
                <w:lang w:val="nl-NL"/>
              </w:rPr>
            </w:pPr>
            <w:r w:rsidRPr="00771E87">
              <w:rPr>
                <w:rFonts w:ascii="Arial" w:hAnsi="Arial" w:cs="Arial"/>
                <w:b/>
                <w:lang w:val="nl-NL"/>
              </w:rPr>
              <w:t>Dr. A.J. Visscher</w:t>
            </w:r>
            <w:r w:rsidRPr="00771E87">
              <w:rPr>
                <w:rFonts w:ascii="Arial" w:hAnsi="Arial" w:cs="Arial"/>
                <w:lang w:val="nl-NL"/>
              </w:rPr>
              <w:t xml:space="preserve">, </w:t>
            </w:r>
          </w:p>
          <w:p w:rsidR="007C04DB" w:rsidRDefault="007C04DB" w:rsidP="00F3137B">
            <w:pPr>
              <w:ind w:left="0"/>
              <w:rPr>
                <w:rFonts w:ascii="Arial" w:hAnsi="Arial" w:cs="Arial"/>
                <w:lang w:val="nl-NL"/>
              </w:rPr>
            </w:pPr>
            <w:r>
              <w:rPr>
                <w:rFonts w:ascii="Arial" w:hAnsi="Arial" w:cs="Arial"/>
                <w:lang w:val="nl-NL"/>
              </w:rPr>
              <w:t>Prof.dr. F.J.G. Janssens,</w:t>
            </w:r>
          </w:p>
          <w:p w:rsidR="007C04DB" w:rsidRPr="007C04DB" w:rsidRDefault="007C04DB" w:rsidP="00F3137B">
            <w:pPr>
              <w:ind w:left="0"/>
              <w:rPr>
                <w:rFonts w:ascii="Arial" w:hAnsi="Arial" w:cs="Arial"/>
                <w:lang w:val="nl-NL"/>
              </w:rPr>
            </w:pPr>
            <w:r w:rsidRPr="007C04DB">
              <w:rPr>
                <w:rFonts w:ascii="Arial" w:hAnsi="Arial" w:cs="Arial"/>
                <w:lang w:val="nl-NL"/>
              </w:rPr>
              <w:t>Dr. J.W. Luyten,</w:t>
            </w:r>
          </w:p>
          <w:p w:rsidR="00064056" w:rsidRPr="007C04DB" w:rsidRDefault="00064056" w:rsidP="00F3137B">
            <w:pPr>
              <w:ind w:left="0"/>
              <w:rPr>
                <w:rFonts w:ascii="Arial" w:hAnsi="Arial" w:cs="Arial"/>
                <w:lang w:val="nl-NL"/>
              </w:rPr>
            </w:pPr>
            <w:r w:rsidRPr="007C04DB">
              <w:rPr>
                <w:rFonts w:ascii="Arial" w:hAnsi="Arial" w:cs="Arial"/>
                <w:lang w:val="nl-NL"/>
              </w:rPr>
              <w:t>Dr. K. Schildkamp</w:t>
            </w:r>
            <w:r w:rsidR="007650EE" w:rsidRPr="007C04DB">
              <w:rPr>
                <w:rFonts w:ascii="Arial" w:hAnsi="Arial" w:cs="Arial"/>
                <w:lang w:val="nl-NL"/>
              </w:rPr>
              <w:t>, Dr.ir. B.P. Veldkamp</w:t>
            </w:r>
          </w:p>
        </w:tc>
        <w:tc>
          <w:tcPr>
            <w:tcW w:w="1017" w:type="pct"/>
          </w:tcPr>
          <w:p w:rsidR="00064056" w:rsidRPr="009003B0" w:rsidRDefault="00064056" w:rsidP="009003B0">
            <w:pPr>
              <w:ind w:left="0"/>
              <w:rPr>
                <w:rFonts w:ascii="Arial" w:hAnsi="Arial" w:cs="Arial"/>
              </w:rPr>
            </w:pPr>
            <w:r w:rsidRPr="009003B0">
              <w:rPr>
                <w:rFonts w:ascii="Arial" w:hAnsi="Arial" w:cs="Arial"/>
                <w:lang w:val="en-GB"/>
              </w:rPr>
              <w:t>Assignment</w:t>
            </w:r>
          </w:p>
        </w:tc>
      </w:tr>
      <w:tr w:rsidR="009003B0" w:rsidRPr="009003B0" w:rsidTr="0044169E">
        <w:trPr>
          <w:trHeight w:val="248"/>
        </w:trPr>
        <w:tc>
          <w:tcPr>
            <w:tcW w:w="465" w:type="pct"/>
          </w:tcPr>
          <w:p w:rsidR="00064056" w:rsidRPr="009003B0" w:rsidRDefault="00B839A0" w:rsidP="00B55C0F">
            <w:pPr>
              <w:pStyle w:val="Header"/>
              <w:tabs>
                <w:tab w:val="left" w:pos="810"/>
                <w:tab w:val="left" w:pos="5910"/>
                <w:tab w:val="left" w:pos="7260"/>
                <w:tab w:val="left" w:pos="8100"/>
              </w:tabs>
              <w:jc w:val="center"/>
              <w:rPr>
                <w:rFonts w:cs="Arial"/>
                <w:lang w:val="en-GB"/>
              </w:rPr>
            </w:pPr>
            <w:r>
              <w:rPr>
                <w:rFonts w:cs="Arial"/>
                <w:lang w:val="en-GB"/>
              </w:rPr>
              <w:t>2</w:t>
            </w:r>
            <w:r w:rsidR="00B55C0F">
              <w:rPr>
                <w:rFonts w:cs="Arial"/>
                <w:lang w:val="en-GB"/>
              </w:rPr>
              <w:t>B</w:t>
            </w:r>
          </w:p>
        </w:tc>
        <w:tc>
          <w:tcPr>
            <w:tcW w:w="674" w:type="pct"/>
          </w:tcPr>
          <w:p w:rsidR="00064056" w:rsidRPr="009003B0" w:rsidRDefault="00064056" w:rsidP="0044169E">
            <w:pPr>
              <w:pStyle w:val="Header"/>
              <w:tabs>
                <w:tab w:val="left" w:pos="810"/>
                <w:tab w:val="left" w:pos="5910"/>
                <w:tab w:val="left" w:pos="7260"/>
                <w:tab w:val="left" w:pos="8100"/>
              </w:tabs>
              <w:jc w:val="center"/>
              <w:rPr>
                <w:rFonts w:cs="Arial"/>
                <w:lang w:val="en-GB"/>
              </w:rPr>
            </w:pPr>
            <w:r w:rsidRPr="009003B0">
              <w:rPr>
                <w:rFonts w:cs="Arial"/>
                <w:lang w:val="en-GB"/>
              </w:rPr>
              <w:t>201200032</w:t>
            </w:r>
          </w:p>
        </w:tc>
        <w:tc>
          <w:tcPr>
            <w:tcW w:w="1690" w:type="pct"/>
          </w:tcPr>
          <w:p w:rsidR="00064056" w:rsidRPr="009003B0" w:rsidRDefault="00064056" w:rsidP="00813295">
            <w:pPr>
              <w:pStyle w:val="Header"/>
              <w:tabs>
                <w:tab w:val="left" w:pos="810"/>
                <w:tab w:val="left" w:pos="5910"/>
                <w:tab w:val="left" w:pos="7260"/>
                <w:tab w:val="left" w:pos="8100"/>
              </w:tabs>
              <w:rPr>
                <w:rFonts w:cs="Arial"/>
                <w:lang w:val="en-GB"/>
              </w:rPr>
            </w:pPr>
            <w:r w:rsidRPr="009003B0">
              <w:rPr>
                <w:rFonts w:cs="Arial"/>
                <w:lang w:val="en-GB"/>
              </w:rPr>
              <w:t>Leadership and organisational change (5EC)</w:t>
            </w:r>
          </w:p>
        </w:tc>
        <w:tc>
          <w:tcPr>
            <w:tcW w:w="1154" w:type="pct"/>
          </w:tcPr>
          <w:p w:rsidR="00064056" w:rsidRPr="0052306F" w:rsidRDefault="00064056" w:rsidP="00F3137B">
            <w:pPr>
              <w:ind w:left="0"/>
              <w:rPr>
                <w:rFonts w:ascii="Arial" w:hAnsi="Arial" w:cs="Arial"/>
                <w:lang w:val="nl-NL"/>
              </w:rPr>
            </w:pPr>
            <w:r w:rsidRPr="0052306F">
              <w:rPr>
                <w:rFonts w:ascii="Arial" w:hAnsi="Arial" w:cs="Arial"/>
                <w:lang w:val="nl-NL"/>
              </w:rPr>
              <w:t>Prof.dr. P.J.C. Sleegers</w:t>
            </w:r>
          </w:p>
        </w:tc>
        <w:tc>
          <w:tcPr>
            <w:tcW w:w="1017" w:type="pct"/>
          </w:tcPr>
          <w:p w:rsidR="00064056" w:rsidRPr="009003B0" w:rsidRDefault="00277B32" w:rsidP="009003B0">
            <w:pPr>
              <w:ind w:left="0"/>
              <w:rPr>
                <w:rFonts w:ascii="Arial" w:hAnsi="Arial" w:cs="Arial"/>
              </w:rPr>
            </w:pPr>
            <w:r>
              <w:rPr>
                <w:rFonts w:ascii="Arial" w:hAnsi="Arial" w:cs="Arial"/>
                <w:lang w:val="en-GB"/>
              </w:rPr>
              <w:t xml:space="preserve">Exam &amp; </w:t>
            </w:r>
            <w:r w:rsidR="00064056" w:rsidRPr="009003B0">
              <w:rPr>
                <w:rFonts w:ascii="Arial" w:hAnsi="Arial" w:cs="Arial"/>
                <w:lang w:val="en-GB"/>
              </w:rPr>
              <w:t>Assignment</w:t>
            </w:r>
          </w:p>
        </w:tc>
      </w:tr>
      <w:tr w:rsidR="009003B0" w:rsidRPr="009003B0" w:rsidTr="0044169E">
        <w:trPr>
          <w:trHeight w:val="248"/>
        </w:trPr>
        <w:tc>
          <w:tcPr>
            <w:tcW w:w="465" w:type="pct"/>
          </w:tcPr>
          <w:p w:rsidR="00064056" w:rsidRPr="009003B0" w:rsidRDefault="00B839A0" w:rsidP="00BD7FA4">
            <w:pPr>
              <w:pStyle w:val="Header"/>
              <w:tabs>
                <w:tab w:val="left" w:pos="810"/>
                <w:tab w:val="left" w:pos="5910"/>
                <w:tab w:val="left" w:pos="7260"/>
                <w:tab w:val="left" w:pos="8100"/>
              </w:tabs>
              <w:jc w:val="center"/>
              <w:rPr>
                <w:rFonts w:cs="Arial"/>
                <w:lang w:val="en-GB"/>
              </w:rPr>
            </w:pPr>
            <w:r>
              <w:rPr>
                <w:rFonts w:cs="Arial"/>
                <w:lang w:val="en-GB"/>
              </w:rPr>
              <w:t>2B</w:t>
            </w:r>
          </w:p>
        </w:tc>
        <w:tc>
          <w:tcPr>
            <w:tcW w:w="674" w:type="pct"/>
          </w:tcPr>
          <w:p w:rsidR="00064056" w:rsidRPr="009003B0" w:rsidRDefault="00064056" w:rsidP="0044169E">
            <w:pPr>
              <w:pStyle w:val="Header"/>
              <w:tabs>
                <w:tab w:val="left" w:pos="810"/>
                <w:tab w:val="left" w:pos="5910"/>
                <w:tab w:val="left" w:pos="7260"/>
                <w:tab w:val="left" w:pos="8100"/>
              </w:tabs>
              <w:jc w:val="center"/>
              <w:rPr>
                <w:rFonts w:cs="Arial"/>
                <w:lang w:val="en-GB"/>
              </w:rPr>
            </w:pPr>
            <w:r w:rsidRPr="009003B0">
              <w:rPr>
                <w:rFonts w:cs="Arial"/>
                <w:lang w:val="en-GB"/>
              </w:rPr>
              <w:t>201200027</w:t>
            </w:r>
          </w:p>
        </w:tc>
        <w:tc>
          <w:tcPr>
            <w:tcW w:w="1690" w:type="pct"/>
          </w:tcPr>
          <w:p w:rsidR="00064056" w:rsidRPr="009003B0" w:rsidRDefault="00064056" w:rsidP="00B55C0F">
            <w:pPr>
              <w:pStyle w:val="Header"/>
              <w:tabs>
                <w:tab w:val="left" w:pos="810"/>
                <w:tab w:val="left" w:pos="5910"/>
                <w:tab w:val="left" w:pos="7260"/>
                <w:tab w:val="left" w:pos="8100"/>
              </w:tabs>
              <w:rPr>
                <w:rFonts w:cs="Arial"/>
                <w:lang w:val="en-GB"/>
              </w:rPr>
            </w:pPr>
            <w:r w:rsidRPr="009003B0">
              <w:rPr>
                <w:rFonts w:cs="Arial"/>
                <w:lang w:val="en-GB"/>
              </w:rPr>
              <w:t>Teacher learn</w:t>
            </w:r>
            <w:r w:rsidR="00B55C0F">
              <w:rPr>
                <w:rFonts w:cs="Arial"/>
                <w:lang w:val="en-GB"/>
              </w:rPr>
              <w:t>ing</w:t>
            </w:r>
            <w:r w:rsidRPr="009003B0">
              <w:rPr>
                <w:rFonts w:cs="Arial"/>
                <w:lang w:val="en-GB"/>
              </w:rPr>
              <w:t xml:space="preserve"> and development (5EC)</w:t>
            </w:r>
          </w:p>
        </w:tc>
        <w:tc>
          <w:tcPr>
            <w:tcW w:w="1154" w:type="pct"/>
          </w:tcPr>
          <w:p w:rsidR="00277B32" w:rsidRDefault="00064056" w:rsidP="00F3137B">
            <w:pPr>
              <w:ind w:left="0"/>
              <w:rPr>
                <w:rFonts w:ascii="Arial" w:hAnsi="Arial" w:cs="Arial"/>
                <w:lang w:val="en-GB"/>
              </w:rPr>
            </w:pPr>
            <w:r w:rsidRPr="000878F8">
              <w:rPr>
                <w:rFonts w:ascii="Arial" w:hAnsi="Arial" w:cs="Arial"/>
                <w:b/>
                <w:lang w:val="en-GB"/>
              </w:rPr>
              <w:t>Dr. A. Handelzalts</w:t>
            </w:r>
            <w:r w:rsidR="00D80DFE">
              <w:rPr>
                <w:rFonts w:ascii="Arial" w:hAnsi="Arial" w:cs="Arial"/>
                <w:lang w:val="en-GB"/>
              </w:rPr>
              <w:t xml:space="preserve">, </w:t>
            </w:r>
          </w:p>
          <w:p w:rsidR="00064056" w:rsidRPr="009003B0" w:rsidRDefault="00D80DFE" w:rsidP="00F3137B">
            <w:pPr>
              <w:ind w:left="0"/>
              <w:rPr>
                <w:rFonts w:ascii="Arial" w:hAnsi="Arial" w:cs="Arial"/>
                <w:lang w:val="en-GB"/>
              </w:rPr>
            </w:pPr>
            <w:r>
              <w:rPr>
                <w:rFonts w:ascii="Arial" w:hAnsi="Arial" w:cs="Arial"/>
                <w:lang w:val="en-GB"/>
              </w:rPr>
              <w:t>Dr. A.J. Visscher</w:t>
            </w:r>
          </w:p>
        </w:tc>
        <w:tc>
          <w:tcPr>
            <w:tcW w:w="1017" w:type="pct"/>
          </w:tcPr>
          <w:p w:rsidR="00064056" w:rsidRPr="009003B0" w:rsidRDefault="00277B32" w:rsidP="00277B32">
            <w:pPr>
              <w:ind w:left="0"/>
              <w:rPr>
                <w:rFonts w:ascii="Arial" w:hAnsi="Arial" w:cs="Arial"/>
                <w:lang w:val="en-GB"/>
              </w:rPr>
            </w:pPr>
            <w:r>
              <w:rPr>
                <w:rFonts w:ascii="Arial" w:hAnsi="Arial" w:cs="Arial"/>
                <w:lang w:val="en-GB"/>
              </w:rPr>
              <w:t>E</w:t>
            </w:r>
            <w:r w:rsidR="0032553A">
              <w:rPr>
                <w:rFonts w:ascii="Arial" w:hAnsi="Arial" w:cs="Arial"/>
                <w:lang w:val="en-GB"/>
              </w:rPr>
              <w:t xml:space="preserve">xam &amp; </w:t>
            </w:r>
            <w:r w:rsidR="00064056" w:rsidRPr="009003B0">
              <w:rPr>
                <w:rFonts w:ascii="Arial" w:hAnsi="Arial" w:cs="Arial"/>
                <w:lang w:val="en-GB"/>
              </w:rPr>
              <w:t>Assignment</w:t>
            </w:r>
          </w:p>
        </w:tc>
      </w:tr>
      <w:tr w:rsidR="009003B0" w:rsidRPr="009003B0" w:rsidTr="0044169E">
        <w:trPr>
          <w:trHeight w:val="248"/>
        </w:trPr>
        <w:tc>
          <w:tcPr>
            <w:tcW w:w="465" w:type="pct"/>
          </w:tcPr>
          <w:p w:rsidR="00064056" w:rsidRPr="009003B0" w:rsidRDefault="00B55C0F" w:rsidP="00BD7FA4">
            <w:pPr>
              <w:pStyle w:val="Header"/>
              <w:tabs>
                <w:tab w:val="left" w:pos="810"/>
                <w:tab w:val="left" w:pos="5910"/>
                <w:tab w:val="left" w:pos="7260"/>
                <w:tab w:val="left" w:pos="8100"/>
              </w:tabs>
              <w:jc w:val="center"/>
              <w:rPr>
                <w:rFonts w:cs="Arial"/>
                <w:lang w:val="en-GB"/>
              </w:rPr>
            </w:pPr>
            <w:r w:rsidRPr="009003B0">
              <w:rPr>
                <w:rFonts w:cs="Arial"/>
                <w:lang w:val="en-GB"/>
              </w:rPr>
              <w:t>1</w:t>
            </w:r>
            <w:r>
              <w:rPr>
                <w:rFonts w:cs="Arial"/>
                <w:lang w:val="en-GB"/>
              </w:rPr>
              <w:t>A</w:t>
            </w:r>
            <w:r w:rsidRPr="009003B0">
              <w:rPr>
                <w:rFonts w:cs="Arial"/>
                <w:lang w:val="en-GB"/>
              </w:rPr>
              <w:t xml:space="preserve"> &amp; </w:t>
            </w:r>
            <w:r>
              <w:rPr>
                <w:rFonts w:cs="Arial"/>
                <w:lang w:val="en-GB"/>
              </w:rPr>
              <w:t xml:space="preserve">1B   </w:t>
            </w:r>
            <w:r w:rsidRPr="009003B0">
              <w:rPr>
                <w:rFonts w:cs="Arial"/>
                <w:lang w:val="en-GB"/>
              </w:rPr>
              <w:t xml:space="preserve">  </w:t>
            </w:r>
            <w:r>
              <w:rPr>
                <w:rFonts w:cs="Arial"/>
                <w:lang w:val="en-GB"/>
              </w:rPr>
              <w:t>2A &amp; 2B</w:t>
            </w:r>
          </w:p>
        </w:tc>
        <w:tc>
          <w:tcPr>
            <w:tcW w:w="674" w:type="pct"/>
          </w:tcPr>
          <w:p w:rsidR="00064056" w:rsidRPr="009003B0" w:rsidRDefault="00064056" w:rsidP="0044169E">
            <w:pPr>
              <w:pStyle w:val="Header"/>
              <w:tabs>
                <w:tab w:val="left" w:pos="810"/>
                <w:tab w:val="left" w:pos="5910"/>
                <w:tab w:val="left" w:pos="7260"/>
                <w:tab w:val="left" w:pos="8100"/>
              </w:tabs>
              <w:jc w:val="center"/>
              <w:rPr>
                <w:rFonts w:cs="Arial"/>
                <w:lang w:val="en-GB"/>
              </w:rPr>
            </w:pPr>
            <w:r w:rsidRPr="009003B0">
              <w:rPr>
                <w:rFonts w:cs="Arial"/>
                <w:lang w:val="en-GB"/>
              </w:rPr>
              <w:t>201200035</w:t>
            </w:r>
          </w:p>
        </w:tc>
        <w:tc>
          <w:tcPr>
            <w:tcW w:w="1690" w:type="pct"/>
          </w:tcPr>
          <w:p w:rsidR="00064056" w:rsidRPr="009003B0" w:rsidRDefault="00064056" w:rsidP="00F3137B">
            <w:pPr>
              <w:pStyle w:val="Header"/>
              <w:tabs>
                <w:tab w:val="left" w:pos="810"/>
                <w:tab w:val="left" w:pos="5910"/>
                <w:tab w:val="left" w:pos="7260"/>
                <w:tab w:val="left" w:pos="8100"/>
              </w:tabs>
              <w:rPr>
                <w:rFonts w:cs="Arial"/>
                <w:lang w:val="en-GB"/>
              </w:rPr>
            </w:pPr>
            <w:r w:rsidRPr="009003B0">
              <w:rPr>
                <w:rFonts w:cs="Arial"/>
                <w:lang w:val="en-GB"/>
              </w:rPr>
              <w:t>Research proposal EST (5 EC)</w:t>
            </w:r>
          </w:p>
        </w:tc>
        <w:tc>
          <w:tcPr>
            <w:tcW w:w="1154" w:type="pct"/>
          </w:tcPr>
          <w:p w:rsidR="00327DF5" w:rsidRPr="00CB4EBC" w:rsidRDefault="00762F1F" w:rsidP="00F3137B">
            <w:pPr>
              <w:ind w:left="0"/>
              <w:rPr>
                <w:rFonts w:ascii="Arial" w:hAnsi="Arial" w:cs="Arial"/>
                <w:b/>
                <w:lang w:val="en-GB"/>
              </w:rPr>
            </w:pPr>
            <w:r w:rsidRPr="00CB4EBC">
              <w:rPr>
                <w:rFonts w:ascii="Arial" w:hAnsi="Arial" w:cs="Arial"/>
                <w:b/>
                <w:lang w:val="en-GB"/>
              </w:rPr>
              <w:t xml:space="preserve">Dr. J.M. Voogt, </w:t>
            </w:r>
          </w:p>
          <w:p w:rsidR="00064056" w:rsidRPr="00CB4EBC" w:rsidRDefault="00277B32" w:rsidP="00277B32">
            <w:pPr>
              <w:ind w:left="0"/>
              <w:rPr>
                <w:rFonts w:ascii="Arial" w:hAnsi="Arial" w:cs="Arial"/>
                <w:lang w:val="en-GB"/>
              </w:rPr>
            </w:pPr>
            <w:r w:rsidRPr="00CB4EBC">
              <w:rPr>
                <w:rFonts w:ascii="Arial" w:hAnsi="Arial" w:cs="Arial"/>
                <w:lang w:val="en-GB"/>
              </w:rPr>
              <w:t>To be decided</w:t>
            </w:r>
          </w:p>
        </w:tc>
        <w:tc>
          <w:tcPr>
            <w:tcW w:w="1017" w:type="pct"/>
          </w:tcPr>
          <w:p w:rsidR="00064056" w:rsidRPr="009003B0" w:rsidRDefault="00277B32" w:rsidP="009003B0">
            <w:pPr>
              <w:pStyle w:val="Header"/>
              <w:tabs>
                <w:tab w:val="left" w:pos="810"/>
                <w:tab w:val="left" w:pos="5910"/>
                <w:tab w:val="left" w:pos="7260"/>
                <w:tab w:val="left" w:pos="8100"/>
              </w:tabs>
              <w:rPr>
                <w:rFonts w:cs="Arial"/>
                <w:lang w:val="en-GB"/>
              </w:rPr>
            </w:pPr>
            <w:r>
              <w:rPr>
                <w:rFonts w:cs="Arial"/>
                <w:lang w:val="en-GB"/>
              </w:rPr>
              <w:t>R</w:t>
            </w:r>
            <w:r w:rsidR="00064056" w:rsidRPr="009003B0">
              <w:rPr>
                <w:rFonts w:cs="Arial"/>
                <w:lang w:val="en-GB"/>
              </w:rPr>
              <w:t>esearch proposal</w:t>
            </w:r>
          </w:p>
        </w:tc>
      </w:tr>
      <w:tr w:rsidR="00064056" w:rsidRPr="009003B0" w:rsidTr="0044169E">
        <w:trPr>
          <w:trHeight w:val="248"/>
        </w:trPr>
        <w:tc>
          <w:tcPr>
            <w:tcW w:w="465" w:type="pct"/>
          </w:tcPr>
          <w:p w:rsidR="00064056" w:rsidRPr="009003B0" w:rsidRDefault="00064056" w:rsidP="0064385A">
            <w:pPr>
              <w:pStyle w:val="Header"/>
              <w:tabs>
                <w:tab w:val="left" w:pos="810"/>
                <w:tab w:val="left" w:pos="5910"/>
                <w:tab w:val="left" w:pos="7260"/>
                <w:tab w:val="left" w:pos="8100"/>
              </w:tabs>
              <w:rPr>
                <w:rFonts w:cs="Arial"/>
                <w:lang w:val="en-GB"/>
              </w:rPr>
            </w:pPr>
          </w:p>
        </w:tc>
        <w:tc>
          <w:tcPr>
            <w:tcW w:w="674" w:type="pct"/>
          </w:tcPr>
          <w:p w:rsidR="00064056" w:rsidRPr="009003B0" w:rsidRDefault="00064056" w:rsidP="0044169E">
            <w:pPr>
              <w:pStyle w:val="Header"/>
              <w:tabs>
                <w:tab w:val="left" w:pos="810"/>
                <w:tab w:val="left" w:pos="5910"/>
                <w:tab w:val="left" w:pos="7260"/>
                <w:tab w:val="left" w:pos="8100"/>
              </w:tabs>
              <w:jc w:val="center"/>
              <w:rPr>
                <w:rFonts w:cs="Arial"/>
                <w:lang w:val="en-GB"/>
              </w:rPr>
            </w:pPr>
            <w:r w:rsidRPr="009003B0">
              <w:rPr>
                <w:rFonts w:cs="Arial"/>
                <w:lang w:val="en-GB"/>
              </w:rPr>
              <w:t>201200036</w:t>
            </w:r>
          </w:p>
        </w:tc>
        <w:tc>
          <w:tcPr>
            <w:tcW w:w="1690" w:type="pct"/>
          </w:tcPr>
          <w:p w:rsidR="00064056" w:rsidRPr="009003B0" w:rsidRDefault="00064056" w:rsidP="00F3137B">
            <w:pPr>
              <w:pStyle w:val="Header"/>
              <w:tabs>
                <w:tab w:val="left" w:pos="810"/>
                <w:tab w:val="left" w:pos="5910"/>
                <w:tab w:val="left" w:pos="7260"/>
                <w:tab w:val="left" w:pos="8100"/>
              </w:tabs>
              <w:rPr>
                <w:rFonts w:cs="Arial"/>
                <w:lang w:val="en-GB"/>
              </w:rPr>
            </w:pPr>
            <w:r w:rsidRPr="009003B0">
              <w:rPr>
                <w:rFonts w:cs="Arial"/>
                <w:lang w:val="en-GB"/>
              </w:rPr>
              <w:t>Final project EST (25 EC)</w:t>
            </w:r>
          </w:p>
        </w:tc>
        <w:tc>
          <w:tcPr>
            <w:tcW w:w="1154" w:type="pct"/>
          </w:tcPr>
          <w:p w:rsidR="00064056" w:rsidRPr="009003B0" w:rsidRDefault="00064056" w:rsidP="00BD7FA4">
            <w:pPr>
              <w:ind w:left="0"/>
              <w:rPr>
                <w:rFonts w:ascii="Arial" w:hAnsi="Arial" w:cs="Arial"/>
                <w:b/>
                <w:lang w:val="en-GB"/>
              </w:rPr>
            </w:pPr>
            <w:r w:rsidRPr="009003B0">
              <w:rPr>
                <w:rFonts w:ascii="Arial" w:hAnsi="Arial" w:cs="Arial"/>
                <w:b/>
                <w:lang w:val="en-GB"/>
              </w:rPr>
              <w:t>First mentor (as indicated on the final project contract)</w:t>
            </w:r>
          </w:p>
          <w:p w:rsidR="00064056" w:rsidRPr="009003B0" w:rsidRDefault="00064056" w:rsidP="00BD7FA4">
            <w:pPr>
              <w:ind w:left="0"/>
              <w:rPr>
                <w:rFonts w:ascii="Arial" w:hAnsi="Arial" w:cs="Arial"/>
                <w:lang w:val="en-GB"/>
              </w:rPr>
            </w:pPr>
            <w:r w:rsidRPr="009003B0">
              <w:rPr>
                <w:rFonts w:ascii="Arial" w:hAnsi="Arial" w:cs="Arial"/>
                <w:lang w:val="en-GB"/>
              </w:rPr>
              <w:t>Second mentor (as indicated on the final project contract)</w:t>
            </w:r>
          </w:p>
        </w:tc>
        <w:tc>
          <w:tcPr>
            <w:tcW w:w="1017" w:type="pct"/>
          </w:tcPr>
          <w:p w:rsidR="00064056" w:rsidRPr="009003B0" w:rsidRDefault="00064056" w:rsidP="009003B0">
            <w:pPr>
              <w:pStyle w:val="Header"/>
              <w:tabs>
                <w:tab w:val="left" w:pos="810"/>
                <w:tab w:val="left" w:pos="5910"/>
                <w:tab w:val="left" w:pos="7260"/>
                <w:tab w:val="left" w:pos="8100"/>
              </w:tabs>
              <w:rPr>
                <w:rFonts w:cs="Arial"/>
                <w:lang w:val="en-GB"/>
              </w:rPr>
            </w:pPr>
            <w:r w:rsidRPr="009003B0">
              <w:rPr>
                <w:rFonts w:cs="Arial"/>
                <w:lang w:val="en-GB"/>
              </w:rPr>
              <w:t>Project report and presentation</w:t>
            </w:r>
          </w:p>
        </w:tc>
      </w:tr>
    </w:tbl>
    <w:p w:rsidR="00CC7469" w:rsidRDefault="00CC7469" w:rsidP="00CC7469">
      <w:pPr>
        <w:ind w:left="0"/>
        <w:jc w:val="both"/>
        <w:rPr>
          <w:rFonts w:ascii="Arial" w:hAnsi="Arial" w:cs="Arial"/>
          <w:lang w:val="en-GB"/>
        </w:rPr>
      </w:pPr>
    </w:p>
    <w:p w:rsidR="00995612" w:rsidRDefault="00995612">
      <w:pPr>
        <w:ind w:left="0"/>
        <w:rPr>
          <w:rFonts w:ascii="Arial" w:hAnsi="Arial" w:cs="Arial"/>
        </w:rPr>
      </w:pPr>
      <w:r>
        <w:rPr>
          <w:rFonts w:ascii="Arial" w:hAnsi="Arial" w:cs="Arial"/>
        </w:rPr>
        <w:br w:type="page"/>
      </w:r>
    </w:p>
    <w:p w:rsidR="00995612" w:rsidRPr="00AD359B" w:rsidRDefault="00995612" w:rsidP="002725EA">
      <w:pPr>
        <w:pStyle w:val="Heading1"/>
        <w:spacing w:before="120" w:after="120" w:line="240" w:lineRule="auto"/>
        <w:ind w:left="1418" w:hanging="1418"/>
        <w:jc w:val="both"/>
        <w:rPr>
          <w:rFonts w:cs="Arial"/>
          <w:szCs w:val="24"/>
        </w:rPr>
      </w:pPr>
      <w:bookmarkStart w:id="7" w:name="_Toc365287332"/>
      <w:r>
        <w:rPr>
          <w:rFonts w:cs="Arial"/>
          <w:szCs w:val="24"/>
        </w:rPr>
        <w:lastRenderedPageBreak/>
        <w:t>Appendix 6</w:t>
      </w:r>
      <w:r>
        <w:rPr>
          <w:rFonts w:cs="Arial"/>
          <w:szCs w:val="24"/>
        </w:rPr>
        <w:tab/>
      </w:r>
      <w:r w:rsidRPr="00AD359B">
        <w:rPr>
          <w:rFonts w:cs="Arial"/>
          <w:szCs w:val="24"/>
        </w:rPr>
        <w:t xml:space="preserve">Prerequisites </w:t>
      </w:r>
      <w:r>
        <w:rPr>
          <w:rFonts w:cs="Arial"/>
          <w:szCs w:val="24"/>
        </w:rPr>
        <w:t xml:space="preserve">in the </w:t>
      </w:r>
      <w:r w:rsidRPr="00AD359B">
        <w:rPr>
          <w:rFonts w:cs="Arial"/>
          <w:szCs w:val="24"/>
        </w:rPr>
        <w:t xml:space="preserve">MSc programme </w:t>
      </w:r>
      <w:r w:rsidR="002725EA" w:rsidRPr="00892E15">
        <w:rPr>
          <w:rFonts w:cs="Arial"/>
          <w:bCs/>
          <w:lang w:val="en-GB"/>
        </w:rPr>
        <w:t xml:space="preserve">Educational Science and Technology </w:t>
      </w:r>
      <w:r w:rsidR="002725EA">
        <w:rPr>
          <w:rFonts w:cs="Arial"/>
          <w:bCs/>
          <w:lang w:val="en-GB"/>
        </w:rPr>
        <w:t>(</w:t>
      </w:r>
      <w:r>
        <w:rPr>
          <w:rFonts w:cs="Arial"/>
          <w:szCs w:val="24"/>
        </w:rPr>
        <w:t>EST</w:t>
      </w:r>
      <w:r w:rsidR="002725EA">
        <w:rPr>
          <w:rFonts w:cs="Arial"/>
          <w:szCs w:val="24"/>
        </w:rPr>
        <w:t>)</w:t>
      </w:r>
      <w:bookmarkEnd w:id="7"/>
    </w:p>
    <w:p w:rsidR="00995612" w:rsidRDefault="00995612" w:rsidP="00995612">
      <w:pPr>
        <w:spacing w:before="120" w:after="120"/>
        <w:ind w:left="0"/>
        <w:jc w:val="both"/>
        <w:rPr>
          <w:rFonts w:ascii="Arial" w:hAnsi="Arial" w:cs="Arial"/>
        </w:rPr>
      </w:pPr>
    </w:p>
    <w:p w:rsidR="005F36F7" w:rsidRDefault="005F36F7" w:rsidP="00995612">
      <w:pPr>
        <w:spacing w:before="120" w:after="120"/>
        <w:ind w:left="0"/>
        <w:jc w:val="both"/>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68"/>
        <w:gridCol w:w="2976"/>
        <w:gridCol w:w="4678"/>
      </w:tblGrid>
      <w:tr w:rsidR="00995612" w:rsidRPr="00AD359B" w:rsidTr="003C4CBD">
        <w:tc>
          <w:tcPr>
            <w:tcW w:w="1668" w:type="dxa"/>
            <w:shd w:val="clear" w:color="auto" w:fill="auto"/>
          </w:tcPr>
          <w:p w:rsidR="00995612" w:rsidRPr="00AD359B" w:rsidRDefault="00995612" w:rsidP="005A35C5">
            <w:pPr>
              <w:spacing w:before="120" w:after="120"/>
              <w:ind w:left="0"/>
              <w:jc w:val="both"/>
              <w:rPr>
                <w:rFonts w:ascii="Arial" w:hAnsi="Arial" w:cs="Arial"/>
                <w:b/>
              </w:rPr>
            </w:pPr>
            <w:r>
              <w:rPr>
                <w:rFonts w:ascii="Arial" w:hAnsi="Arial" w:cs="Arial"/>
                <w:b/>
              </w:rPr>
              <w:t>Course code</w:t>
            </w:r>
          </w:p>
        </w:tc>
        <w:tc>
          <w:tcPr>
            <w:tcW w:w="2976" w:type="dxa"/>
            <w:shd w:val="clear" w:color="auto" w:fill="auto"/>
          </w:tcPr>
          <w:p w:rsidR="00995612" w:rsidRPr="00AD359B" w:rsidRDefault="00995612" w:rsidP="005A35C5">
            <w:pPr>
              <w:spacing w:before="120" w:after="120"/>
              <w:ind w:left="0"/>
              <w:jc w:val="both"/>
              <w:rPr>
                <w:rFonts w:ascii="Arial" w:hAnsi="Arial" w:cs="Arial"/>
                <w:b/>
              </w:rPr>
            </w:pPr>
            <w:r w:rsidRPr="00AD359B">
              <w:rPr>
                <w:rFonts w:ascii="Arial" w:hAnsi="Arial" w:cs="Arial"/>
                <w:b/>
              </w:rPr>
              <w:t>Course name</w:t>
            </w:r>
          </w:p>
        </w:tc>
        <w:tc>
          <w:tcPr>
            <w:tcW w:w="4678" w:type="dxa"/>
            <w:shd w:val="clear" w:color="auto" w:fill="auto"/>
          </w:tcPr>
          <w:p w:rsidR="00995612" w:rsidRPr="00AD359B" w:rsidRDefault="00995612" w:rsidP="003C4CBD">
            <w:pPr>
              <w:spacing w:before="120" w:after="120"/>
              <w:ind w:left="356"/>
              <w:jc w:val="both"/>
              <w:rPr>
                <w:rFonts w:ascii="Arial" w:hAnsi="Arial" w:cs="Arial"/>
                <w:b/>
              </w:rPr>
            </w:pPr>
            <w:r w:rsidRPr="008F4760">
              <w:rPr>
                <w:rFonts w:ascii="Arial" w:hAnsi="Arial" w:cs="Arial"/>
                <w:b/>
              </w:rPr>
              <w:t>Prerequisites</w:t>
            </w:r>
          </w:p>
        </w:tc>
      </w:tr>
      <w:tr w:rsidR="00995612" w:rsidRPr="00AD359B" w:rsidTr="005A35C5">
        <w:tc>
          <w:tcPr>
            <w:tcW w:w="9322" w:type="dxa"/>
            <w:gridSpan w:val="3"/>
            <w:shd w:val="clear" w:color="auto" w:fill="auto"/>
          </w:tcPr>
          <w:p w:rsidR="00995612" w:rsidRPr="008F4760" w:rsidRDefault="00995612" w:rsidP="005A35C5">
            <w:pPr>
              <w:spacing w:before="120" w:after="120"/>
              <w:ind w:left="0"/>
              <w:jc w:val="both"/>
              <w:rPr>
                <w:rFonts w:ascii="Arial" w:hAnsi="Arial" w:cs="Arial"/>
                <w:b/>
              </w:rPr>
            </w:pPr>
            <w:r>
              <w:rPr>
                <w:rFonts w:ascii="Arial" w:hAnsi="Arial" w:cs="Arial"/>
                <w:b/>
              </w:rPr>
              <w:t>Core courses</w:t>
            </w:r>
            <w:r w:rsidR="00632368">
              <w:rPr>
                <w:rFonts w:ascii="Arial" w:hAnsi="Arial" w:cs="Arial"/>
                <w:b/>
              </w:rPr>
              <w:t xml:space="preserve"> (obligatory)</w:t>
            </w:r>
          </w:p>
        </w:tc>
      </w:tr>
      <w:tr w:rsidR="00995612" w:rsidRPr="00AD359B" w:rsidTr="00D90C44">
        <w:trPr>
          <w:trHeight w:val="210"/>
        </w:trPr>
        <w:tc>
          <w:tcPr>
            <w:tcW w:w="1668" w:type="dxa"/>
          </w:tcPr>
          <w:p w:rsidR="00995612" w:rsidRPr="00AD359B" w:rsidRDefault="00632368" w:rsidP="005A35C5">
            <w:pPr>
              <w:spacing w:before="120" w:after="120"/>
              <w:ind w:left="0"/>
              <w:jc w:val="both"/>
              <w:rPr>
                <w:rFonts w:ascii="Arial" w:hAnsi="Arial" w:cs="Arial"/>
              </w:rPr>
            </w:pPr>
            <w:r>
              <w:rPr>
                <w:rFonts w:ascii="Arial" w:hAnsi="Arial" w:cs="Arial"/>
              </w:rPr>
              <w:t>201200034</w:t>
            </w:r>
          </w:p>
        </w:tc>
        <w:tc>
          <w:tcPr>
            <w:tcW w:w="2976" w:type="dxa"/>
          </w:tcPr>
          <w:p w:rsidR="00995612" w:rsidRPr="00AD359B" w:rsidRDefault="00632368" w:rsidP="00FA3327">
            <w:pPr>
              <w:spacing w:before="120" w:after="120"/>
              <w:ind w:left="0"/>
              <w:rPr>
                <w:rFonts w:ascii="Arial" w:hAnsi="Arial" w:cs="Arial"/>
              </w:rPr>
            </w:pPr>
            <w:r>
              <w:rPr>
                <w:rFonts w:ascii="Arial" w:hAnsi="Arial" w:cs="Arial"/>
              </w:rPr>
              <w:t>Trending topics in educational science and technology</w:t>
            </w:r>
          </w:p>
        </w:tc>
        <w:tc>
          <w:tcPr>
            <w:tcW w:w="4678" w:type="dxa"/>
          </w:tcPr>
          <w:p w:rsidR="00632368" w:rsidRPr="00632368" w:rsidRDefault="00632368" w:rsidP="00C96331">
            <w:pPr>
              <w:pStyle w:val="ListParagraph"/>
              <w:numPr>
                <w:ilvl w:val="0"/>
                <w:numId w:val="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rsidR="00632368" w:rsidRPr="00632368" w:rsidRDefault="00632368" w:rsidP="00C96331">
            <w:pPr>
              <w:pStyle w:val="ListParagraph"/>
              <w:numPr>
                <w:ilvl w:val="0"/>
                <w:numId w:val="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995612" w:rsidRPr="00AD359B" w:rsidTr="00D90C44">
        <w:trPr>
          <w:trHeight w:val="210"/>
        </w:trPr>
        <w:tc>
          <w:tcPr>
            <w:tcW w:w="1668" w:type="dxa"/>
            <w:tcBorders>
              <w:top w:val="single" w:sz="4" w:space="0" w:color="auto"/>
              <w:left w:val="single" w:sz="4" w:space="0" w:color="auto"/>
              <w:bottom w:val="single" w:sz="4" w:space="0" w:color="auto"/>
              <w:right w:val="single" w:sz="4" w:space="0" w:color="auto"/>
            </w:tcBorders>
          </w:tcPr>
          <w:p w:rsidR="00995612" w:rsidRPr="00AD359B" w:rsidRDefault="00995612" w:rsidP="00632368">
            <w:pPr>
              <w:spacing w:before="120" w:after="120"/>
              <w:ind w:left="0"/>
              <w:jc w:val="both"/>
              <w:rPr>
                <w:rFonts w:ascii="Arial" w:hAnsi="Arial" w:cs="Arial"/>
              </w:rPr>
            </w:pPr>
            <w:r>
              <w:rPr>
                <w:rFonts w:ascii="Arial" w:hAnsi="Arial" w:cs="Arial"/>
              </w:rPr>
              <w:t>2012</w:t>
            </w:r>
            <w:r w:rsidR="00632368">
              <w:rPr>
                <w:rFonts w:ascii="Arial" w:hAnsi="Arial" w:cs="Arial"/>
              </w:rPr>
              <w:t>00035</w:t>
            </w:r>
          </w:p>
        </w:tc>
        <w:tc>
          <w:tcPr>
            <w:tcW w:w="2976" w:type="dxa"/>
            <w:tcBorders>
              <w:top w:val="single" w:sz="4" w:space="0" w:color="auto"/>
              <w:left w:val="single" w:sz="4" w:space="0" w:color="auto"/>
              <w:bottom w:val="single" w:sz="4" w:space="0" w:color="auto"/>
              <w:right w:val="single" w:sz="4" w:space="0" w:color="auto"/>
            </w:tcBorders>
          </w:tcPr>
          <w:p w:rsidR="00995612" w:rsidRPr="00AD359B" w:rsidRDefault="00632368" w:rsidP="00FA3327">
            <w:pPr>
              <w:spacing w:before="120" w:after="120"/>
              <w:ind w:left="0"/>
              <w:rPr>
                <w:rFonts w:ascii="Arial" w:hAnsi="Arial" w:cs="Arial"/>
              </w:rPr>
            </w:pPr>
            <w:r>
              <w:rPr>
                <w:rFonts w:ascii="Arial" w:hAnsi="Arial" w:cs="Arial"/>
              </w:rPr>
              <w:t>Research proposal EST</w:t>
            </w:r>
          </w:p>
        </w:tc>
        <w:tc>
          <w:tcPr>
            <w:tcW w:w="4678" w:type="dxa"/>
            <w:tcBorders>
              <w:top w:val="single" w:sz="4" w:space="0" w:color="auto"/>
              <w:left w:val="single" w:sz="4" w:space="0" w:color="auto"/>
              <w:bottom w:val="single" w:sz="4" w:space="0" w:color="auto"/>
              <w:right w:val="single" w:sz="4" w:space="0" w:color="auto"/>
            </w:tcBorders>
          </w:tcPr>
          <w:p w:rsidR="00632368" w:rsidRPr="00632368" w:rsidRDefault="00632368" w:rsidP="00C96331">
            <w:pPr>
              <w:pStyle w:val="ListParagraph"/>
              <w:numPr>
                <w:ilvl w:val="0"/>
                <w:numId w:val="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rsidR="00995612" w:rsidRPr="00632368" w:rsidRDefault="00632368" w:rsidP="00C96331">
            <w:pPr>
              <w:pStyle w:val="ListParagraph"/>
              <w:numPr>
                <w:ilvl w:val="0"/>
                <w:numId w:val="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995612" w:rsidRPr="009B3AFC" w:rsidTr="005A35C5">
        <w:trPr>
          <w:trHeight w:val="405"/>
        </w:trPr>
        <w:tc>
          <w:tcPr>
            <w:tcW w:w="9322" w:type="dxa"/>
            <w:gridSpan w:val="3"/>
            <w:shd w:val="clear" w:color="auto" w:fill="auto"/>
          </w:tcPr>
          <w:p w:rsidR="00995612" w:rsidRPr="009B3AFC" w:rsidRDefault="00995612" w:rsidP="005A35C5">
            <w:pPr>
              <w:spacing w:before="120" w:after="120"/>
              <w:ind w:left="0"/>
              <w:jc w:val="both"/>
              <w:rPr>
                <w:rFonts w:ascii="Arial" w:hAnsi="Arial" w:cs="Arial"/>
                <w:b/>
              </w:rPr>
            </w:pPr>
            <w:r>
              <w:rPr>
                <w:rFonts w:ascii="Arial" w:hAnsi="Arial" w:cs="Arial"/>
                <w:b/>
              </w:rPr>
              <w:t>Electiv</w:t>
            </w:r>
            <w:r w:rsidRPr="009B3AFC">
              <w:rPr>
                <w:rFonts w:ascii="Arial" w:hAnsi="Arial" w:cs="Arial"/>
                <w:b/>
              </w:rPr>
              <w:t>e courses</w:t>
            </w:r>
          </w:p>
        </w:tc>
      </w:tr>
      <w:tr w:rsidR="00995612" w:rsidRPr="00AD359B" w:rsidTr="00D90C44">
        <w:trPr>
          <w:trHeight w:val="135"/>
        </w:trPr>
        <w:tc>
          <w:tcPr>
            <w:tcW w:w="1668" w:type="dxa"/>
            <w:shd w:val="clear" w:color="auto" w:fill="auto"/>
          </w:tcPr>
          <w:p w:rsidR="00995612" w:rsidRPr="00AD359B" w:rsidRDefault="00632368" w:rsidP="005A35C5">
            <w:pPr>
              <w:spacing w:before="120" w:after="120"/>
              <w:ind w:left="0"/>
              <w:jc w:val="both"/>
              <w:rPr>
                <w:rFonts w:ascii="Arial" w:hAnsi="Arial" w:cs="Arial"/>
              </w:rPr>
            </w:pPr>
            <w:r>
              <w:rPr>
                <w:rFonts w:ascii="Arial" w:hAnsi="Arial" w:cs="Arial"/>
              </w:rPr>
              <w:t>201200028</w:t>
            </w:r>
          </w:p>
        </w:tc>
        <w:tc>
          <w:tcPr>
            <w:tcW w:w="2976" w:type="dxa"/>
            <w:shd w:val="clear" w:color="auto" w:fill="auto"/>
          </w:tcPr>
          <w:p w:rsidR="00995612" w:rsidRPr="00AD359B" w:rsidRDefault="00632368" w:rsidP="00FA3327">
            <w:pPr>
              <w:spacing w:before="120" w:after="120"/>
              <w:ind w:left="0"/>
              <w:rPr>
                <w:rFonts w:ascii="Arial" w:hAnsi="Arial" w:cs="Arial"/>
              </w:rPr>
            </w:pPr>
            <w:r>
              <w:rPr>
                <w:rFonts w:ascii="Arial" w:hAnsi="Arial" w:cs="Arial"/>
              </w:rPr>
              <w:t>Learning at work</w:t>
            </w:r>
          </w:p>
        </w:tc>
        <w:tc>
          <w:tcPr>
            <w:tcW w:w="4678" w:type="dxa"/>
            <w:shd w:val="clear" w:color="auto" w:fill="auto"/>
          </w:tcPr>
          <w:p w:rsidR="00632368" w:rsidRPr="00632368" w:rsidRDefault="00632368" w:rsidP="00C96331">
            <w:pPr>
              <w:pStyle w:val="ListParagraph"/>
              <w:numPr>
                <w:ilvl w:val="0"/>
                <w:numId w:val="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rsidR="00995612" w:rsidRPr="00632368" w:rsidRDefault="00632368" w:rsidP="00C96331">
            <w:pPr>
              <w:pStyle w:val="ListParagraph"/>
              <w:numPr>
                <w:ilvl w:val="0"/>
                <w:numId w:val="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995612" w:rsidRPr="00AD359B" w:rsidTr="00D90C44">
        <w:tc>
          <w:tcPr>
            <w:tcW w:w="1668" w:type="dxa"/>
            <w:shd w:val="clear" w:color="auto" w:fill="auto"/>
          </w:tcPr>
          <w:p w:rsidR="00995612" w:rsidRPr="00AD359B" w:rsidRDefault="00632368" w:rsidP="005A35C5">
            <w:pPr>
              <w:spacing w:before="120" w:after="120"/>
              <w:ind w:left="0"/>
              <w:jc w:val="both"/>
              <w:rPr>
                <w:rFonts w:ascii="Arial" w:hAnsi="Arial" w:cs="Arial"/>
              </w:rPr>
            </w:pPr>
            <w:r>
              <w:rPr>
                <w:rFonts w:ascii="Arial" w:hAnsi="Arial" w:cs="Arial"/>
              </w:rPr>
              <w:t>201200026</w:t>
            </w:r>
          </w:p>
        </w:tc>
        <w:tc>
          <w:tcPr>
            <w:tcW w:w="2976" w:type="dxa"/>
            <w:shd w:val="clear" w:color="auto" w:fill="auto"/>
          </w:tcPr>
          <w:p w:rsidR="00995612" w:rsidRPr="00AD359B" w:rsidRDefault="00632368" w:rsidP="00FA3327">
            <w:pPr>
              <w:spacing w:before="120" w:after="120"/>
              <w:ind w:left="0"/>
              <w:rPr>
                <w:rFonts w:ascii="Arial" w:hAnsi="Arial" w:cs="Arial"/>
              </w:rPr>
            </w:pPr>
            <w:r>
              <w:rPr>
                <w:rFonts w:ascii="Arial" w:hAnsi="Arial" w:cs="Arial"/>
              </w:rPr>
              <w:t>Teaching and learning with ICT</w:t>
            </w:r>
          </w:p>
        </w:tc>
        <w:tc>
          <w:tcPr>
            <w:tcW w:w="4678" w:type="dxa"/>
            <w:shd w:val="clear" w:color="auto" w:fill="auto"/>
          </w:tcPr>
          <w:p w:rsidR="00632368" w:rsidRPr="00632368" w:rsidRDefault="00632368" w:rsidP="00C96331">
            <w:pPr>
              <w:pStyle w:val="ListParagraph"/>
              <w:numPr>
                <w:ilvl w:val="0"/>
                <w:numId w:val="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rsidR="00995612" w:rsidRPr="00632368" w:rsidRDefault="00632368" w:rsidP="00C96331">
            <w:pPr>
              <w:pStyle w:val="ListParagraph"/>
              <w:numPr>
                <w:ilvl w:val="0"/>
                <w:numId w:val="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995612" w:rsidRPr="00AD359B" w:rsidTr="00D90C44">
        <w:tc>
          <w:tcPr>
            <w:tcW w:w="1668" w:type="dxa"/>
            <w:shd w:val="clear" w:color="auto" w:fill="auto"/>
          </w:tcPr>
          <w:p w:rsidR="00995612" w:rsidRPr="00AD359B" w:rsidRDefault="00632368" w:rsidP="00D90C44">
            <w:pPr>
              <w:spacing w:before="120" w:after="120"/>
              <w:ind w:left="0"/>
              <w:jc w:val="both"/>
              <w:rPr>
                <w:rFonts w:ascii="Arial" w:hAnsi="Arial" w:cs="Arial"/>
              </w:rPr>
            </w:pPr>
            <w:r>
              <w:rPr>
                <w:rFonts w:ascii="Arial" w:hAnsi="Arial" w:cs="Arial"/>
              </w:rPr>
              <w:t>201</w:t>
            </w:r>
            <w:r w:rsidR="00D90C44">
              <w:rPr>
                <w:rFonts w:ascii="Arial" w:hAnsi="Arial" w:cs="Arial"/>
              </w:rPr>
              <w:t>3</w:t>
            </w:r>
            <w:r>
              <w:rPr>
                <w:rFonts w:ascii="Arial" w:hAnsi="Arial" w:cs="Arial"/>
              </w:rPr>
              <w:t>000</w:t>
            </w:r>
            <w:r w:rsidR="00D90C44">
              <w:rPr>
                <w:rFonts w:ascii="Arial" w:hAnsi="Arial" w:cs="Arial"/>
              </w:rPr>
              <w:t>02</w:t>
            </w:r>
          </w:p>
        </w:tc>
        <w:tc>
          <w:tcPr>
            <w:tcW w:w="2976" w:type="dxa"/>
            <w:shd w:val="clear" w:color="auto" w:fill="auto"/>
          </w:tcPr>
          <w:p w:rsidR="00995612" w:rsidRPr="00AD359B" w:rsidRDefault="00632368" w:rsidP="00FA3327">
            <w:pPr>
              <w:spacing w:before="120" w:after="120"/>
              <w:ind w:left="0"/>
              <w:rPr>
                <w:rFonts w:ascii="Arial" w:hAnsi="Arial" w:cs="Arial"/>
              </w:rPr>
            </w:pPr>
            <w:r>
              <w:rPr>
                <w:rFonts w:ascii="Arial" w:hAnsi="Arial" w:cs="Arial"/>
              </w:rPr>
              <w:t>HRD design</w:t>
            </w:r>
            <w:r w:rsidR="00D90C44">
              <w:rPr>
                <w:rFonts w:ascii="Arial" w:hAnsi="Arial" w:cs="Arial"/>
              </w:rPr>
              <w:t xml:space="preserve"> &amp; consultancy</w:t>
            </w:r>
            <w:r>
              <w:rPr>
                <w:rFonts w:ascii="Arial" w:hAnsi="Arial" w:cs="Arial"/>
              </w:rPr>
              <w:t xml:space="preserve"> in live context</w:t>
            </w:r>
          </w:p>
        </w:tc>
        <w:tc>
          <w:tcPr>
            <w:tcW w:w="4678" w:type="dxa"/>
            <w:shd w:val="clear" w:color="auto" w:fill="auto"/>
          </w:tcPr>
          <w:p w:rsidR="00632368" w:rsidRPr="00632368" w:rsidRDefault="00632368" w:rsidP="00C96331">
            <w:pPr>
              <w:pStyle w:val="ListParagraph"/>
              <w:numPr>
                <w:ilvl w:val="0"/>
                <w:numId w:val="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rsidR="00995612" w:rsidRPr="00632368" w:rsidRDefault="00632368" w:rsidP="00C96331">
            <w:pPr>
              <w:pStyle w:val="ListParagraph"/>
              <w:numPr>
                <w:ilvl w:val="0"/>
                <w:numId w:val="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995612" w:rsidRPr="00AD359B" w:rsidTr="00D90C44">
        <w:tc>
          <w:tcPr>
            <w:tcW w:w="1668" w:type="dxa"/>
            <w:shd w:val="clear" w:color="auto" w:fill="auto"/>
          </w:tcPr>
          <w:p w:rsidR="00995612" w:rsidRPr="00AD359B" w:rsidRDefault="00632368" w:rsidP="00D90C44">
            <w:pPr>
              <w:spacing w:before="120" w:after="120"/>
              <w:ind w:left="0"/>
              <w:jc w:val="both"/>
              <w:rPr>
                <w:rFonts w:ascii="Arial" w:hAnsi="Arial" w:cs="Arial"/>
              </w:rPr>
            </w:pPr>
            <w:r>
              <w:rPr>
                <w:rFonts w:ascii="Arial" w:hAnsi="Arial" w:cs="Arial"/>
              </w:rPr>
              <w:t>201</w:t>
            </w:r>
            <w:r w:rsidR="00D90C44">
              <w:rPr>
                <w:rFonts w:ascii="Arial" w:hAnsi="Arial" w:cs="Arial"/>
              </w:rPr>
              <w:t>300003</w:t>
            </w:r>
          </w:p>
        </w:tc>
        <w:tc>
          <w:tcPr>
            <w:tcW w:w="2976" w:type="dxa"/>
            <w:shd w:val="clear" w:color="auto" w:fill="auto"/>
          </w:tcPr>
          <w:p w:rsidR="00995612" w:rsidRPr="00AD359B" w:rsidRDefault="00632368" w:rsidP="00FA3327">
            <w:pPr>
              <w:spacing w:before="120" w:after="120"/>
              <w:ind w:left="0"/>
              <w:rPr>
                <w:rFonts w:ascii="Arial" w:hAnsi="Arial" w:cs="Arial"/>
              </w:rPr>
            </w:pPr>
            <w:r>
              <w:rPr>
                <w:rFonts w:ascii="Arial" w:hAnsi="Arial" w:cs="Arial"/>
              </w:rPr>
              <w:t>Curriculum</w:t>
            </w:r>
            <w:r w:rsidR="00D90C44">
              <w:rPr>
                <w:rFonts w:ascii="Arial" w:hAnsi="Arial" w:cs="Arial"/>
              </w:rPr>
              <w:t xml:space="preserve"> development,</w:t>
            </w:r>
            <w:r>
              <w:rPr>
                <w:rFonts w:ascii="Arial" w:hAnsi="Arial" w:cs="Arial"/>
              </w:rPr>
              <w:t xml:space="preserve"> innovation and implementation</w:t>
            </w:r>
          </w:p>
        </w:tc>
        <w:tc>
          <w:tcPr>
            <w:tcW w:w="4678" w:type="dxa"/>
            <w:shd w:val="clear" w:color="auto" w:fill="auto"/>
          </w:tcPr>
          <w:p w:rsidR="00632368" w:rsidRPr="00632368" w:rsidRDefault="00632368" w:rsidP="00C96331">
            <w:pPr>
              <w:pStyle w:val="ListParagraph"/>
              <w:numPr>
                <w:ilvl w:val="0"/>
                <w:numId w:val="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rsidR="00995612" w:rsidRPr="00632368" w:rsidRDefault="00632368" w:rsidP="00C96331">
            <w:pPr>
              <w:pStyle w:val="ListParagraph"/>
              <w:numPr>
                <w:ilvl w:val="0"/>
                <w:numId w:val="7"/>
              </w:numPr>
              <w:spacing w:before="120" w:after="120"/>
              <w:ind w:left="355" w:hanging="284"/>
              <w:rPr>
                <w:rFonts w:ascii="Arial" w:hAnsi="Arial" w:cs="Arial"/>
              </w:rPr>
            </w:pPr>
            <w:r w:rsidRPr="00632368">
              <w:rPr>
                <w:rFonts w:ascii="Arial" w:hAnsi="Arial" w:cs="Arial"/>
              </w:rPr>
              <w:t xml:space="preserve">UT pre-master’s programme Educational Science and Technology (pre-M EST) (or equivalent, to be decided by the programme’s </w:t>
            </w:r>
            <w:r w:rsidRPr="00632368">
              <w:rPr>
                <w:rFonts w:ascii="Arial" w:hAnsi="Arial" w:cs="Arial"/>
              </w:rPr>
              <w:lastRenderedPageBreak/>
              <w:t>Admission Committee)</w:t>
            </w:r>
          </w:p>
        </w:tc>
      </w:tr>
      <w:tr w:rsidR="00995612" w:rsidRPr="009B3AFC" w:rsidTr="00D90C44">
        <w:tc>
          <w:tcPr>
            <w:tcW w:w="1668" w:type="dxa"/>
            <w:shd w:val="clear" w:color="auto" w:fill="auto"/>
          </w:tcPr>
          <w:p w:rsidR="00995612" w:rsidRPr="00AD359B" w:rsidRDefault="00632368" w:rsidP="005A35C5">
            <w:pPr>
              <w:spacing w:before="120" w:after="120"/>
              <w:ind w:left="0"/>
              <w:jc w:val="both"/>
              <w:rPr>
                <w:rFonts w:ascii="Arial" w:hAnsi="Arial" w:cs="Arial"/>
              </w:rPr>
            </w:pPr>
            <w:r>
              <w:rPr>
                <w:rFonts w:ascii="Arial" w:hAnsi="Arial" w:cs="Arial"/>
              </w:rPr>
              <w:lastRenderedPageBreak/>
              <w:t>201200031</w:t>
            </w:r>
          </w:p>
        </w:tc>
        <w:tc>
          <w:tcPr>
            <w:tcW w:w="2976" w:type="dxa"/>
            <w:shd w:val="clear" w:color="auto" w:fill="auto"/>
          </w:tcPr>
          <w:p w:rsidR="00995612" w:rsidRPr="00AD359B" w:rsidRDefault="00632368" w:rsidP="00FA3327">
            <w:pPr>
              <w:spacing w:before="120" w:after="120"/>
              <w:ind w:left="0"/>
              <w:rPr>
                <w:rFonts w:ascii="Arial" w:hAnsi="Arial" w:cs="Arial"/>
              </w:rPr>
            </w:pPr>
            <w:r>
              <w:rPr>
                <w:rFonts w:ascii="Arial" w:hAnsi="Arial" w:cs="Arial"/>
              </w:rPr>
              <w:t>Regulation and facilitation of workplace learning</w:t>
            </w:r>
          </w:p>
        </w:tc>
        <w:tc>
          <w:tcPr>
            <w:tcW w:w="4678" w:type="dxa"/>
            <w:shd w:val="clear" w:color="auto" w:fill="auto"/>
          </w:tcPr>
          <w:p w:rsidR="00632368" w:rsidRPr="00632368" w:rsidRDefault="00632368" w:rsidP="00C96331">
            <w:pPr>
              <w:pStyle w:val="ListParagraph"/>
              <w:numPr>
                <w:ilvl w:val="0"/>
                <w:numId w:val="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rsidR="00995612" w:rsidRPr="00632368" w:rsidRDefault="00632368" w:rsidP="00C96331">
            <w:pPr>
              <w:pStyle w:val="ListParagraph"/>
              <w:numPr>
                <w:ilvl w:val="0"/>
                <w:numId w:val="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995612" w:rsidRPr="00AD359B" w:rsidTr="00D90C44">
        <w:trPr>
          <w:trHeight w:val="105"/>
        </w:trPr>
        <w:tc>
          <w:tcPr>
            <w:tcW w:w="1668" w:type="dxa"/>
          </w:tcPr>
          <w:p w:rsidR="00995612" w:rsidRPr="00632368" w:rsidRDefault="00632368" w:rsidP="00D90C44">
            <w:pPr>
              <w:spacing w:before="120" w:after="120"/>
              <w:ind w:left="0"/>
              <w:jc w:val="both"/>
              <w:rPr>
                <w:rFonts w:ascii="Arial" w:hAnsi="Arial" w:cs="Arial"/>
                <w:lang w:val="en-US"/>
              </w:rPr>
            </w:pPr>
            <w:r>
              <w:rPr>
                <w:rFonts w:ascii="Arial" w:hAnsi="Arial" w:cs="Arial"/>
                <w:lang w:val="en-US"/>
              </w:rPr>
              <w:t>201</w:t>
            </w:r>
            <w:r w:rsidR="00D90C44">
              <w:rPr>
                <w:rFonts w:ascii="Arial" w:hAnsi="Arial" w:cs="Arial"/>
                <w:lang w:val="en-US"/>
              </w:rPr>
              <w:t>300001</w:t>
            </w:r>
          </w:p>
        </w:tc>
        <w:tc>
          <w:tcPr>
            <w:tcW w:w="2976" w:type="dxa"/>
          </w:tcPr>
          <w:p w:rsidR="00995612" w:rsidRPr="00AD359B" w:rsidRDefault="00632368" w:rsidP="00FA3327">
            <w:pPr>
              <w:spacing w:before="120" w:after="120"/>
              <w:ind w:left="0"/>
              <w:rPr>
                <w:rFonts w:ascii="Arial" w:hAnsi="Arial" w:cs="Arial"/>
              </w:rPr>
            </w:pPr>
            <w:r>
              <w:rPr>
                <w:rFonts w:ascii="Arial" w:hAnsi="Arial" w:cs="Arial"/>
              </w:rPr>
              <w:t>Assess</w:t>
            </w:r>
            <w:r w:rsidR="00D90C44">
              <w:rPr>
                <w:rFonts w:ascii="Arial" w:hAnsi="Arial" w:cs="Arial"/>
              </w:rPr>
              <w:t>ing, monitoring and improving student and school performance</w:t>
            </w:r>
          </w:p>
        </w:tc>
        <w:tc>
          <w:tcPr>
            <w:tcW w:w="4678" w:type="dxa"/>
          </w:tcPr>
          <w:p w:rsidR="00632368" w:rsidRPr="00632368" w:rsidRDefault="00632368" w:rsidP="00C96331">
            <w:pPr>
              <w:pStyle w:val="ListParagraph"/>
              <w:numPr>
                <w:ilvl w:val="0"/>
                <w:numId w:val="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rsidR="00995612" w:rsidRPr="00632368" w:rsidRDefault="00632368" w:rsidP="00C96331">
            <w:pPr>
              <w:pStyle w:val="ListParagraph"/>
              <w:numPr>
                <w:ilvl w:val="0"/>
                <w:numId w:val="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995612" w:rsidRPr="00AD359B" w:rsidTr="00D90C44">
        <w:tc>
          <w:tcPr>
            <w:tcW w:w="1668" w:type="dxa"/>
          </w:tcPr>
          <w:p w:rsidR="00995612" w:rsidRPr="00AD359B" w:rsidRDefault="00632368" w:rsidP="005A35C5">
            <w:pPr>
              <w:spacing w:before="120" w:after="120"/>
              <w:ind w:left="0"/>
              <w:jc w:val="both"/>
              <w:rPr>
                <w:rFonts w:ascii="Arial" w:hAnsi="Arial" w:cs="Arial"/>
              </w:rPr>
            </w:pPr>
            <w:r>
              <w:rPr>
                <w:rFonts w:ascii="Arial" w:hAnsi="Arial" w:cs="Arial"/>
              </w:rPr>
              <w:t>201200032</w:t>
            </w:r>
          </w:p>
        </w:tc>
        <w:tc>
          <w:tcPr>
            <w:tcW w:w="2976" w:type="dxa"/>
          </w:tcPr>
          <w:p w:rsidR="00995612" w:rsidRPr="00AD359B" w:rsidRDefault="00632368" w:rsidP="00FA3327">
            <w:pPr>
              <w:spacing w:before="120" w:after="120"/>
              <w:ind w:left="0"/>
              <w:rPr>
                <w:rFonts w:ascii="Arial" w:hAnsi="Arial" w:cs="Arial"/>
              </w:rPr>
            </w:pPr>
            <w:r>
              <w:rPr>
                <w:rFonts w:ascii="Arial" w:hAnsi="Arial" w:cs="Arial"/>
              </w:rPr>
              <w:t>Leadership and organisational change</w:t>
            </w:r>
          </w:p>
        </w:tc>
        <w:tc>
          <w:tcPr>
            <w:tcW w:w="4678" w:type="dxa"/>
          </w:tcPr>
          <w:p w:rsidR="00632368" w:rsidRPr="00632368" w:rsidRDefault="00632368" w:rsidP="00C96331">
            <w:pPr>
              <w:pStyle w:val="ListParagraph"/>
              <w:numPr>
                <w:ilvl w:val="0"/>
                <w:numId w:val="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rsidR="00995612" w:rsidRPr="00632368" w:rsidRDefault="00632368" w:rsidP="00C96331">
            <w:pPr>
              <w:pStyle w:val="ListParagraph"/>
              <w:numPr>
                <w:ilvl w:val="0"/>
                <w:numId w:val="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995612" w:rsidRPr="00AD359B" w:rsidTr="00D90C44">
        <w:tc>
          <w:tcPr>
            <w:tcW w:w="1668" w:type="dxa"/>
          </w:tcPr>
          <w:p w:rsidR="00995612" w:rsidRDefault="00632368" w:rsidP="005A35C5">
            <w:pPr>
              <w:spacing w:before="120" w:after="120"/>
              <w:ind w:left="0"/>
              <w:jc w:val="both"/>
              <w:rPr>
                <w:rFonts w:ascii="Arial" w:hAnsi="Arial" w:cs="Arial"/>
              </w:rPr>
            </w:pPr>
            <w:r>
              <w:rPr>
                <w:rFonts w:ascii="Arial" w:hAnsi="Arial" w:cs="Arial"/>
              </w:rPr>
              <w:t>201200027</w:t>
            </w:r>
          </w:p>
        </w:tc>
        <w:tc>
          <w:tcPr>
            <w:tcW w:w="2976" w:type="dxa"/>
          </w:tcPr>
          <w:p w:rsidR="00995612" w:rsidRDefault="00632368" w:rsidP="00FA3327">
            <w:pPr>
              <w:spacing w:before="120" w:after="120"/>
              <w:ind w:left="0"/>
              <w:rPr>
                <w:rFonts w:ascii="Arial" w:hAnsi="Arial" w:cs="Arial"/>
              </w:rPr>
            </w:pPr>
            <w:r>
              <w:rPr>
                <w:rFonts w:ascii="Arial" w:hAnsi="Arial" w:cs="Arial"/>
              </w:rPr>
              <w:t>Teacher learn</w:t>
            </w:r>
            <w:r w:rsidR="00FA3327">
              <w:rPr>
                <w:rFonts w:ascii="Arial" w:hAnsi="Arial" w:cs="Arial"/>
              </w:rPr>
              <w:t>ing</w:t>
            </w:r>
            <w:r>
              <w:rPr>
                <w:rFonts w:ascii="Arial" w:hAnsi="Arial" w:cs="Arial"/>
              </w:rPr>
              <w:t xml:space="preserve"> and development</w:t>
            </w:r>
          </w:p>
        </w:tc>
        <w:tc>
          <w:tcPr>
            <w:tcW w:w="4678" w:type="dxa"/>
          </w:tcPr>
          <w:p w:rsidR="00632368" w:rsidRPr="00632368" w:rsidRDefault="00632368" w:rsidP="00C96331">
            <w:pPr>
              <w:pStyle w:val="ListParagraph"/>
              <w:numPr>
                <w:ilvl w:val="0"/>
                <w:numId w:val="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rsidR="00995612" w:rsidRPr="00632368" w:rsidRDefault="00632368" w:rsidP="00C96331">
            <w:pPr>
              <w:pStyle w:val="ListParagraph"/>
              <w:numPr>
                <w:ilvl w:val="0"/>
                <w:numId w:val="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bl>
    <w:p w:rsidR="00995612" w:rsidRDefault="00995612" w:rsidP="00995612">
      <w:pPr>
        <w:spacing w:before="120" w:after="120"/>
        <w:ind w:left="0"/>
        <w:jc w:val="both"/>
        <w:rPr>
          <w:rFonts w:ascii="Arial" w:hAnsi="Arial" w:cs="Arial"/>
        </w:rPr>
      </w:pPr>
    </w:p>
    <w:p w:rsidR="00995612" w:rsidRPr="009003B0" w:rsidRDefault="00995612" w:rsidP="00CC7469">
      <w:pPr>
        <w:ind w:left="0"/>
        <w:jc w:val="both"/>
        <w:rPr>
          <w:rFonts w:ascii="Arial" w:hAnsi="Arial" w:cs="Arial"/>
          <w:lang w:val="en-GB"/>
        </w:rPr>
      </w:pPr>
    </w:p>
    <w:p w:rsidR="0044169E" w:rsidRDefault="0044169E">
      <w:pPr>
        <w:ind w:left="0"/>
        <w:rPr>
          <w:rFonts w:ascii="Arial" w:hAnsi="Arial" w:cs="Arial"/>
          <w:b/>
          <w:bCs/>
          <w:spacing w:val="-10"/>
          <w:kern w:val="28"/>
          <w:position w:val="6"/>
          <w:sz w:val="24"/>
          <w:lang w:val="en-GB"/>
        </w:rPr>
      </w:pPr>
      <w:r>
        <w:rPr>
          <w:rFonts w:cs="Arial"/>
          <w:bCs/>
          <w:lang w:val="en-GB"/>
        </w:rPr>
        <w:br w:type="page"/>
      </w:r>
    </w:p>
    <w:p w:rsidR="005C20E5" w:rsidRPr="00892E15" w:rsidRDefault="005C20E5" w:rsidP="005C20E5">
      <w:pPr>
        <w:pStyle w:val="Heading1"/>
        <w:ind w:left="1440" w:hanging="1440"/>
        <w:rPr>
          <w:rFonts w:cs="Arial"/>
          <w:bCs/>
          <w:lang w:val="en-GB"/>
        </w:rPr>
      </w:pPr>
      <w:bookmarkStart w:id="8" w:name="_Toc365287333"/>
      <w:r w:rsidRPr="00892E15">
        <w:rPr>
          <w:rFonts w:cs="Arial"/>
          <w:bCs/>
          <w:lang w:val="en-GB"/>
        </w:rPr>
        <w:lastRenderedPageBreak/>
        <w:t xml:space="preserve">Appendix </w:t>
      </w:r>
      <w:r w:rsidR="00995612">
        <w:rPr>
          <w:rFonts w:cs="Arial"/>
          <w:bCs/>
          <w:lang w:val="en-GB"/>
        </w:rPr>
        <w:t>7</w:t>
      </w:r>
      <w:r w:rsidRPr="00892E15">
        <w:rPr>
          <w:rFonts w:cs="Arial"/>
          <w:bCs/>
          <w:lang w:val="en-GB"/>
        </w:rPr>
        <w:tab/>
        <w:t>Transitional arrangements</w:t>
      </w:r>
      <w:bookmarkEnd w:id="8"/>
    </w:p>
    <w:p w:rsidR="005C20E5" w:rsidRPr="00BD72AD" w:rsidRDefault="005C20E5" w:rsidP="005C20E5">
      <w:pPr>
        <w:pStyle w:val="BodyText"/>
        <w:spacing w:after="0"/>
        <w:ind w:left="0"/>
        <w:jc w:val="both"/>
        <w:rPr>
          <w:rFonts w:ascii="Arial" w:hAnsi="Arial" w:cs="Arial"/>
          <w:lang w:val="en-GB"/>
        </w:rPr>
      </w:pPr>
    </w:p>
    <w:p w:rsidR="00982A77" w:rsidRPr="00982A77" w:rsidRDefault="00982A77" w:rsidP="00C96331">
      <w:pPr>
        <w:pStyle w:val="ListParagraph"/>
        <w:numPr>
          <w:ilvl w:val="0"/>
          <w:numId w:val="9"/>
        </w:numPr>
        <w:jc w:val="both"/>
        <w:rPr>
          <w:rStyle w:val="Heading2Char"/>
          <w:u w:val="none"/>
        </w:rPr>
      </w:pPr>
      <w:r w:rsidRPr="00982A77">
        <w:rPr>
          <w:rStyle w:val="Heading2Char"/>
          <w:sz w:val="22"/>
          <w:szCs w:val="22"/>
        </w:rPr>
        <w:t>Curricular</w:t>
      </w:r>
      <w:r w:rsidRPr="00982A77">
        <w:rPr>
          <w:rStyle w:val="Heading2Char"/>
          <w:sz w:val="24"/>
          <w:szCs w:val="24"/>
        </w:rPr>
        <w:t xml:space="preserve"> changes 2013-2014 compared to the 2012-2013 curriculum</w:t>
      </w:r>
      <w:r w:rsidRPr="00982A77">
        <w:rPr>
          <w:rStyle w:val="Heading2Char"/>
          <w:u w:val="none"/>
        </w:rPr>
        <w:t>.</w:t>
      </w:r>
    </w:p>
    <w:p w:rsidR="00982A77" w:rsidRDefault="00982A77" w:rsidP="00111606">
      <w:pPr>
        <w:ind w:left="0"/>
        <w:jc w:val="both"/>
        <w:rPr>
          <w:rStyle w:val="Heading2Char"/>
          <w:u w:val="none"/>
        </w:rPr>
      </w:pPr>
    </w:p>
    <w:p w:rsidR="00111606" w:rsidRPr="00BD72AD" w:rsidRDefault="00111606" w:rsidP="00111606">
      <w:pPr>
        <w:ind w:left="0"/>
        <w:jc w:val="both"/>
        <w:rPr>
          <w:rStyle w:val="Heading2Char"/>
          <w:u w:val="none"/>
        </w:rPr>
      </w:pPr>
      <w:r w:rsidRPr="00BD72AD">
        <w:rPr>
          <w:rStyle w:val="Heading2Char"/>
          <w:u w:val="none"/>
        </w:rPr>
        <w:t>In the academic year 2013-2014 none of the following 2012-2013 EST units of study will be offered any longer:</w:t>
      </w:r>
    </w:p>
    <w:p w:rsidR="00111606" w:rsidRPr="00BD72AD" w:rsidRDefault="00111606" w:rsidP="00111606">
      <w:pPr>
        <w:ind w:left="0"/>
        <w:jc w:val="both"/>
        <w:rPr>
          <w:rStyle w:val="Heading2Char"/>
          <w:u w:val="none"/>
        </w:rPr>
      </w:pPr>
    </w:p>
    <w:p w:rsidR="00111606" w:rsidRPr="00461B90" w:rsidRDefault="00111606" w:rsidP="00111606">
      <w:pPr>
        <w:ind w:left="0"/>
        <w:jc w:val="both"/>
        <w:rPr>
          <w:rStyle w:val="Heading2Char"/>
          <w:rFonts w:cs="Arial"/>
          <w:b/>
          <w:u w:val="none"/>
        </w:rPr>
      </w:pPr>
    </w:p>
    <w:tbl>
      <w:tblPr>
        <w:tblW w:w="451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1139"/>
        <w:gridCol w:w="7113"/>
      </w:tblGrid>
      <w:tr w:rsidR="00111606" w:rsidRPr="00461B90" w:rsidTr="0032553A">
        <w:trPr>
          <w:trHeight w:hRule="exact" w:val="284"/>
        </w:trPr>
        <w:tc>
          <w:tcPr>
            <w:tcW w:w="690" w:type="pct"/>
            <w:vAlign w:val="center"/>
          </w:tcPr>
          <w:p w:rsidR="00111606" w:rsidRPr="00461B90" w:rsidRDefault="00111606" w:rsidP="0032553A">
            <w:pPr>
              <w:pStyle w:val="Header"/>
              <w:tabs>
                <w:tab w:val="left" w:pos="810"/>
                <w:tab w:val="left" w:pos="5910"/>
                <w:tab w:val="left" w:pos="7260"/>
                <w:tab w:val="left" w:pos="8100"/>
              </w:tabs>
              <w:rPr>
                <w:rFonts w:cs="Arial"/>
                <w:lang w:val="en-GB"/>
              </w:rPr>
            </w:pPr>
            <w:r>
              <w:rPr>
                <w:rFonts w:cs="Arial"/>
                <w:lang w:val="en-GB"/>
              </w:rPr>
              <w:t>201200022</w:t>
            </w:r>
          </w:p>
        </w:tc>
        <w:tc>
          <w:tcPr>
            <w:tcW w:w="4310" w:type="pct"/>
            <w:vAlign w:val="center"/>
          </w:tcPr>
          <w:p w:rsidR="00111606" w:rsidRPr="00461B90" w:rsidRDefault="00111606" w:rsidP="0032553A">
            <w:pPr>
              <w:pStyle w:val="Header"/>
              <w:tabs>
                <w:tab w:val="left" w:pos="810"/>
                <w:tab w:val="left" w:pos="5910"/>
                <w:tab w:val="left" w:pos="7260"/>
                <w:tab w:val="left" w:pos="8100"/>
              </w:tabs>
              <w:rPr>
                <w:rFonts w:cs="Arial"/>
                <w:lang w:val="en-GB"/>
              </w:rPr>
            </w:pPr>
            <w:r>
              <w:rPr>
                <w:rFonts w:cs="Arial"/>
                <w:lang w:val="en-GB"/>
              </w:rPr>
              <w:t>Monitoring and improving schools and educational systems (</w:t>
            </w:r>
            <w:r w:rsidRPr="00461B90">
              <w:rPr>
                <w:rFonts w:cs="Arial"/>
                <w:lang w:val="en-GB"/>
              </w:rPr>
              <w:t>5 EC)</w:t>
            </w:r>
          </w:p>
        </w:tc>
      </w:tr>
      <w:tr w:rsidR="00111606" w:rsidRPr="00461B90" w:rsidTr="0032553A">
        <w:trPr>
          <w:trHeight w:hRule="exact" w:val="284"/>
        </w:trPr>
        <w:tc>
          <w:tcPr>
            <w:tcW w:w="690" w:type="pct"/>
            <w:vAlign w:val="center"/>
          </w:tcPr>
          <w:p w:rsidR="00111606" w:rsidRPr="00461B90" w:rsidRDefault="00111606" w:rsidP="0032553A">
            <w:pPr>
              <w:pStyle w:val="Header"/>
              <w:tabs>
                <w:tab w:val="left" w:pos="810"/>
                <w:tab w:val="left" w:pos="5910"/>
                <w:tab w:val="left" w:pos="7260"/>
                <w:tab w:val="left" w:pos="8100"/>
              </w:tabs>
              <w:rPr>
                <w:rFonts w:cs="Arial"/>
                <w:lang w:val="en-GB"/>
              </w:rPr>
            </w:pPr>
            <w:r>
              <w:rPr>
                <w:rFonts w:cs="Arial"/>
                <w:lang w:val="en-GB"/>
              </w:rPr>
              <w:t>201200029</w:t>
            </w:r>
          </w:p>
        </w:tc>
        <w:tc>
          <w:tcPr>
            <w:tcW w:w="4310" w:type="pct"/>
            <w:vAlign w:val="center"/>
          </w:tcPr>
          <w:p w:rsidR="00111606" w:rsidRPr="00461B90" w:rsidRDefault="00111606" w:rsidP="00111606">
            <w:pPr>
              <w:pStyle w:val="Header"/>
              <w:tabs>
                <w:tab w:val="left" w:pos="810"/>
                <w:tab w:val="left" w:pos="5910"/>
                <w:tab w:val="left" w:pos="7260"/>
                <w:tab w:val="left" w:pos="8100"/>
              </w:tabs>
              <w:rPr>
                <w:rFonts w:cs="Arial"/>
                <w:lang w:val="en-GB"/>
              </w:rPr>
            </w:pPr>
            <w:r>
              <w:rPr>
                <w:rFonts w:cs="Arial"/>
                <w:lang w:val="en-GB"/>
              </w:rPr>
              <w:t>Designing and evaluating effective HRD interventions</w:t>
            </w:r>
            <w:r w:rsidRPr="00461B90">
              <w:rPr>
                <w:rFonts w:cs="Arial"/>
                <w:lang w:val="en-GB"/>
              </w:rPr>
              <w:t xml:space="preserve"> (5 EC)</w:t>
            </w:r>
          </w:p>
        </w:tc>
      </w:tr>
      <w:tr w:rsidR="00111606" w:rsidRPr="00461B90" w:rsidTr="0032553A">
        <w:trPr>
          <w:trHeight w:hRule="exact" w:val="284"/>
        </w:trPr>
        <w:tc>
          <w:tcPr>
            <w:tcW w:w="690" w:type="pct"/>
            <w:vAlign w:val="center"/>
          </w:tcPr>
          <w:p w:rsidR="00111606" w:rsidRPr="00461B90" w:rsidRDefault="00111606" w:rsidP="0032553A">
            <w:pPr>
              <w:pStyle w:val="Header"/>
              <w:tabs>
                <w:tab w:val="left" w:pos="810"/>
                <w:tab w:val="left" w:pos="5910"/>
                <w:tab w:val="left" w:pos="7260"/>
                <w:tab w:val="left" w:pos="8100"/>
              </w:tabs>
              <w:rPr>
                <w:rFonts w:cs="Arial"/>
                <w:lang w:val="en-GB"/>
              </w:rPr>
            </w:pPr>
            <w:r>
              <w:rPr>
                <w:rFonts w:cs="Arial"/>
                <w:lang w:val="en-GB"/>
              </w:rPr>
              <w:t>201200030</w:t>
            </w:r>
          </w:p>
        </w:tc>
        <w:tc>
          <w:tcPr>
            <w:tcW w:w="4310" w:type="pct"/>
            <w:vAlign w:val="center"/>
          </w:tcPr>
          <w:p w:rsidR="00111606" w:rsidRPr="00461B90" w:rsidRDefault="00111606" w:rsidP="0032553A">
            <w:pPr>
              <w:pStyle w:val="Header"/>
              <w:tabs>
                <w:tab w:val="left" w:pos="810"/>
                <w:tab w:val="left" w:pos="5910"/>
                <w:tab w:val="left" w:pos="7260"/>
                <w:tab w:val="left" w:pos="8100"/>
              </w:tabs>
              <w:rPr>
                <w:rFonts w:cs="Arial"/>
                <w:lang w:val="en-GB"/>
              </w:rPr>
            </w:pPr>
            <w:r>
              <w:rPr>
                <w:rFonts w:cs="Arial"/>
                <w:lang w:val="en-GB"/>
              </w:rPr>
              <w:t>HRD design in live context</w:t>
            </w:r>
            <w:r w:rsidRPr="00461B90">
              <w:rPr>
                <w:rFonts w:cs="Arial"/>
                <w:lang w:val="en-GB"/>
              </w:rPr>
              <w:t xml:space="preserve"> (5 EC)</w:t>
            </w:r>
          </w:p>
        </w:tc>
      </w:tr>
      <w:tr w:rsidR="00111606" w:rsidRPr="00461B90" w:rsidTr="0032553A">
        <w:trPr>
          <w:trHeight w:hRule="exact" w:val="284"/>
        </w:trPr>
        <w:tc>
          <w:tcPr>
            <w:tcW w:w="690" w:type="pct"/>
            <w:vAlign w:val="center"/>
          </w:tcPr>
          <w:p w:rsidR="00111606" w:rsidRPr="00461B90" w:rsidRDefault="00111606" w:rsidP="0032553A">
            <w:pPr>
              <w:pStyle w:val="Header"/>
              <w:tabs>
                <w:tab w:val="left" w:pos="810"/>
                <w:tab w:val="left" w:pos="5910"/>
                <w:tab w:val="left" w:pos="7260"/>
                <w:tab w:val="left" w:pos="8100"/>
              </w:tabs>
              <w:rPr>
                <w:rFonts w:cs="Arial"/>
                <w:lang w:val="en-GB"/>
              </w:rPr>
            </w:pPr>
            <w:r>
              <w:rPr>
                <w:rFonts w:cs="Arial"/>
                <w:lang w:val="en-GB"/>
              </w:rPr>
              <w:t>201200024</w:t>
            </w:r>
          </w:p>
        </w:tc>
        <w:tc>
          <w:tcPr>
            <w:tcW w:w="4310" w:type="pct"/>
            <w:vAlign w:val="center"/>
          </w:tcPr>
          <w:p w:rsidR="00111606" w:rsidRPr="00461B90" w:rsidRDefault="00111606" w:rsidP="0032553A">
            <w:pPr>
              <w:pStyle w:val="Header"/>
              <w:tabs>
                <w:tab w:val="left" w:pos="810"/>
                <w:tab w:val="left" w:pos="5910"/>
                <w:tab w:val="left" w:pos="7260"/>
                <w:tab w:val="left" w:pos="8100"/>
              </w:tabs>
              <w:rPr>
                <w:rFonts w:cs="Arial"/>
                <w:lang w:val="en-GB"/>
              </w:rPr>
            </w:pPr>
            <w:r>
              <w:rPr>
                <w:rFonts w:cs="Arial"/>
                <w:lang w:val="en-GB"/>
              </w:rPr>
              <w:t>Curriculum innovation and implementation</w:t>
            </w:r>
            <w:r w:rsidRPr="00461B90">
              <w:rPr>
                <w:rFonts w:cs="Arial"/>
                <w:lang w:val="en-GB"/>
              </w:rPr>
              <w:t xml:space="preserve"> (5 EC)</w:t>
            </w:r>
          </w:p>
        </w:tc>
      </w:tr>
      <w:tr w:rsidR="00111606" w:rsidRPr="00461B90" w:rsidTr="0032553A">
        <w:trPr>
          <w:trHeight w:hRule="exact" w:val="284"/>
        </w:trPr>
        <w:tc>
          <w:tcPr>
            <w:tcW w:w="690" w:type="pct"/>
            <w:vAlign w:val="center"/>
          </w:tcPr>
          <w:p w:rsidR="00111606" w:rsidRPr="00461B90" w:rsidRDefault="00111606" w:rsidP="0032553A">
            <w:pPr>
              <w:pStyle w:val="Header"/>
              <w:tabs>
                <w:tab w:val="left" w:pos="810"/>
                <w:tab w:val="left" w:pos="5910"/>
                <w:tab w:val="left" w:pos="7260"/>
                <w:tab w:val="left" w:pos="8100"/>
              </w:tabs>
              <w:rPr>
                <w:rFonts w:cs="Arial"/>
                <w:lang w:val="en-GB"/>
              </w:rPr>
            </w:pPr>
            <w:r>
              <w:rPr>
                <w:rFonts w:cs="Arial"/>
                <w:lang w:val="en-GB"/>
              </w:rPr>
              <w:t>201200025</w:t>
            </w:r>
          </w:p>
        </w:tc>
        <w:tc>
          <w:tcPr>
            <w:tcW w:w="4310" w:type="pct"/>
            <w:vAlign w:val="center"/>
          </w:tcPr>
          <w:p w:rsidR="00111606" w:rsidRPr="00461B90" w:rsidRDefault="00111606" w:rsidP="0032553A">
            <w:pPr>
              <w:pStyle w:val="Header"/>
              <w:tabs>
                <w:tab w:val="left" w:pos="810"/>
                <w:tab w:val="left" w:pos="5910"/>
                <w:tab w:val="left" w:pos="7260"/>
                <w:tab w:val="left" w:pos="8100"/>
              </w:tabs>
              <w:rPr>
                <w:rFonts w:cs="Arial"/>
                <w:lang w:val="en-GB"/>
              </w:rPr>
            </w:pPr>
            <w:r>
              <w:rPr>
                <w:rFonts w:cs="Arial"/>
                <w:lang w:val="en-GB"/>
              </w:rPr>
              <w:t>Assessment of and for learning</w:t>
            </w:r>
            <w:r w:rsidRPr="00461B90">
              <w:rPr>
                <w:rFonts w:cs="Arial"/>
                <w:lang w:val="en-GB"/>
              </w:rPr>
              <w:t xml:space="preserve"> (5 EC)</w:t>
            </w:r>
          </w:p>
        </w:tc>
      </w:tr>
      <w:tr w:rsidR="00111606" w:rsidRPr="00461B90" w:rsidTr="0032553A">
        <w:trPr>
          <w:trHeight w:hRule="exact" w:val="284"/>
        </w:trPr>
        <w:tc>
          <w:tcPr>
            <w:tcW w:w="690" w:type="pct"/>
            <w:vAlign w:val="center"/>
          </w:tcPr>
          <w:p w:rsidR="00111606" w:rsidRPr="00461B90" w:rsidRDefault="00111606" w:rsidP="0032553A">
            <w:pPr>
              <w:pStyle w:val="Header"/>
              <w:tabs>
                <w:tab w:val="left" w:pos="810"/>
                <w:tab w:val="left" w:pos="5910"/>
                <w:tab w:val="left" w:pos="7260"/>
                <w:tab w:val="left" w:pos="8100"/>
              </w:tabs>
              <w:rPr>
                <w:rFonts w:cs="Arial"/>
                <w:lang w:val="en-GB"/>
              </w:rPr>
            </w:pPr>
            <w:r>
              <w:rPr>
                <w:rFonts w:cs="Arial"/>
                <w:lang w:val="en-GB"/>
              </w:rPr>
              <w:t>201200023</w:t>
            </w:r>
          </w:p>
        </w:tc>
        <w:tc>
          <w:tcPr>
            <w:tcW w:w="4310" w:type="pct"/>
            <w:vAlign w:val="center"/>
          </w:tcPr>
          <w:p w:rsidR="00111606" w:rsidRPr="00461B90" w:rsidRDefault="00111606" w:rsidP="00111606">
            <w:pPr>
              <w:pStyle w:val="Header"/>
              <w:tabs>
                <w:tab w:val="left" w:pos="810"/>
                <w:tab w:val="left" w:pos="5910"/>
                <w:tab w:val="left" w:pos="7260"/>
                <w:tab w:val="left" w:pos="8100"/>
              </w:tabs>
              <w:rPr>
                <w:rFonts w:cs="Arial"/>
                <w:lang w:val="en-GB"/>
              </w:rPr>
            </w:pPr>
            <w:r>
              <w:rPr>
                <w:rFonts w:cs="Arial"/>
                <w:lang w:val="en-GB"/>
              </w:rPr>
              <w:t>D</w:t>
            </w:r>
            <w:r w:rsidRPr="00461B90">
              <w:rPr>
                <w:rFonts w:cs="Arial"/>
                <w:lang w:val="en-GB"/>
              </w:rPr>
              <w:t>esign</w:t>
            </w:r>
            <w:r>
              <w:rPr>
                <w:rFonts w:cs="Arial"/>
                <w:lang w:val="en-GB"/>
              </w:rPr>
              <w:t xml:space="preserve"> in educational settings</w:t>
            </w:r>
            <w:r w:rsidRPr="00461B90">
              <w:rPr>
                <w:rFonts w:cs="Arial"/>
                <w:lang w:val="en-GB"/>
              </w:rPr>
              <w:t xml:space="preserve"> (5 EC)</w:t>
            </w:r>
          </w:p>
        </w:tc>
      </w:tr>
      <w:tr w:rsidR="00111606" w:rsidRPr="00461B90" w:rsidTr="0032553A">
        <w:trPr>
          <w:trHeight w:hRule="exact" w:val="284"/>
        </w:trPr>
        <w:tc>
          <w:tcPr>
            <w:tcW w:w="690" w:type="pct"/>
            <w:vAlign w:val="center"/>
          </w:tcPr>
          <w:p w:rsidR="00111606" w:rsidRPr="00461B90" w:rsidRDefault="00111606" w:rsidP="0032553A">
            <w:pPr>
              <w:pStyle w:val="Header"/>
              <w:tabs>
                <w:tab w:val="left" w:pos="810"/>
                <w:tab w:val="left" w:pos="5782"/>
                <w:tab w:val="left" w:pos="7483"/>
                <w:tab w:val="left" w:pos="8340"/>
              </w:tabs>
              <w:rPr>
                <w:rFonts w:cs="Arial"/>
                <w:b/>
                <w:lang w:val="en-GB"/>
              </w:rPr>
            </w:pPr>
            <w:r>
              <w:rPr>
                <w:rFonts w:cs="Arial"/>
                <w:lang w:val="en-GB"/>
              </w:rPr>
              <w:t>201200033</w:t>
            </w:r>
          </w:p>
        </w:tc>
        <w:tc>
          <w:tcPr>
            <w:tcW w:w="4310" w:type="pct"/>
            <w:vAlign w:val="center"/>
          </w:tcPr>
          <w:p w:rsidR="00111606" w:rsidRPr="00461B90" w:rsidRDefault="00111606" w:rsidP="00111606">
            <w:pPr>
              <w:pStyle w:val="Header"/>
              <w:tabs>
                <w:tab w:val="left" w:pos="810"/>
                <w:tab w:val="left" w:pos="5782"/>
                <w:tab w:val="left" w:pos="7483"/>
                <w:tab w:val="left" w:pos="8340"/>
              </w:tabs>
              <w:rPr>
                <w:rFonts w:cs="Arial"/>
                <w:b/>
                <w:bCs/>
                <w:iCs/>
                <w:lang w:val="en-GB"/>
              </w:rPr>
            </w:pPr>
            <w:r>
              <w:rPr>
                <w:rFonts w:cs="Arial"/>
                <w:lang w:val="en-GB"/>
              </w:rPr>
              <w:t xml:space="preserve">HRD consultancy in live context </w:t>
            </w:r>
            <w:r w:rsidRPr="00461B90">
              <w:rPr>
                <w:rFonts w:cs="Arial"/>
                <w:lang w:val="en-GB"/>
              </w:rPr>
              <w:t>(5 EC)</w:t>
            </w:r>
          </w:p>
        </w:tc>
      </w:tr>
    </w:tbl>
    <w:p w:rsidR="00111606" w:rsidRDefault="00111606" w:rsidP="00111606">
      <w:pPr>
        <w:pStyle w:val="font5"/>
        <w:spacing w:before="0" w:beforeAutospacing="0" w:after="0" w:afterAutospacing="0"/>
        <w:jc w:val="both"/>
        <w:rPr>
          <w:rStyle w:val="Heading2Char"/>
          <w:u w:val="none"/>
        </w:rPr>
      </w:pPr>
    </w:p>
    <w:p w:rsidR="0024746F" w:rsidRDefault="0024746F" w:rsidP="00111606">
      <w:pPr>
        <w:pStyle w:val="font5"/>
        <w:spacing w:before="0" w:beforeAutospacing="0" w:after="0" w:afterAutospacing="0"/>
        <w:jc w:val="both"/>
        <w:rPr>
          <w:rStyle w:val="Heading2Char"/>
          <w:u w:val="none"/>
        </w:rPr>
      </w:pPr>
    </w:p>
    <w:p w:rsidR="00111606" w:rsidRPr="009003B0" w:rsidRDefault="00111606" w:rsidP="00111606">
      <w:pPr>
        <w:ind w:left="0"/>
        <w:jc w:val="both"/>
        <w:rPr>
          <w:rFonts w:ascii="Arial" w:hAnsi="Arial" w:cs="Arial"/>
          <w:lang w:val="en-GB"/>
        </w:rPr>
      </w:pPr>
      <w:r w:rsidRPr="009003B0">
        <w:rPr>
          <w:rFonts w:ascii="Arial" w:hAnsi="Arial" w:cs="Arial"/>
          <w:lang w:val="en-GB"/>
        </w:rPr>
        <w:t>In line with the general programme-specific section of the Student Charter the following applies to each of these courses:</w:t>
      </w:r>
    </w:p>
    <w:p w:rsidR="00111606" w:rsidRPr="009003B0" w:rsidRDefault="00111606" w:rsidP="00111606">
      <w:pPr>
        <w:ind w:left="0"/>
        <w:jc w:val="both"/>
        <w:rPr>
          <w:rFonts w:ascii="Arial" w:hAnsi="Arial" w:cs="Arial"/>
          <w:lang w:val="en-GB"/>
        </w:rPr>
      </w:pPr>
      <w:r w:rsidRPr="009003B0">
        <w:rPr>
          <w:rFonts w:ascii="Arial" w:hAnsi="Arial" w:cs="Arial"/>
          <w:lang w:val="en-GB"/>
        </w:rPr>
        <w:t>Students who submitted at least once the course’s assignment(s) or who sat for an exam during the academic year 201</w:t>
      </w:r>
      <w:r w:rsidR="0024746F">
        <w:rPr>
          <w:rFonts w:ascii="Arial" w:hAnsi="Arial" w:cs="Arial"/>
          <w:lang w:val="en-GB"/>
        </w:rPr>
        <w:t>2</w:t>
      </w:r>
      <w:r w:rsidRPr="009003B0">
        <w:rPr>
          <w:rFonts w:ascii="Arial" w:hAnsi="Arial" w:cs="Arial"/>
          <w:lang w:val="en-GB"/>
        </w:rPr>
        <w:t>-201</w:t>
      </w:r>
      <w:r w:rsidR="0024746F">
        <w:rPr>
          <w:rFonts w:ascii="Arial" w:hAnsi="Arial" w:cs="Arial"/>
          <w:lang w:val="en-GB"/>
        </w:rPr>
        <w:t>3</w:t>
      </w:r>
      <w:r w:rsidRPr="009003B0">
        <w:rPr>
          <w:rFonts w:ascii="Arial" w:hAnsi="Arial" w:cs="Arial"/>
          <w:lang w:val="en-GB"/>
        </w:rPr>
        <w:t xml:space="preserve">, but who failed to complete the course successfully (i.e. implying that the course is graded as </w:t>
      </w:r>
      <w:r w:rsidRPr="009003B0">
        <w:rPr>
          <w:rFonts w:ascii="Arial" w:hAnsi="Arial" w:cs="Arial"/>
          <w:i/>
          <w:lang w:val="en-GB"/>
        </w:rPr>
        <w:t>insufficient</w:t>
      </w:r>
      <w:r w:rsidRPr="009003B0">
        <w:rPr>
          <w:rFonts w:ascii="Arial" w:hAnsi="Arial" w:cs="Arial"/>
          <w:lang w:val="en-GB"/>
        </w:rPr>
        <w:t xml:space="preserve"> in the university’s administrative system Osiris) are entitled to submit the course-specific assignment(s) twice during the academic year 201</w:t>
      </w:r>
      <w:r w:rsidR="0024746F">
        <w:rPr>
          <w:rFonts w:ascii="Arial" w:hAnsi="Arial" w:cs="Arial"/>
          <w:lang w:val="en-GB"/>
        </w:rPr>
        <w:t>3</w:t>
      </w:r>
      <w:r w:rsidRPr="009003B0">
        <w:rPr>
          <w:rFonts w:ascii="Arial" w:hAnsi="Arial" w:cs="Arial"/>
          <w:lang w:val="en-GB"/>
        </w:rPr>
        <w:t>-201</w:t>
      </w:r>
      <w:r w:rsidR="0024746F">
        <w:rPr>
          <w:rFonts w:ascii="Arial" w:hAnsi="Arial" w:cs="Arial"/>
          <w:lang w:val="en-GB"/>
        </w:rPr>
        <w:t>4</w:t>
      </w:r>
      <w:r w:rsidRPr="009003B0">
        <w:rPr>
          <w:rFonts w:ascii="Arial" w:hAnsi="Arial" w:cs="Arial"/>
          <w:lang w:val="en-GB"/>
        </w:rPr>
        <w:t>, where it has to be taken into account that no class sessions will be scheduled</w:t>
      </w:r>
      <w:r w:rsidR="0024746F">
        <w:rPr>
          <w:rFonts w:ascii="Arial" w:hAnsi="Arial" w:cs="Arial"/>
          <w:lang w:val="en-GB"/>
        </w:rPr>
        <w:t>.</w:t>
      </w:r>
    </w:p>
    <w:p w:rsidR="00111606" w:rsidRPr="009003B0" w:rsidRDefault="00111606" w:rsidP="00111606">
      <w:pPr>
        <w:ind w:left="0"/>
        <w:jc w:val="both"/>
        <w:rPr>
          <w:rFonts w:ascii="Arial" w:hAnsi="Arial" w:cs="Arial"/>
          <w:lang w:val="en-GB"/>
        </w:rPr>
      </w:pPr>
      <w:r w:rsidRPr="009003B0">
        <w:rPr>
          <w:rFonts w:ascii="Arial" w:hAnsi="Arial" w:cs="Arial"/>
          <w:lang w:val="en-GB"/>
        </w:rPr>
        <w:t>Students who did not submit the course’s assignment or who did not sat for an exam of one of the above listed EST 201</w:t>
      </w:r>
      <w:r w:rsidR="0024746F">
        <w:rPr>
          <w:rFonts w:ascii="Arial" w:hAnsi="Arial" w:cs="Arial"/>
          <w:lang w:val="en-GB"/>
        </w:rPr>
        <w:t>2</w:t>
      </w:r>
      <w:r w:rsidRPr="009003B0">
        <w:rPr>
          <w:rFonts w:ascii="Arial" w:hAnsi="Arial" w:cs="Arial"/>
          <w:lang w:val="en-GB"/>
        </w:rPr>
        <w:t>-201</w:t>
      </w:r>
      <w:r w:rsidR="0024746F">
        <w:rPr>
          <w:rFonts w:ascii="Arial" w:hAnsi="Arial" w:cs="Arial"/>
          <w:lang w:val="en-GB"/>
        </w:rPr>
        <w:t>3</w:t>
      </w:r>
      <w:r w:rsidRPr="009003B0">
        <w:rPr>
          <w:rFonts w:ascii="Arial" w:hAnsi="Arial" w:cs="Arial"/>
          <w:lang w:val="en-GB"/>
        </w:rPr>
        <w:t xml:space="preserve"> courses will, in close consultation with the programme’s management and upon approval of the programme’s Board of Examiners select an, as equivalent as possible, other course from the EST 201</w:t>
      </w:r>
      <w:r w:rsidR="0024746F">
        <w:rPr>
          <w:rFonts w:ascii="Arial" w:hAnsi="Arial" w:cs="Arial"/>
          <w:lang w:val="en-GB"/>
        </w:rPr>
        <w:t>3</w:t>
      </w:r>
      <w:r w:rsidRPr="009003B0">
        <w:rPr>
          <w:rFonts w:ascii="Arial" w:hAnsi="Arial" w:cs="Arial"/>
          <w:lang w:val="en-GB"/>
        </w:rPr>
        <w:t>-201</w:t>
      </w:r>
      <w:r w:rsidR="0024746F">
        <w:rPr>
          <w:rFonts w:ascii="Arial" w:hAnsi="Arial" w:cs="Arial"/>
          <w:lang w:val="en-GB"/>
        </w:rPr>
        <w:t>4</w:t>
      </w:r>
      <w:r w:rsidRPr="009003B0">
        <w:rPr>
          <w:rFonts w:ascii="Arial" w:hAnsi="Arial" w:cs="Arial"/>
          <w:lang w:val="en-GB"/>
        </w:rPr>
        <w:t xml:space="preserve"> course list. </w:t>
      </w:r>
    </w:p>
    <w:p w:rsidR="005C20E5" w:rsidRDefault="005C20E5" w:rsidP="0052327C">
      <w:pPr>
        <w:ind w:left="0"/>
        <w:jc w:val="both"/>
        <w:rPr>
          <w:rFonts w:ascii="Arial" w:hAnsi="Arial" w:cs="Arial"/>
          <w:bCs/>
          <w:lang w:val="en-GB"/>
        </w:rPr>
      </w:pPr>
    </w:p>
    <w:p w:rsidR="00665E94" w:rsidRPr="00982A77" w:rsidRDefault="00665E94" w:rsidP="0052327C">
      <w:pPr>
        <w:ind w:left="0"/>
        <w:jc w:val="both"/>
        <w:rPr>
          <w:rFonts w:ascii="Arial" w:hAnsi="Arial" w:cs="Arial"/>
          <w:bCs/>
          <w:lang w:val="en-GB"/>
        </w:rPr>
      </w:pPr>
    </w:p>
    <w:p w:rsidR="00665E94" w:rsidRPr="00982A77" w:rsidRDefault="00665E94" w:rsidP="00C96331">
      <w:pPr>
        <w:pStyle w:val="ListParagraph"/>
        <w:numPr>
          <w:ilvl w:val="0"/>
          <w:numId w:val="9"/>
        </w:numPr>
        <w:jc w:val="both"/>
        <w:rPr>
          <w:rFonts w:ascii="Arial" w:hAnsi="Arial" w:cs="Arial"/>
          <w:bCs/>
          <w:sz w:val="24"/>
          <w:szCs w:val="24"/>
          <w:lang w:val="en-GB"/>
        </w:rPr>
      </w:pPr>
      <w:r w:rsidRPr="00982A77">
        <w:rPr>
          <w:rFonts w:ascii="Arial" w:hAnsi="Arial" w:cs="Arial"/>
          <w:bCs/>
          <w:sz w:val="24"/>
          <w:szCs w:val="24"/>
          <w:lang w:val="en-GB"/>
        </w:rPr>
        <w:t xml:space="preserve">Transitional arrangement related to </w:t>
      </w:r>
      <w:r w:rsidR="00982A77" w:rsidRPr="00982A77">
        <w:rPr>
          <w:rFonts w:ascii="Arial" w:hAnsi="Arial" w:cs="Arial"/>
          <w:bCs/>
          <w:sz w:val="24"/>
          <w:szCs w:val="24"/>
          <w:lang w:val="en-GB"/>
        </w:rPr>
        <w:t>the C</w:t>
      </w:r>
      <w:r w:rsidRPr="00982A77">
        <w:rPr>
          <w:rFonts w:ascii="Arial" w:hAnsi="Arial" w:cs="Arial"/>
          <w:bCs/>
          <w:sz w:val="24"/>
          <w:szCs w:val="24"/>
          <w:lang w:val="en-GB"/>
        </w:rPr>
        <w:t>urriculum, Instruction and Media Applications</w:t>
      </w:r>
      <w:r w:rsidR="00982A77" w:rsidRPr="00982A77">
        <w:rPr>
          <w:rFonts w:ascii="Arial" w:hAnsi="Arial" w:cs="Arial"/>
          <w:bCs/>
          <w:sz w:val="24"/>
          <w:szCs w:val="24"/>
          <w:lang w:val="en-GB"/>
        </w:rPr>
        <w:t xml:space="preserve"> specialisation.</w:t>
      </w:r>
    </w:p>
    <w:p w:rsidR="00665E94" w:rsidRPr="00982A77" w:rsidRDefault="00665E94" w:rsidP="0052327C">
      <w:pPr>
        <w:ind w:left="0"/>
        <w:jc w:val="both"/>
        <w:rPr>
          <w:rFonts w:ascii="Arial" w:hAnsi="Arial" w:cs="Arial"/>
          <w:bCs/>
          <w:lang w:val="en-GB"/>
        </w:rPr>
      </w:pPr>
    </w:p>
    <w:p w:rsidR="00665E94" w:rsidRPr="00982A77" w:rsidRDefault="00665E94" w:rsidP="0052327C">
      <w:pPr>
        <w:ind w:left="0"/>
        <w:jc w:val="both"/>
        <w:rPr>
          <w:rFonts w:ascii="Arial" w:hAnsi="Arial" w:cs="Arial"/>
          <w:bCs/>
          <w:lang w:val="en-GB"/>
        </w:rPr>
      </w:pPr>
      <w:r w:rsidRPr="00982A77">
        <w:rPr>
          <w:rFonts w:ascii="Arial" w:hAnsi="Arial" w:cs="Arial"/>
          <w:bCs/>
          <w:lang w:val="en-GB"/>
        </w:rPr>
        <w:t xml:space="preserve">EST students from the 2010-2011 (or earlier) cohorts in the above mentioned </w:t>
      </w:r>
      <w:r w:rsidR="00982A77" w:rsidRPr="00982A77">
        <w:rPr>
          <w:rFonts w:ascii="Arial" w:hAnsi="Arial" w:cs="Arial"/>
          <w:bCs/>
          <w:lang w:val="en-GB"/>
        </w:rPr>
        <w:t xml:space="preserve">CIMA </w:t>
      </w:r>
      <w:r w:rsidRPr="00982A77">
        <w:rPr>
          <w:rFonts w:ascii="Arial" w:hAnsi="Arial" w:cs="Arial"/>
          <w:bCs/>
          <w:lang w:val="en-GB"/>
        </w:rPr>
        <w:t>sp</w:t>
      </w:r>
      <w:r w:rsidR="00982A77" w:rsidRPr="00982A77">
        <w:rPr>
          <w:rFonts w:ascii="Arial" w:hAnsi="Arial" w:cs="Arial"/>
          <w:bCs/>
          <w:lang w:val="en-GB"/>
        </w:rPr>
        <w:t>ecialisation</w:t>
      </w:r>
      <w:r w:rsidRPr="00982A77">
        <w:rPr>
          <w:rFonts w:ascii="Arial" w:hAnsi="Arial" w:cs="Arial"/>
          <w:bCs/>
          <w:lang w:val="en-GB"/>
        </w:rPr>
        <w:t xml:space="preserve"> and who did </w:t>
      </w:r>
      <w:r w:rsidRPr="00982A77">
        <w:rPr>
          <w:rFonts w:ascii="Arial" w:hAnsi="Arial" w:cs="Arial"/>
          <w:bCs/>
          <w:u w:val="single"/>
          <w:lang w:val="en-GB"/>
        </w:rPr>
        <w:t>not yet completed one or more components</w:t>
      </w:r>
      <w:r w:rsidRPr="00982A77">
        <w:rPr>
          <w:rFonts w:ascii="Arial" w:hAnsi="Arial" w:cs="Arial"/>
          <w:bCs/>
          <w:lang w:val="en-GB"/>
        </w:rPr>
        <w:t xml:space="preserve"> of the graduation phase of their sp</w:t>
      </w:r>
      <w:r w:rsidR="00982A77" w:rsidRPr="00982A77">
        <w:rPr>
          <w:rFonts w:ascii="Arial" w:hAnsi="Arial" w:cs="Arial"/>
          <w:bCs/>
          <w:lang w:val="en-GB"/>
        </w:rPr>
        <w:t>e</w:t>
      </w:r>
      <w:r w:rsidRPr="00982A77">
        <w:rPr>
          <w:rFonts w:ascii="Arial" w:hAnsi="Arial" w:cs="Arial"/>
          <w:bCs/>
          <w:lang w:val="en-GB"/>
        </w:rPr>
        <w:t>cialisation are bound to the following</w:t>
      </w:r>
      <w:r w:rsidR="00D6795B" w:rsidRPr="00982A77">
        <w:rPr>
          <w:rFonts w:ascii="Arial" w:hAnsi="Arial" w:cs="Arial"/>
          <w:bCs/>
          <w:lang w:val="en-GB"/>
        </w:rPr>
        <w:t xml:space="preserve"> transition</w:t>
      </w:r>
      <w:r w:rsidRPr="00982A77">
        <w:rPr>
          <w:rFonts w:ascii="Arial" w:hAnsi="Arial" w:cs="Arial"/>
          <w:bCs/>
          <w:lang w:val="en-GB"/>
        </w:rPr>
        <w:t>al arrangement:</w:t>
      </w:r>
    </w:p>
    <w:p w:rsidR="00665E94" w:rsidRPr="00982A77" w:rsidRDefault="00665E94" w:rsidP="0052327C">
      <w:pPr>
        <w:ind w:left="0"/>
        <w:jc w:val="both"/>
        <w:rPr>
          <w:rFonts w:ascii="Arial" w:hAnsi="Arial" w:cs="Arial"/>
          <w:bCs/>
          <w:lang w:val="en-GB"/>
        </w:rPr>
      </w:pPr>
    </w:p>
    <w:p w:rsidR="00665E94" w:rsidRPr="00982A77" w:rsidRDefault="00D6795B" w:rsidP="0052327C">
      <w:pPr>
        <w:ind w:left="0"/>
        <w:jc w:val="both"/>
        <w:rPr>
          <w:rFonts w:ascii="Arial" w:hAnsi="Arial" w:cs="Arial"/>
          <w:bCs/>
          <w:lang w:val="en-GB"/>
        </w:rPr>
      </w:pPr>
      <w:r w:rsidRPr="00982A77">
        <w:rPr>
          <w:rFonts w:ascii="Arial" w:hAnsi="Arial" w:cs="Arial"/>
          <w:bCs/>
          <w:lang w:val="en-GB"/>
        </w:rPr>
        <w:t xml:space="preserve">The components of the CIMA </w:t>
      </w:r>
      <w:r w:rsidR="00982A77" w:rsidRPr="00982A77">
        <w:rPr>
          <w:rFonts w:ascii="Arial" w:hAnsi="Arial" w:cs="Arial"/>
          <w:bCs/>
          <w:lang w:val="en-GB"/>
        </w:rPr>
        <w:t>g</w:t>
      </w:r>
      <w:r w:rsidRPr="00982A77">
        <w:rPr>
          <w:rFonts w:ascii="Arial" w:hAnsi="Arial" w:cs="Arial"/>
          <w:bCs/>
          <w:lang w:val="en-GB"/>
        </w:rPr>
        <w:t xml:space="preserve">raduation phase are replaced by the current EST graduation </w:t>
      </w:r>
      <w:r w:rsidR="00982A77" w:rsidRPr="00982A77">
        <w:rPr>
          <w:rFonts w:ascii="Arial" w:hAnsi="Arial" w:cs="Arial"/>
          <w:bCs/>
          <w:lang w:val="en-GB"/>
        </w:rPr>
        <w:t>trajectory</w:t>
      </w:r>
      <w:r w:rsidRPr="00982A77">
        <w:rPr>
          <w:rFonts w:ascii="Arial" w:hAnsi="Arial" w:cs="Arial"/>
          <w:bCs/>
          <w:lang w:val="en-GB"/>
        </w:rPr>
        <w:t xml:space="preserve"> components, i.e. Research Proposal (201200035) and Final Project EST (201200036).</w:t>
      </w:r>
    </w:p>
    <w:p w:rsidR="00D6795B" w:rsidRPr="00982A77" w:rsidRDefault="00D6795B" w:rsidP="0052327C">
      <w:pPr>
        <w:ind w:left="0"/>
        <w:jc w:val="both"/>
        <w:rPr>
          <w:rFonts w:ascii="Arial" w:hAnsi="Arial" w:cs="Arial"/>
          <w:bCs/>
          <w:lang w:val="en-GB"/>
        </w:rPr>
      </w:pPr>
    </w:p>
    <w:p w:rsidR="00D6795B" w:rsidRPr="00982A77" w:rsidRDefault="00D6795B" w:rsidP="0052327C">
      <w:pPr>
        <w:ind w:left="0"/>
        <w:jc w:val="both"/>
        <w:rPr>
          <w:rFonts w:ascii="Arial" w:hAnsi="Arial" w:cs="Arial"/>
          <w:bCs/>
          <w:lang w:val="en-GB"/>
        </w:rPr>
      </w:pPr>
      <w:r w:rsidRPr="00982A77">
        <w:rPr>
          <w:rFonts w:ascii="Arial" w:hAnsi="Arial" w:cs="Arial"/>
          <w:bCs/>
          <w:lang w:val="en-GB"/>
        </w:rPr>
        <w:t>In detail:</w:t>
      </w:r>
    </w:p>
    <w:tbl>
      <w:tblPr>
        <w:tblStyle w:val="TableGrid"/>
        <w:tblW w:w="0" w:type="auto"/>
        <w:tblLook w:val="04A0" w:firstRow="1" w:lastRow="0" w:firstColumn="1" w:lastColumn="0" w:noHBand="0" w:noVBand="1"/>
      </w:tblPr>
      <w:tblGrid>
        <w:gridCol w:w="4644"/>
        <w:gridCol w:w="567"/>
        <w:gridCol w:w="4001"/>
      </w:tblGrid>
      <w:tr w:rsidR="00982A77" w:rsidRPr="00982A77" w:rsidTr="00982A77">
        <w:tc>
          <w:tcPr>
            <w:tcW w:w="4644" w:type="dxa"/>
            <w:vAlign w:val="center"/>
          </w:tcPr>
          <w:p w:rsidR="00D6795B" w:rsidRPr="00982A77" w:rsidRDefault="00D6795B" w:rsidP="00D6795B">
            <w:pPr>
              <w:ind w:left="0"/>
              <w:rPr>
                <w:rFonts w:ascii="Arial" w:hAnsi="Arial" w:cs="Arial"/>
                <w:bCs/>
                <w:lang w:val="en-GB"/>
              </w:rPr>
            </w:pPr>
            <w:r w:rsidRPr="00982A77">
              <w:rPr>
                <w:rFonts w:ascii="Arial" w:hAnsi="Arial" w:cs="Arial"/>
                <w:lang w:val="en-GB" w:eastAsia="nl-NL"/>
              </w:rPr>
              <w:t>191970390  CIMA Research Methodology  (5 EC)</w:t>
            </w:r>
          </w:p>
        </w:tc>
        <w:tc>
          <w:tcPr>
            <w:tcW w:w="567" w:type="dxa"/>
            <w:vAlign w:val="center"/>
          </w:tcPr>
          <w:p w:rsidR="00D6795B" w:rsidRPr="00982A77" w:rsidRDefault="00D6795B" w:rsidP="0052327C">
            <w:pPr>
              <w:ind w:left="0"/>
              <w:jc w:val="both"/>
              <w:rPr>
                <w:rFonts w:ascii="Arial" w:hAnsi="Arial" w:cs="Arial"/>
                <w:bCs/>
                <w:lang w:val="en-GB"/>
              </w:rPr>
            </w:pPr>
            <w:r w:rsidRPr="00982A77">
              <w:rPr>
                <w:rFonts w:ascii="Arial" w:hAnsi="Arial" w:cs="Arial"/>
                <w:bCs/>
                <w:lang w:val="en-GB"/>
              </w:rPr>
              <w:sym w:font="Wingdings" w:char="F0E0"/>
            </w:r>
          </w:p>
        </w:tc>
        <w:tc>
          <w:tcPr>
            <w:tcW w:w="4001" w:type="dxa"/>
            <w:vAlign w:val="center"/>
          </w:tcPr>
          <w:p w:rsidR="00D6795B" w:rsidRPr="00982A77" w:rsidRDefault="00982A77" w:rsidP="00982A77">
            <w:pPr>
              <w:ind w:left="0"/>
              <w:jc w:val="both"/>
              <w:rPr>
                <w:rFonts w:ascii="Arial" w:hAnsi="Arial" w:cs="Arial"/>
                <w:bCs/>
                <w:lang w:val="en-GB"/>
              </w:rPr>
            </w:pPr>
            <w:r w:rsidRPr="00982A77">
              <w:rPr>
                <w:rFonts w:ascii="Arial" w:hAnsi="Arial" w:cs="Arial"/>
                <w:bCs/>
                <w:lang w:val="en-GB"/>
              </w:rPr>
              <w:t xml:space="preserve">201200035 Research Proposal </w:t>
            </w:r>
            <w:r w:rsidR="00D6795B" w:rsidRPr="00982A77">
              <w:rPr>
                <w:rFonts w:ascii="Arial" w:hAnsi="Arial" w:cs="Arial"/>
                <w:bCs/>
                <w:lang w:val="en-GB"/>
              </w:rPr>
              <w:t>(5EC)</w:t>
            </w:r>
          </w:p>
        </w:tc>
      </w:tr>
      <w:tr w:rsidR="00982A77" w:rsidRPr="00982A77" w:rsidTr="00982A77">
        <w:tc>
          <w:tcPr>
            <w:tcW w:w="4644" w:type="dxa"/>
            <w:vAlign w:val="center"/>
          </w:tcPr>
          <w:p w:rsidR="00D6795B" w:rsidRPr="00982A77" w:rsidRDefault="00D6795B" w:rsidP="00D6795B">
            <w:pPr>
              <w:ind w:left="0"/>
              <w:jc w:val="both"/>
              <w:rPr>
                <w:rFonts w:ascii="Arial" w:hAnsi="Arial" w:cs="Arial"/>
                <w:bCs/>
                <w:lang w:val="en-GB"/>
              </w:rPr>
            </w:pPr>
            <w:r w:rsidRPr="00982A77">
              <w:rPr>
                <w:rFonts w:ascii="Arial" w:hAnsi="Arial" w:cs="Arial"/>
                <w:lang w:val="en-GB" w:eastAsia="nl-NL"/>
              </w:rPr>
              <w:t>191970380  CIMA Literature study  (5 EC)</w:t>
            </w:r>
          </w:p>
        </w:tc>
        <w:tc>
          <w:tcPr>
            <w:tcW w:w="567" w:type="dxa"/>
            <w:vMerge w:val="restart"/>
            <w:vAlign w:val="center"/>
          </w:tcPr>
          <w:p w:rsidR="00D6795B" w:rsidRPr="00982A77" w:rsidRDefault="00D6795B" w:rsidP="0052327C">
            <w:pPr>
              <w:ind w:left="0"/>
              <w:jc w:val="both"/>
              <w:rPr>
                <w:rFonts w:ascii="Arial" w:hAnsi="Arial" w:cs="Arial"/>
                <w:bCs/>
                <w:lang w:val="en-GB"/>
              </w:rPr>
            </w:pPr>
            <w:r w:rsidRPr="00982A77">
              <w:rPr>
                <w:rFonts w:ascii="Arial" w:hAnsi="Arial" w:cs="Arial"/>
                <w:bCs/>
                <w:lang w:val="en-GB"/>
              </w:rPr>
              <w:sym w:font="Wingdings" w:char="F0E0"/>
            </w:r>
          </w:p>
        </w:tc>
        <w:tc>
          <w:tcPr>
            <w:tcW w:w="4001" w:type="dxa"/>
            <w:vMerge w:val="restart"/>
            <w:vAlign w:val="center"/>
          </w:tcPr>
          <w:p w:rsidR="00D6795B" w:rsidRPr="00982A77" w:rsidRDefault="00982A77" w:rsidP="00982A77">
            <w:pPr>
              <w:ind w:left="0"/>
              <w:jc w:val="both"/>
              <w:rPr>
                <w:rFonts w:ascii="Arial" w:hAnsi="Arial" w:cs="Arial"/>
                <w:bCs/>
                <w:lang w:val="en-GB"/>
              </w:rPr>
            </w:pPr>
            <w:r w:rsidRPr="00982A77">
              <w:rPr>
                <w:rFonts w:ascii="Arial" w:hAnsi="Arial" w:cs="Arial"/>
                <w:bCs/>
                <w:lang w:val="en-GB"/>
              </w:rPr>
              <w:t>201200036 Final Project EST</w:t>
            </w:r>
            <w:r w:rsidR="00D6795B" w:rsidRPr="00982A77">
              <w:rPr>
                <w:rFonts w:ascii="Arial" w:hAnsi="Arial" w:cs="Arial"/>
                <w:bCs/>
                <w:lang w:val="en-GB"/>
              </w:rPr>
              <w:t xml:space="preserve"> (25 EC).</w:t>
            </w:r>
          </w:p>
        </w:tc>
      </w:tr>
      <w:tr w:rsidR="00982A77" w:rsidRPr="00982A77" w:rsidTr="00982A77">
        <w:tc>
          <w:tcPr>
            <w:tcW w:w="4644" w:type="dxa"/>
          </w:tcPr>
          <w:p w:rsidR="00D6795B" w:rsidRPr="00982A77" w:rsidRDefault="00D6795B" w:rsidP="00D6795B">
            <w:pPr>
              <w:ind w:left="0"/>
              <w:jc w:val="both"/>
              <w:rPr>
                <w:rFonts w:ascii="Arial" w:hAnsi="Arial" w:cs="Arial"/>
                <w:bCs/>
                <w:lang w:val="en-GB"/>
              </w:rPr>
            </w:pPr>
            <w:r w:rsidRPr="00982A77">
              <w:rPr>
                <w:rFonts w:ascii="Arial" w:hAnsi="Arial" w:cs="Arial"/>
                <w:lang w:val="en-GB" w:eastAsia="nl-NL"/>
              </w:rPr>
              <w:t>191970509  Final Project CIMP  (20 EC</w:t>
            </w:r>
            <w:r w:rsidR="00982A77" w:rsidRPr="00982A77">
              <w:rPr>
                <w:rFonts w:ascii="Arial" w:hAnsi="Arial" w:cs="Arial"/>
                <w:lang w:val="en-GB" w:eastAsia="nl-NL"/>
              </w:rPr>
              <w:t>)</w:t>
            </w:r>
          </w:p>
        </w:tc>
        <w:tc>
          <w:tcPr>
            <w:tcW w:w="567" w:type="dxa"/>
            <w:vMerge/>
          </w:tcPr>
          <w:p w:rsidR="00D6795B" w:rsidRPr="00982A77" w:rsidRDefault="00D6795B" w:rsidP="0052327C">
            <w:pPr>
              <w:ind w:left="0"/>
              <w:jc w:val="both"/>
              <w:rPr>
                <w:rFonts w:ascii="Arial" w:hAnsi="Arial" w:cs="Arial"/>
                <w:bCs/>
                <w:lang w:val="en-GB"/>
              </w:rPr>
            </w:pPr>
          </w:p>
        </w:tc>
        <w:tc>
          <w:tcPr>
            <w:tcW w:w="4001" w:type="dxa"/>
            <w:vMerge/>
          </w:tcPr>
          <w:p w:rsidR="00D6795B" w:rsidRPr="00982A77" w:rsidRDefault="00D6795B" w:rsidP="0052327C">
            <w:pPr>
              <w:ind w:left="0"/>
              <w:jc w:val="both"/>
              <w:rPr>
                <w:rFonts w:ascii="Arial" w:hAnsi="Arial" w:cs="Arial"/>
                <w:bCs/>
                <w:lang w:val="en-GB"/>
              </w:rPr>
            </w:pPr>
          </w:p>
        </w:tc>
      </w:tr>
    </w:tbl>
    <w:p w:rsidR="00D6795B" w:rsidRPr="00982A77" w:rsidRDefault="00D6795B" w:rsidP="0052327C">
      <w:pPr>
        <w:ind w:left="0"/>
        <w:jc w:val="both"/>
        <w:rPr>
          <w:rFonts w:ascii="Arial" w:hAnsi="Arial" w:cs="Arial"/>
          <w:bCs/>
          <w:lang w:val="en-GB"/>
        </w:rPr>
      </w:pPr>
    </w:p>
    <w:p w:rsidR="00D6795B" w:rsidRPr="00982A77" w:rsidRDefault="00D6795B" w:rsidP="0052327C">
      <w:pPr>
        <w:ind w:left="0"/>
        <w:jc w:val="both"/>
        <w:rPr>
          <w:rFonts w:ascii="Arial" w:hAnsi="Arial" w:cs="Arial"/>
          <w:bCs/>
          <w:lang w:val="en-GB"/>
        </w:rPr>
      </w:pPr>
      <w:r w:rsidRPr="00982A77">
        <w:rPr>
          <w:rFonts w:ascii="Arial" w:hAnsi="Arial" w:cs="Arial"/>
          <w:bCs/>
          <w:lang w:val="en-GB"/>
        </w:rPr>
        <w:t xml:space="preserve">Note: The current Final Project EST (201200036) embodies a </w:t>
      </w:r>
      <w:r w:rsidR="00982A77" w:rsidRPr="00982A77">
        <w:rPr>
          <w:rFonts w:ascii="Arial" w:hAnsi="Arial" w:cs="Arial"/>
          <w:bCs/>
          <w:lang w:val="en-GB"/>
        </w:rPr>
        <w:t>substantive</w:t>
      </w:r>
      <w:r w:rsidRPr="00982A77">
        <w:rPr>
          <w:rFonts w:ascii="Arial" w:hAnsi="Arial" w:cs="Arial"/>
          <w:bCs/>
          <w:lang w:val="en-GB"/>
        </w:rPr>
        <w:t xml:space="preserve"> literature study, which however will not be graded separately.</w:t>
      </w:r>
    </w:p>
    <w:p w:rsidR="00D6795B" w:rsidRPr="00982A77" w:rsidRDefault="00D6795B" w:rsidP="0052327C">
      <w:pPr>
        <w:ind w:left="0"/>
        <w:jc w:val="both"/>
        <w:rPr>
          <w:rFonts w:ascii="Arial" w:hAnsi="Arial" w:cs="Arial"/>
          <w:bCs/>
          <w:lang w:val="en-GB"/>
        </w:rPr>
      </w:pPr>
    </w:p>
    <w:p w:rsidR="00D6795B" w:rsidRPr="00982A77" w:rsidRDefault="00D6795B" w:rsidP="0052327C">
      <w:pPr>
        <w:ind w:left="0"/>
        <w:jc w:val="both"/>
        <w:rPr>
          <w:rFonts w:ascii="Arial" w:hAnsi="Arial" w:cs="Arial"/>
          <w:bCs/>
          <w:lang w:val="en-GB"/>
        </w:rPr>
      </w:pPr>
    </w:p>
    <w:p w:rsidR="00D6795B" w:rsidRPr="00982A77" w:rsidRDefault="00D6795B" w:rsidP="0052327C">
      <w:pPr>
        <w:ind w:left="0"/>
        <w:jc w:val="both"/>
        <w:rPr>
          <w:rFonts w:ascii="Arial" w:hAnsi="Arial" w:cs="Arial"/>
          <w:bCs/>
          <w:lang w:val="en-GB"/>
        </w:rPr>
      </w:pPr>
      <w:r w:rsidRPr="00982A77">
        <w:rPr>
          <w:rFonts w:ascii="Arial" w:hAnsi="Arial" w:cs="Arial"/>
          <w:bCs/>
          <w:lang w:val="en-GB"/>
        </w:rPr>
        <w:t xml:space="preserve">Students form the 2010-2011 (or </w:t>
      </w:r>
      <w:r w:rsidR="00982A77" w:rsidRPr="00982A77">
        <w:rPr>
          <w:rFonts w:ascii="Arial" w:hAnsi="Arial" w:cs="Arial"/>
          <w:bCs/>
          <w:lang w:val="en-GB"/>
        </w:rPr>
        <w:t>earlier</w:t>
      </w:r>
      <w:r w:rsidRPr="00982A77">
        <w:rPr>
          <w:rFonts w:ascii="Arial" w:hAnsi="Arial" w:cs="Arial"/>
          <w:bCs/>
          <w:lang w:val="en-GB"/>
        </w:rPr>
        <w:t xml:space="preserve">) cohorts who already completed one or more of their CIMA, graduation </w:t>
      </w:r>
      <w:r w:rsidR="00982A77" w:rsidRPr="00982A77">
        <w:rPr>
          <w:rFonts w:ascii="Arial" w:hAnsi="Arial" w:cs="Arial"/>
          <w:bCs/>
          <w:lang w:val="en-GB"/>
        </w:rPr>
        <w:t>phase</w:t>
      </w:r>
      <w:r w:rsidRPr="00982A77">
        <w:rPr>
          <w:rFonts w:ascii="Arial" w:hAnsi="Arial" w:cs="Arial"/>
          <w:bCs/>
          <w:lang w:val="en-GB"/>
        </w:rPr>
        <w:t xml:space="preserve"> components will NOT be subject to this transitional arrangement. These students will </w:t>
      </w:r>
      <w:r w:rsidR="00982A77" w:rsidRPr="00982A77">
        <w:rPr>
          <w:rFonts w:ascii="Arial" w:hAnsi="Arial" w:cs="Arial"/>
          <w:bCs/>
          <w:lang w:val="en-GB"/>
        </w:rPr>
        <w:t>complete</w:t>
      </w:r>
      <w:r w:rsidRPr="00982A77">
        <w:rPr>
          <w:rFonts w:ascii="Arial" w:hAnsi="Arial" w:cs="Arial"/>
          <w:bCs/>
          <w:lang w:val="en-GB"/>
        </w:rPr>
        <w:t xml:space="preserve"> their graduation phase in line with their original CIMA</w:t>
      </w:r>
      <w:r w:rsidR="00982A77" w:rsidRPr="00982A77">
        <w:rPr>
          <w:rFonts w:ascii="Arial" w:hAnsi="Arial" w:cs="Arial"/>
          <w:bCs/>
          <w:lang w:val="en-GB"/>
        </w:rPr>
        <w:t xml:space="preserve"> curriculum</w:t>
      </w:r>
      <w:r w:rsidRPr="00982A77">
        <w:rPr>
          <w:rFonts w:ascii="Arial" w:hAnsi="Arial" w:cs="Arial"/>
          <w:bCs/>
          <w:lang w:val="en-GB"/>
        </w:rPr>
        <w:t>.</w:t>
      </w:r>
    </w:p>
    <w:p w:rsidR="00982A77" w:rsidRPr="00982A77" w:rsidRDefault="00982A77" w:rsidP="0052327C">
      <w:pPr>
        <w:ind w:left="0"/>
        <w:jc w:val="both"/>
        <w:rPr>
          <w:rFonts w:ascii="Arial" w:hAnsi="Arial" w:cs="Arial"/>
          <w:bCs/>
          <w:lang w:val="en-GB"/>
        </w:rPr>
      </w:pPr>
    </w:p>
    <w:p w:rsidR="005C20E5" w:rsidRPr="00982A77" w:rsidRDefault="005C20E5">
      <w:pPr>
        <w:ind w:left="0"/>
        <w:rPr>
          <w:rFonts w:ascii="Arial" w:hAnsi="Arial" w:cs="Arial"/>
          <w:b/>
          <w:bCs/>
          <w:spacing w:val="-10"/>
          <w:kern w:val="28"/>
          <w:position w:val="6"/>
          <w:sz w:val="24"/>
          <w:lang w:val="en-GB"/>
        </w:rPr>
      </w:pPr>
      <w:r w:rsidRPr="00982A77">
        <w:rPr>
          <w:rFonts w:cs="Arial"/>
          <w:bCs/>
          <w:lang w:val="en-GB"/>
        </w:rPr>
        <w:br w:type="page"/>
      </w:r>
    </w:p>
    <w:p w:rsidR="00087D52" w:rsidRPr="00982A77" w:rsidRDefault="00087D52" w:rsidP="00087D52">
      <w:pPr>
        <w:spacing w:before="120" w:after="120"/>
        <w:ind w:left="0"/>
        <w:jc w:val="both"/>
        <w:rPr>
          <w:rFonts w:ascii="Arial" w:hAnsi="Arial" w:cs="Arial"/>
          <w:lang w:val="en-GB"/>
        </w:rPr>
      </w:pPr>
    </w:p>
    <w:p w:rsidR="00087D52" w:rsidRPr="002725EA" w:rsidRDefault="00087D52" w:rsidP="002725EA">
      <w:pPr>
        <w:pStyle w:val="Heading1"/>
        <w:ind w:left="1418" w:hanging="1418"/>
      </w:pPr>
      <w:bookmarkStart w:id="9" w:name="_Toc365287334"/>
      <w:r w:rsidRPr="002725EA">
        <w:t>Appendix 8</w:t>
      </w:r>
      <w:r w:rsidRPr="002725EA">
        <w:tab/>
      </w:r>
      <w:r w:rsidRPr="00C96331">
        <w:rPr>
          <w:u w:val="single"/>
        </w:rPr>
        <w:t>Specific programme demands</w:t>
      </w:r>
      <w:r w:rsidRPr="002725EA">
        <w:t xml:space="preserve"> </w:t>
      </w:r>
      <w:r w:rsidR="002725EA">
        <w:t xml:space="preserve">of the MSc programme </w:t>
      </w:r>
      <w:r w:rsidRPr="002725EA">
        <w:t>Educational Science and Technology</w:t>
      </w:r>
      <w:r w:rsidR="002725EA">
        <w:t xml:space="preserve"> (EST)</w:t>
      </w:r>
      <w:bookmarkEnd w:id="9"/>
    </w:p>
    <w:p w:rsidR="00087D52" w:rsidRPr="000E264C" w:rsidRDefault="00087D52" w:rsidP="00087D52">
      <w:pPr>
        <w:ind w:left="0"/>
      </w:pPr>
    </w:p>
    <w:p w:rsidR="00087D52" w:rsidRPr="000E264C" w:rsidRDefault="00087D52" w:rsidP="00C96331">
      <w:pPr>
        <w:pStyle w:val="ListParagraph"/>
        <w:numPr>
          <w:ilvl w:val="0"/>
          <w:numId w:val="10"/>
        </w:numPr>
        <w:spacing w:before="120" w:after="120"/>
        <w:jc w:val="both"/>
        <w:rPr>
          <w:rFonts w:ascii="Arial" w:hAnsi="Arial" w:cs="Arial"/>
        </w:rPr>
      </w:pPr>
      <w:r w:rsidRPr="000E264C">
        <w:rPr>
          <w:rFonts w:ascii="Arial" w:hAnsi="Arial" w:cs="Arial"/>
        </w:rPr>
        <w:t>Courses to be obtained and exemption from an exam</w:t>
      </w:r>
    </w:p>
    <w:p w:rsidR="00087D52" w:rsidRPr="000E264C" w:rsidRDefault="00087D52" w:rsidP="00087D52">
      <w:pPr>
        <w:spacing w:before="120" w:after="120"/>
        <w:ind w:left="0"/>
        <w:jc w:val="both"/>
        <w:rPr>
          <w:rFonts w:ascii="Arial" w:hAnsi="Arial" w:cs="Arial"/>
          <w:iCs/>
        </w:rPr>
      </w:pPr>
      <w:r w:rsidRPr="000E264C">
        <w:rPr>
          <w:rFonts w:ascii="Arial" w:hAnsi="Arial" w:cs="Arial"/>
          <w:iCs/>
        </w:rPr>
        <w:t xml:space="preserve">The student has to </w:t>
      </w:r>
      <w:r w:rsidR="002725EA" w:rsidRPr="000E264C">
        <w:rPr>
          <w:rFonts w:ascii="Arial" w:hAnsi="Arial" w:cs="Arial"/>
          <w:iCs/>
        </w:rPr>
        <w:t>take</w:t>
      </w:r>
      <w:r w:rsidRPr="000E264C">
        <w:rPr>
          <w:rFonts w:ascii="Arial" w:hAnsi="Arial" w:cs="Arial"/>
          <w:iCs/>
        </w:rPr>
        <w:t xml:space="preserve"> and successfully com</w:t>
      </w:r>
      <w:r w:rsidR="002725EA" w:rsidRPr="000E264C">
        <w:rPr>
          <w:rFonts w:ascii="Arial" w:hAnsi="Arial" w:cs="Arial"/>
          <w:iCs/>
        </w:rPr>
        <w:t>plete at least for 30 ECs EST</w:t>
      </w:r>
      <w:r w:rsidRPr="000E264C">
        <w:rPr>
          <w:rFonts w:ascii="Arial" w:hAnsi="Arial" w:cs="Arial"/>
          <w:iCs/>
        </w:rPr>
        <w:t xml:space="preserve"> courses. </w:t>
      </w:r>
      <w:r w:rsidRPr="000E264C">
        <w:rPr>
          <w:rFonts w:ascii="Arial" w:hAnsi="Arial" w:cs="Arial"/>
        </w:rPr>
        <w:t xml:space="preserve">If the </w:t>
      </w:r>
      <w:r w:rsidR="002725EA" w:rsidRPr="000E264C">
        <w:rPr>
          <w:rFonts w:ascii="Arial" w:hAnsi="Arial" w:cs="Arial"/>
        </w:rPr>
        <w:t>Board of Examiners</w:t>
      </w:r>
      <w:r w:rsidRPr="000E264C">
        <w:rPr>
          <w:rFonts w:ascii="Arial" w:hAnsi="Arial" w:cs="Arial"/>
        </w:rPr>
        <w:t xml:space="preserve"> has granted an exemption from a specific exam (pertain solely to the level, content and quality of exams or tests previously taken by the student; or knowledge, insight and skills acquired by the student outside of the sphere of university education)</w:t>
      </w:r>
      <w:r w:rsidR="005F36F7" w:rsidRPr="000E264C">
        <w:rPr>
          <w:rFonts w:ascii="Arial" w:hAnsi="Arial" w:cs="Arial"/>
        </w:rPr>
        <w:t>,</w:t>
      </w:r>
      <w:r w:rsidRPr="000E264C">
        <w:rPr>
          <w:rFonts w:ascii="Arial" w:hAnsi="Arial" w:cs="Arial"/>
        </w:rPr>
        <w:t xml:space="preserve"> than these exemptions do not count for the 30 ECs </w:t>
      </w:r>
      <w:r w:rsidR="002725EA" w:rsidRPr="000E264C">
        <w:rPr>
          <w:rFonts w:ascii="Arial" w:hAnsi="Arial" w:cs="Arial"/>
        </w:rPr>
        <w:t>EST</w:t>
      </w:r>
      <w:r w:rsidRPr="000E264C">
        <w:rPr>
          <w:rFonts w:ascii="Arial" w:hAnsi="Arial" w:cs="Arial"/>
        </w:rPr>
        <w:t xml:space="preserve"> courses to be obtained. </w:t>
      </w:r>
      <w:r w:rsidRPr="000E264C">
        <w:rPr>
          <w:rFonts w:ascii="Arial" w:hAnsi="Arial" w:cs="Arial"/>
          <w:iCs/>
        </w:rPr>
        <w:t>In that c</w:t>
      </w:r>
      <w:r w:rsidR="002725EA" w:rsidRPr="000E264C">
        <w:rPr>
          <w:rFonts w:ascii="Arial" w:hAnsi="Arial" w:cs="Arial"/>
          <w:iCs/>
        </w:rPr>
        <w:t xml:space="preserve">ase the student has to follow a </w:t>
      </w:r>
      <w:r w:rsidRPr="000E264C">
        <w:rPr>
          <w:rFonts w:ascii="Arial" w:hAnsi="Arial" w:cs="Arial"/>
          <w:iCs/>
        </w:rPr>
        <w:t xml:space="preserve">flexible programme as referred to in Article 7.3d of the Act. </w:t>
      </w:r>
      <w:r w:rsidRPr="000E264C">
        <w:rPr>
          <w:rFonts w:ascii="Arial" w:hAnsi="Arial" w:cs="Arial"/>
        </w:rPr>
        <w:t xml:space="preserve">The </w:t>
      </w:r>
      <w:r w:rsidR="002725EA" w:rsidRPr="000E264C">
        <w:rPr>
          <w:rFonts w:ascii="Arial" w:hAnsi="Arial" w:cs="Arial"/>
        </w:rPr>
        <w:t xml:space="preserve">Board of Examiners </w:t>
      </w:r>
      <w:r w:rsidRPr="000E264C">
        <w:rPr>
          <w:rFonts w:ascii="Arial" w:hAnsi="Arial" w:cs="Arial"/>
        </w:rPr>
        <w:t xml:space="preserve">assesses whether a flexible programme is appropriate and consistent within the domain of the </w:t>
      </w:r>
      <w:r w:rsidR="002725EA" w:rsidRPr="000E264C">
        <w:rPr>
          <w:rFonts w:ascii="Arial" w:hAnsi="Arial" w:cs="Arial"/>
        </w:rPr>
        <w:t xml:space="preserve">EST </w:t>
      </w:r>
      <w:r w:rsidRPr="000E264C">
        <w:rPr>
          <w:rFonts w:ascii="Arial" w:hAnsi="Arial" w:cs="Arial"/>
        </w:rPr>
        <w:t>programme and whether the level is high enough in light of the final attainment targets of the programme.</w:t>
      </w:r>
    </w:p>
    <w:p w:rsidR="00087D52" w:rsidRPr="000E264C" w:rsidRDefault="00087D52" w:rsidP="00E05715">
      <w:pPr>
        <w:ind w:left="0"/>
        <w:jc w:val="both"/>
        <w:rPr>
          <w:rFonts w:ascii="Arial" w:hAnsi="Arial" w:cs="Arial"/>
        </w:rPr>
      </w:pPr>
    </w:p>
    <w:p w:rsidR="000E264C" w:rsidRPr="000E264C" w:rsidRDefault="000E264C" w:rsidP="00E05715">
      <w:pPr>
        <w:ind w:left="0"/>
        <w:jc w:val="both"/>
        <w:rPr>
          <w:rFonts w:ascii="Arial" w:hAnsi="Arial" w:cs="Arial"/>
        </w:rPr>
      </w:pPr>
    </w:p>
    <w:p w:rsidR="000E264C" w:rsidRPr="000E264C" w:rsidRDefault="000E264C" w:rsidP="00C96331">
      <w:pPr>
        <w:pStyle w:val="ListParagraph"/>
        <w:numPr>
          <w:ilvl w:val="0"/>
          <w:numId w:val="10"/>
        </w:numPr>
        <w:jc w:val="both"/>
      </w:pPr>
      <w:r>
        <w:rPr>
          <w:rFonts w:ascii="Arial" w:hAnsi="Arial" w:cs="Arial"/>
        </w:rPr>
        <w:t xml:space="preserve">Validity of </w:t>
      </w:r>
      <w:r w:rsidR="00C96331">
        <w:rPr>
          <w:rFonts w:ascii="Arial" w:hAnsi="Arial" w:cs="Arial"/>
        </w:rPr>
        <w:t xml:space="preserve">(sub) </w:t>
      </w:r>
      <w:r>
        <w:rPr>
          <w:rFonts w:ascii="Arial" w:hAnsi="Arial" w:cs="Arial"/>
        </w:rPr>
        <w:t xml:space="preserve">grades of the Trending Topics </w:t>
      </w:r>
      <w:r w:rsidR="00C96331">
        <w:rPr>
          <w:rFonts w:ascii="Arial" w:hAnsi="Arial" w:cs="Arial"/>
        </w:rPr>
        <w:t xml:space="preserve">course </w:t>
      </w:r>
      <w:r>
        <w:rPr>
          <w:rFonts w:ascii="Arial" w:hAnsi="Arial" w:cs="Arial"/>
        </w:rPr>
        <w:t>assignments</w:t>
      </w:r>
    </w:p>
    <w:p w:rsidR="000E264C" w:rsidRDefault="000E264C" w:rsidP="000E264C">
      <w:pPr>
        <w:ind w:left="0"/>
        <w:jc w:val="both"/>
        <w:rPr>
          <w:rFonts w:ascii="Arial" w:hAnsi="Arial" w:cs="Arial"/>
        </w:rPr>
      </w:pPr>
    </w:p>
    <w:p w:rsidR="000E264C" w:rsidRPr="00C96331" w:rsidRDefault="000E264C" w:rsidP="000E264C">
      <w:pPr>
        <w:ind w:left="0"/>
        <w:jc w:val="both"/>
      </w:pPr>
      <w:r>
        <w:rPr>
          <w:rFonts w:ascii="Arial" w:hAnsi="Arial" w:cs="Arial"/>
        </w:rPr>
        <w:t>Unlike the generic rule (Article 4.4 – Validity of Exams) that, in case of a unit of study consists of elements that are graded sep</w:t>
      </w:r>
      <w:r w:rsidR="00C96331">
        <w:rPr>
          <w:rFonts w:ascii="Arial" w:hAnsi="Arial" w:cs="Arial"/>
        </w:rPr>
        <w:t>arately, each sub grade is vali</w:t>
      </w:r>
      <w:r>
        <w:rPr>
          <w:rFonts w:ascii="Arial" w:hAnsi="Arial" w:cs="Arial"/>
        </w:rPr>
        <w:t>d until the end of the next academic year, t</w:t>
      </w:r>
      <w:r w:rsidRPr="000E264C">
        <w:rPr>
          <w:rFonts w:ascii="Arial" w:hAnsi="Arial" w:cs="Arial"/>
          <w:bCs/>
          <w:lang w:val="en-US"/>
        </w:rPr>
        <w:t xml:space="preserve">he grades of the different </w:t>
      </w:r>
      <w:r>
        <w:rPr>
          <w:rFonts w:ascii="Arial" w:hAnsi="Arial" w:cs="Arial"/>
          <w:bCs/>
          <w:lang w:val="en-US"/>
        </w:rPr>
        <w:t xml:space="preserve">trending topics </w:t>
      </w:r>
      <w:r w:rsidRPr="000E264C">
        <w:rPr>
          <w:rFonts w:ascii="Arial" w:hAnsi="Arial" w:cs="Arial"/>
          <w:bCs/>
          <w:lang w:val="en-US"/>
        </w:rPr>
        <w:t xml:space="preserve">assessments stay valid until the end of the following </w:t>
      </w:r>
      <w:r w:rsidRPr="000E264C">
        <w:rPr>
          <w:rFonts w:ascii="Arial" w:hAnsi="Arial" w:cs="Arial"/>
          <w:bCs/>
          <w:u w:val="single"/>
          <w:lang w:val="en-US"/>
        </w:rPr>
        <w:t>semester</w:t>
      </w:r>
      <w:r>
        <w:rPr>
          <w:rFonts w:ascii="Arial" w:hAnsi="Arial" w:cs="Arial"/>
          <w:bCs/>
          <w:lang w:val="en-US"/>
        </w:rPr>
        <w:t xml:space="preserve"> i</w:t>
      </w:r>
      <w:r w:rsidRPr="000E264C">
        <w:rPr>
          <w:rFonts w:ascii="Arial" w:hAnsi="Arial" w:cs="Arial"/>
          <w:bCs/>
          <w:lang w:val="en-US"/>
        </w:rPr>
        <w:t>n which the course is offered again</w:t>
      </w:r>
      <w:r>
        <w:rPr>
          <w:rFonts w:ascii="Arial" w:hAnsi="Arial" w:cs="Arial"/>
          <w:bCs/>
          <w:lang w:val="en-US"/>
        </w:rPr>
        <w:t xml:space="preserve"> (Note: the Trending Topics course is offered twice per year)</w:t>
      </w:r>
      <w:r w:rsidRPr="000E264C">
        <w:rPr>
          <w:rFonts w:ascii="Arial" w:hAnsi="Arial" w:cs="Arial"/>
          <w:bCs/>
          <w:lang w:val="en-US"/>
        </w:rPr>
        <w:t xml:space="preserve">. If </w:t>
      </w:r>
      <w:r>
        <w:rPr>
          <w:rFonts w:ascii="Arial" w:hAnsi="Arial" w:cs="Arial"/>
          <w:bCs/>
          <w:lang w:val="en-US"/>
        </w:rPr>
        <w:t>a student</w:t>
      </w:r>
      <w:r w:rsidRPr="000E264C">
        <w:rPr>
          <w:rFonts w:ascii="Arial" w:hAnsi="Arial" w:cs="Arial"/>
          <w:bCs/>
          <w:lang w:val="en-US"/>
        </w:rPr>
        <w:t xml:space="preserve"> do</w:t>
      </w:r>
      <w:r>
        <w:rPr>
          <w:rFonts w:ascii="Arial" w:hAnsi="Arial" w:cs="Arial"/>
          <w:bCs/>
          <w:lang w:val="en-US"/>
        </w:rPr>
        <w:t>es</w:t>
      </w:r>
      <w:r w:rsidRPr="000E264C">
        <w:rPr>
          <w:rFonts w:ascii="Arial" w:hAnsi="Arial" w:cs="Arial"/>
          <w:bCs/>
          <w:lang w:val="en-US"/>
        </w:rPr>
        <w:t xml:space="preserve"> not pass the course (complete all </w:t>
      </w:r>
      <w:r w:rsidR="00C96331">
        <w:rPr>
          <w:rFonts w:ascii="Arial" w:hAnsi="Arial" w:cs="Arial"/>
          <w:bCs/>
          <w:lang w:val="en-US"/>
        </w:rPr>
        <w:t xml:space="preserve">trending </w:t>
      </w:r>
      <w:proofErr w:type="spellStart"/>
      <w:r w:rsidR="00C96331">
        <w:rPr>
          <w:rFonts w:ascii="Arial" w:hAnsi="Arial" w:cs="Arial"/>
          <w:bCs/>
          <w:lang w:val="en-US"/>
        </w:rPr>
        <w:t>topics’</w:t>
      </w:r>
      <w:r w:rsidRPr="000E264C">
        <w:rPr>
          <w:rFonts w:ascii="Arial" w:hAnsi="Arial" w:cs="Arial"/>
          <w:bCs/>
          <w:lang w:val="en-US"/>
        </w:rPr>
        <w:t>assessment</w:t>
      </w:r>
      <w:r>
        <w:rPr>
          <w:rFonts w:ascii="Arial" w:hAnsi="Arial" w:cs="Arial"/>
          <w:bCs/>
          <w:lang w:val="en-US"/>
        </w:rPr>
        <w:t>s</w:t>
      </w:r>
      <w:proofErr w:type="spellEnd"/>
      <w:r w:rsidRPr="00C96331">
        <w:rPr>
          <w:rFonts w:ascii="Arial" w:hAnsi="Arial" w:cs="Arial"/>
          <w:bCs/>
          <w:lang w:val="en-US"/>
        </w:rPr>
        <w:t xml:space="preserve">) the </w:t>
      </w:r>
      <w:r w:rsidR="00C96331" w:rsidRPr="00C96331">
        <w:rPr>
          <w:rFonts w:ascii="Arial" w:hAnsi="Arial" w:cs="Arial"/>
          <w:bCs/>
          <w:lang w:val="en-US"/>
        </w:rPr>
        <w:t>2</w:t>
      </w:r>
      <w:r w:rsidR="00C96331" w:rsidRPr="00C96331">
        <w:rPr>
          <w:rFonts w:ascii="Arial" w:hAnsi="Arial" w:cs="Arial"/>
          <w:bCs/>
          <w:vertAlign w:val="superscript"/>
          <w:lang w:val="en-US"/>
        </w:rPr>
        <w:t>nd</w:t>
      </w:r>
      <w:r w:rsidRPr="00C96331">
        <w:rPr>
          <w:rFonts w:ascii="Arial" w:hAnsi="Arial" w:cs="Arial"/>
          <w:bCs/>
          <w:lang w:val="en-US"/>
        </w:rPr>
        <w:t>,</w:t>
      </w:r>
      <w:r w:rsidRPr="000E264C">
        <w:rPr>
          <w:rFonts w:ascii="Arial" w:hAnsi="Arial" w:cs="Arial"/>
          <w:bCs/>
          <w:lang w:val="en-US"/>
        </w:rPr>
        <w:t xml:space="preserve"> </w:t>
      </w:r>
      <w:r>
        <w:rPr>
          <w:rFonts w:ascii="Arial" w:hAnsi="Arial" w:cs="Arial"/>
          <w:bCs/>
          <w:lang w:val="en-US"/>
        </w:rPr>
        <w:t>the student</w:t>
      </w:r>
      <w:r w:rsidRPr="000E264C">
        <w:rPr>
          <w:rFonts w:ascii="Arial" w:hAnsi="Arial" w:cs="Arial"/>
          <w:bCs/>
          <w:lang w:val="en-US"/>
        </w:rPr>
        <w:t xml:space="preserve"> lose</w:t>
      </w:r>
      <w:r>
        <w:rPr>
          <w:rFonts w:ascii="Arial" w:hAnsi="Arial" w:cs="Arial"/>
          <w:bCs/>
          <w:lang w:val="en-US"/>
        </w:rPr>
        <w:t>s</w:t>
      </w:r>
      <w:r w:rsidRPr="000E264C">
        <w:rPr>
          <w:rFonts w:ascii="Arial" w:hAnsi="Arial" w:cs="Arial"/>
          <w:bCs/>
          <w:lang w:val="en-US"/>
        </w:rPr>
        <w:t xml:space="preserve"> the grades </w:t>
      </w:r>
      <w:r>
        <w:rPr>
          <w:rFonts w:ascii="Arial" w:hAnsi="Arial" w:cs="Arial"/>
          <w:bCs/>
          <w:lang w:val="en-US"/>
        </w:rPr>
        <w:t>previously</w:t>
      </w:r>
      <w:r w:rsidRPr="000E264C">
        <w:rPr>
          <w:rFonts w:ascii="Arial" w:hAnsi="Arial" w:cs="Arial"/>
          <w:bCs/>
          <w:lang w:val="en-US"/>
        </w:rPr>
        <w:t xml:space="preserve"> earned for the topics </w:t>
      </w:r>
      <w:r>
        <w:rPr>
          <w:rFonts w:ascii="Arial" w:hAnsi="Arial" w:cs="Arial"/>
          <w:bCs/>
          <w:lang w:val="en-US"/>
        </w:rPr>
        <w:t>which he/she</w:t>
      </w:r>
      <w:r w:rsidRPr="000E264C">
        <w:rPr>
          <w:rFonts w:ascii="Arial" w:hAnsi="Arial" w:cs="Arial"/>
          <w:bCs/>
          <w:lang w:val="en-US"/>
        </w:rPr>
        <w:t xml:space="preserve"> have passed</w:t>
      </w:r>
      <w:r w:rsidRPr="00C96331">
        <w:rPr>
          <w:rFonts w:ascii="Arial" w:hAnsi="Arial" w:cs="Arial"/>
          <w:bCs/>
          <w:lang w:val="en-US"/>
        </w:rPr>
        <w:t xml:space="preserve">. </w:t>
      </w:r>
      <w:r w:rsidRPr="00C96331">
        <w:rPr>
          <w:rFonts w:ascii="Arial" w:hAnsi="Arial" w:cs="Arial"/>
          <w:bCs/>
        </w:rPr>
        <w:t xml:space="preserve">Consequently </w:t>
      </w:r>
      <w:r w:rsidR="00C96331" w:rsidRPr="00C96331">
        <w:rPr>
          <w:rFonts w:ascii="Arial" w:hAnsi="Arial" w:cs="Arial"/>
          <w:bCs/>
        </w:rPr>
        <w:t xml:space="preserve">the student has to </w:t>
      </w:r>
      <w:r w:rsidRPr="00C96331">
        <w:rPr>
          <w:rFonts w:ascii="Arial" w:hAnsi="Arial" w:cs="Arial"/>
          <w:bCs/>
        </w:rPr>
        <w:t>re-take the entire course.</w:t>
      </w:r>
    </w:p>
    <w:p w:rsidR="000E264C" w:rsidRDefault="000E264C" w:rsidP="00E05715">
      <w:pPr>
        <w:ind w:left="0"/>
        <w:jc w:val="both"/>
        <w:rPr>
          <w:rFonts w:ascii="Arial" w:hAnsi="Arial" w:cs="Arial"/>
        </w:rPr>
      </w:pPr>
    </w:p>
    <w:p w:rsidR="000E264C" w:rsidRDefault="000E264C" w:rsidP="00E05715">
      <w:pPr>
        <w:ind w:left="0"/>
        <w:jc w:val="both"/>
        <w:rPr>
          <w:rFonts w:ascii="Arial" w:hAnsi="Arial" w:cs="Arial"/>
        </w:rPr>
      </w:pPr>
    </w:p>
    <w:p w:rsidR="000E264C" w:rsidRPr="000E264C" w:rsidRDefault="000E264C" w:rsidP="00E05715">
      <w:pPr>
        <w:ind w:left="0"/>
        <w:jc w:val="both"/>
        <w:rPr>
          <w:rFonts w:ascii="Arial" w:hAnsi="Arial" w:cs="Arial"/>
          <w:lang w:val="en-GB"/>
        </w:rPr>
      </w:pPr>
    </w:p>
    <w:p w:rsidR="00087D52" w:rsidRDefault="00087D52" w:rsidP="00E05715">
      <w:pPr>
        <w:ind w:left="0"/>
        <w:jc w:val="both"/>
        <w:rPr>
          <w:rFonts w:ascii="Arial" w:hAnsi="Arial" w:cs="Arial"/>
          <w:lang w:val="en-GB"/>
        </w:rPr>
      </w:pPr>
    </w:p>
    <w:p w:rsidR="00087D52" w:rsidRDefault="00087D52">
      <w:pPr>
        <w:ind w:left="0"/>
        <w:rPr>
          <w:rFonts w:ascii="Arial" w:hAnsi="Arial" w:cs="Arial"/>
          <w:lang w:val="en-GB"/>
        </w:rPr>
      </w:pPr>
      <w:r>
        <w:rPr>
          <w:rFonts w:ascii="Arial" w:hAnsi="Arial" w:cs="Arial"/>
          <w:lang w:val="en-GB"/>
        </w:rPr>
        <w:br w:type="page"/>
      </w:r>
    </w:p>
    <w:p w:rsidR="00087D52" w:rsidRPr="00892E15" w:rsidRDefault="00087D52" w:rsidP="00E05715">
      <w:pPr>
        <w:ind w:left="0"/>
        <w:jc w:val="both"/>
        <w:rPr>
          <w:rFonts w:ascii="Arial" w:hAnsi="Arial" w:cs="Arial"/>
          <w:lang w:val="en-GB"/>
        </w:rPr>
      </w:pPr>
    </w:p>
    <w:p w:rsidR="0082547C" w:rsidRPr="00892E15" w:rsidRDefault="0082547C" w:rsidP="00E05715">
      <w:pPr>
        <w:pStyle w:val="Heading1"/>
        <w:ind w:left="1440" w:hanging="1440"/>
        <w:jc w:val="both"/>
        <w:rPr>
          <w:rFonts w:cs="Arial"/>
          <w:bCs/>
          <w:lang w:val="en-GB"/>
        </w:rPr>
      </w:pPr>
      <w:bookmarkStart w:id="10" w:name="_Toc365287335"/>
      <w:r w:rsidRPr="00892E15">
        <w:rPr>
          <w:rFonts w:cs="Arial"/>
          <w:bCs/>
          <w:lang w:val="en-GB"/>
        </w:rPr>
        <w:t xml:space="preserve">Appendix </w:t>
      </w:r>
      <w:r w:rsidR="00087D52">
        <w:rPr>
          <w:rFonts w:cs="Arial"/>
          <w:bCs/>
          <w:lang w:val="en-GB"/>
        </w:rPr>
        <w:t>9</w:t>
      </w:r>
      <w:r w:rsidR="009003B0">
        <w:rPr>
          <w:rFonts w:cs="Arial"/>
          <w:bCs/>
          <w:lang w:val="en-GB"/>
        </w:rPr>
        <w:tab/>
      </w:r>
      <w:r w:rsidRPr="00892E15">
        <w:rPr>
          <w:rFonts w:cs="Arial"/>
          <w:bCs/>
          <w:lang w:val="en-GB"/>
        </w:rPr>
        <w:t xml:space="preserve">Board of Examiners </w:t>
      </w:r>
      <w:r w:rsidR="002725EA">
        <w:rPr>
          <w:rFonts w:cs="Arial"/>
          <w:bCs/>
          <w:lang w:val="en-GB"/>
        </w:rPr>
        <w:t xml:space="preserve">of the MSc programme </w:t>
      </w:r>
      <w:r w:rsidR="00772EE5" w:rsidRPr="00892E15">
        <w:rPr>
          <w:rFonts w:cs="Arial"/>
          <w:bCs/>
          <w:lang w:val="en-GB"/>
        </w:rPr>
        <w:t>Educational Science</w:t>
      </w:r>
      <w:r w:rsidR="00746182">
        <w:rPr>
          <w:rFonts w:cs="Arial"/>
          <w:bCs/>
          <w:lang w:val="en-GB"/>
        </w:rPr>
        <w:t xml:space="preserve"> and Technology</w:t>
      </w:r>
      <w:r w:rsidR="002725EA">
        <w:rPr>
          <w:rFonts w:cs="Arial"/>
          <w:bCs/>
          <w:lang w:val="en-GB"/>
        </w:rPr>
        <w:t xml:space="preserve"> (EST)</w:t>
      </w:r>
      <w:bookmarkEnd w:id="10"/>
    </w:p>
    <w:p w:rsidR="0082547C" w:rsidRPr="00892E15" w:rsidRDefault="0082547C" w:rsidP="00E05715">
      <w:pPr>
        <w:ind w:left="0"/>
        <w:jc w:val="both"/>
        <w:rPr>
          <w:rFonts w:ascii="Arial" w:hAnsi="Arial" w:cs="Arial"/>
          <w:lang w:val="en-GB"/>
        </w:rPr>
      </w:pPr>
    </w:p>
    <w:p w:rsidR="0082547C" w:rsidRPr="00892E15" w:rsidRDefault="006021E5" w:rsidP="00E05715">
      <w:pPr>
        <w:ind w:left="0"/>
        <w:jc w:val="both"/>
        <w:rPr>
          <w:rFonts w:ascii="Arial" w:hAnsi="Arial" w:cs="Arial"/>
          <w:lang w:val="en-GB"/>
        </w:rPr>
      </w:pPr>
      <w:r w:rsidRPr="00892E15">
        <w:rPr>
          <w:rFonts w:ascii="Arial" w:hAnsi="Arial" w:cs="Arial"/>
          <w:b/>
          <w:lang w:val="en-GB"/>
        </w:rPr>
        <w:t>Board of Examiners</w:t>
      </w:r>
      <w:r w:rsidR="0082547C" w:rsidRPr="00892E15">
        <w:rPr>
          <w:rFonts w:ascii="Arial" w:hAnsi="Arial" w:cs="Arial"/>
          <w:b/>
          <w:lang w:val="en-GB"/>
        </w:rPr>
        <w:t xml:space="preserve"> </w:t>
      </w:r>
      <w:r w:rsidR="00772EE5" w:rsidRPr="00892E15">
        <w:rPr>
          <w:rFonts w:ascii="Arial" w:hAnsi="Arial" w:cs="Arial"/>
          <w:b/>
          <w:lang w:val="en-GB"/>
        </w:rPr>
        <w:t>Educational Science</w:t>
      </w:r>
    </w:p>
    <w:p w:rsidR="0071206D" w:rsidRPr="00892E15" w:rsidRDefault="0071206D" w:rsidP="00E05715">
      <w:pPr>
        <w:ind w:left="0"/>
        <w:jc w:val="both"/>
        <w:rPr>
          <w:rFonts w:ascii="Arial" w:hAnsi="Arial" w:cs="Arial"/>
          <w:lang w:val="en-GB"/>
        </w:rPr>
      </w:pPr>
    </w:p>
    <w:p w:rsidR="00001BDC" w:rsidRPr="00892E15" w:rsidRDefault="00C62815" w:rsidP="00E05715">
      <w:pPr>
        <w:ind w:left="0"/>
        <w:jc w:val="both"/>
        <w:rPr>
          <w:rFonts w:ascii="Arial" w:hAnsi="Arial" w:cs="Arial"/>
          <w:lang w:val="en-GB"/>
        </w:rPr>
      </w:pPr>
      <w:r w:rsidRPr="00892E15">
        <w:rPr>
          <w:rFonts w:ascii="Arial" w:hAnsi="Arial" w:cs="Arial"/>
          <w:lang w:val="en-GB"/>
        </w:rPr>
        <w:t>Chair:</w:t>
      </w:r>
      <w:r w:rsidRPr="00892E15">
        <w:rPr>
          <w:rFonts w:ascii="Arial" w:hAnsi="Arial" w:cs="Arial"/>
          <w:lang w:val="en-GB"/>
        </w:rPr>
        <w:tab/>
      </w:r>
      <w:r w:rsidRPr="00892E15">
        <w:rPr>
          <w:rFonts w:ascii="Arial" w:hAnsi="Arial" w:cs="Arial"/>
          <w:lang w:val="en-GB"/>
        </w:rPr>
        <w:tab/>
      </w:r>
      <w:r w:rsidR="0058341C" w:rsidRPr="00892E15">
        <w:rPr>
          <w:rFonts w:ascii="Arial" w:hAnsi="Arial" w:cs="Arial"/>
          <w:lang w:val="en-GB"/>
        </w:rPr>
        <w:t>Dr.ir. G.J.A. Fox</w:t>
      </w:r>
    </w:p>
    <w:p w:rsidR="00DB4BE7" w:rsidRPr="0060576D" w:rsidRDefault="00BB1D52" w:rsidP="00E05715">
      <w:pPr>
        <w:ind w:left="0"/>
        <w:jc w:val="both"/>
        <w:rPr>
          <w:rFonts w:ascii="Arial" w:hAnsi="Arial" w:cs="Arial"/>
          <w:lang w:val="en-GB"/>
        </w:rPr>
      </w:pPr>
      <w:r w:rsidRPr="0060576D">
        <w:rPr>
          <w:rFonts w:ascii="Arial" w:hAnsi="Arial" w:cs="Arial"/>
          <w:lang w:val="en-GB"/>
        </w:rPr>
        <w:t>Members</w:t>
      </w:r>
      <w:r w:rsidR="00C62815" w:rsidRPr="0060576D">
        <w:rPr>
          <w:rFonts w:ascii="Arial" w:hAnsi="Arial" w:cs="Arial"/>
          <w:lang w:val="en-GB"/>
        </w:rPr>
        <w:t>:</w:t>
      </w:r>
      <w:r w:rsidR="00C62815" w:rsidRPr="0060576D">
        <w:rPr>
          <w:rFonts w:ascii="Arial" w:hAnsi="Arial" w:cs="Arial"/>
          <w:lang w:val="en-GB"/>
        </w:rPr>
        <w:tab/>
      </w:r>
      <w:r w:rsidR="0060576D">
        <w:rPr>
          <w:rFonts w:ascii="Arial" w:hAnsi="Arial" w:cs="Arial"/>
          <w:lang w:val="en-GB"/>
        </w:rPr>
        <w:t>Dr.ir. B.P. Veldkamp</w:t>
      </w:r>
    </w:p>
    <w:p w:rsidR="00CC7469" w:rsidRPr="00892E15" w:rsidRDefault="0058341C" w:rsidP="00DB4BE7">
      <w:pPr>
        <w:ind w:left="720" w:firstLine="720"/>
        <w:jc w:val="both"/>
        <w:rPr>
          <w:rFonts w:ascii="Arial" w:hAnsi="Arial" w:cs="Arial"/>
          <w:lang w:val="en-GB"/>
        </w:rPr>
      </w:pPr>
      <w:r>
        <w:rPr>
          <w:rFonts w:ascii="Arial" w:hAnsi="Arial" w:cs="Arial"/>
          <w:lang w:val="en-GB"/>
        </w:rPr>
        <w:t>Dr. J.W. Luyten</w:t>
      </w:r>
      <w:r w:rsidR="00CC7469" w:rsidRPr="00892E15" w:rsidDel="00CC7469">
        <w:rPr>
          <w:rFonts w:ascii="Arial" w:hAnsi="Arial" w:cs="Arial"/>
          <w:lang w:val="en-GB"/>
        </w:rPr>
        <w:t xml:space="preserve"> </w:t>
      </w:r>
    </w:p>
    <w:p w:rsidR="008A2658" w:rsidRDefault="008A2658" w:rsidP="00E05715">
      <w:pPr>
        <w:ind w:left="0"/>
        <w:jc w:val="both"/>
        <w:rPr>
          <w:rFonts w:ascii="Arial" w:hAnsi="Arial" w:cs="Arial"/>
          <w:lang w:val="en-GB"/>
        </w:rPr>
      </w:pPr>
    </w:p>
    <w:p w:rsidR="00CC7469" w:rsidRPr="00892E15" w:rsidRDefault="00C62815" w:rsidP="00E05715">
      <w:pPr>
        <w:ind w:left="0"/>
        <w:jc w:val="both"/>
        <w:rPr>
          <w:rFonts w:ascii="Arial" w:hAnsi="Arial" w:cs="Arial"/>
          <w:lang w:val="en-GB"/>
        </w:rPr>
      </w:pPr>
      <w:r w:rsidRPr="00892E15">
        <w:rPr>
          <w:rFonts w:ascii="Arial" w:hAnsi="Arial" w:cs="Arial"/>
          <w:lang w:val="en-GB"/>
        </w:rPr>
        <w:t>Clerk:</w:t>
      </w:r>
      <w:r w:rsidRPr="00892E15">
        <w:rPr>
          <w:rFonts w:ascii="Arial" w:hAnsi="Arial" w:cs="Arial"/>
          <w:lang w:val="en-GB"/>
        </w:rPr>
        <w:tab/>
      </w:r>
      <w:r w:rsidRPr="00892E15">
        <w:rPr>
          <w:rFonts w:ascii="Arial" w:hAnsi="Arial" w:cs="Arial"/>
          <w:lang w:val="en-GB"/>
        </w:rPr>
        <w:tab/>
      </w:r>
      <w:r w:rsidR="00CC7469" w:rsidRPr="00892E15">
        <w:rPr>
          <w:rFonts w:ascii="Arial" w:hAnsi="Arial" w:cs="Arial"/>
          <w:lang w:val="en-GB"/>
        </w:rPr>
        <w:t xml:space="preserve">M.W.J. Peijster-Terpelle </w:t>
      </w:r>
    </w:p>
    <w:p w:rsidR="00746182" w:rsidRDefault="00746182" w:rsidP="00E05715">
      <w:pPr>
        <w:ind w:left="0"/>
        <w:jc w:val="both"/>
        <w:rPr>
          <w:rFonts w:ascii="Arial" w:hAnsi="Arial" w:cs="Arial"/>
          <w:lang w:val="en-GB"/>
        </w:rPr>
      </w:pPr>
    </w:p>
    <w:p w:rsidR="00746182" w:rsidRDefault="00746182" w:rsidP="00E05715">
      <w:pPr>
        <w:ind w:left="0"/>
        <w:jc w:val="both"/>
        <w:rPr>
          <w:rFonts w:ascii="Arial" w:hAnsi="Arial" w:cs="Arial"/>
          <w:lang w:val="en-GB"/>
        </w:rPr>
      </w:pPr>
      <w:r>
        <w:rPr>
          <w:rFonts w:ascii="Arial" w:hAnsi="Arial" w:cs="Arial"/>
          <w:lang w:val="en-GB"/>
        </w:rPr>
        <w:t>Notes:</w:t>
      </w:r>
      <w:r>
        <w:rPr>
          <w:rFonts w:ascii="Arial" w:hAnsi="Arial" w:cs="Arial"/>
          <w:lang w:val="en-GB"/>
        </w:rPr>
        <w:tab/>
      </w:r>
      <w:r>
        <w:rPr>
          <w:rFonts w:ascii="Arial" w:hAnsi="Arial" w:cs="Arial"/>
          <w:lang w:val="en-GB"/>
        </w:rPr>
        <w:tab/>
        <w:t>M. Friskus</w:t>
      </w:r>
    </w:p>
    <w:p w:rsidR="00746182" w:rsidRDefault="00746182" w:rsidP="00E05715">
      <w:pPr>
        <w:ind w:left="0"/>
        <w:jc w:val="both"/>
        <w:rPr>
          <w:rFonts w:ascii="Arial" w:hAnsi="Arial" w:cs="Arial"/>
          <w:lang w:val="en-GB"/>
        </w:rPr>
      </w:pPr>
    </w:p>
    <w:p w:rsidR="0060576D" w:rsidRPr="0060576D" w:rsidRDefault="00C62815" w:rsidP="00E05715">
      <w:pPr>
        <w:ind w:left="0"/>
        <w:jc w:val="both"/>
        <w:rPr>
          <w:rFonts w:ascii="Arial" w:hAnsi="Arial" w:cs="Arial"/>
          <w:lang w:val="en-GB"/>
        </w:rPr>
      </w:pPr>
      <w:r w:rsidRPr="0060576D">
        <w:rPr>
          <w:rFonts w:ascii="Arial" w:hAnsi="Arial" w:cs="Arial"/>
          <w:lang w:val="en-GB"/>
        </w:rPr>
        <w:t>Adviser</w:t>
      </w:r>
      <w:r w:rsidR="00001BDC" w:rsidRPr="0060576D">
        <w:rPr>
          <w:rFonts w:ascii="Arial" w:hAnsi="Arial" w:cs="Arial"/>
          <w:lang w:val="en-GB"/>
        </w:rPr>
        <w:t>s</w:t>
      </w:r>
      <w:r w:rsidRPr="0060576D">
        <w:rPr>
          <w:rFonts w:ascii="Arial" w:hAnsi="Arial" w:cs="Arial"/>
          <w:lang w:val="en-GB"/>
        </w:rPr>
        <w:t>:</w:t>
      </w:r>
      <w:r w:rsidRPr="0060576D">
        <w:rPr>
          <w:rFonts w:ascii="Arial" w:hAnsi="Arial" w:cs="Arial"/>
          <w:lang w:val="en-GB"/>
        </w:rPr>
        <w:tab/>
      </w:r>
      <w:r w:rsidR="0060576D" w:rsidRPr="0060576D">
        <w:rPr>
          <w:rFonts w:ascii="Arial" w:hAnsi="Arial" w:cs="Arial"/>
          <w:lang w:val="en-GB"/>
        </w:rPr>
        <w:t xml:space="preserve">Prof.dr. A.J.M. de Jong, </w:t>
      </w:r>
      <w:r w:rsidR="0060576D">
        <w:rPr>
          <w:rFonts w:ascii="Arial" w:hAnsi="Arial" w:cs="Arial"/>
          <w:lang w:val="en-GB"/>
        </w:rPr>
        <w:t>p</w:t>
      </w:r>
      <w:r w:rsidR="0060576D" w:rsidRPr="0060576D">
        <w:rPr>
          <w:rFonts w:ascii="Arial" w:hAnsi="Arial" w:cs="Arial"/>
          <w:lang w:val="en-GB"/>
        </w:rPr>
        <w:t>rogramme chair</w:t>
      </w:r>
    </w:p>
    <w:p w:rsidR="00BB1D52" w:rsidRPr="00892E15" w:rsidRDefault="0058341C" w:rsidP="0060576D">
      <w:pPr>
        <w:ind w:left="720" w:firstLine="720"/>
        <w:jc w:val="both"/>
        <w:rPr>
          <w:rFonts w:ascii="Arial" w:hAnsi="Arial" w:cs="Arial"/>
          <w:lang w:val="en-GB"/>
        </w:rPr>
      </w:pPr>
      <w:r>
        <w:rPr>
          <w:rFonts w:ascii="Arial" w:hAnsi="Arial" w:cs="Arial"/>
          <w:lang w:val="en-GB"/>
        </w:rPr>
        <w:t>D</w:t>
      </w:r>
      <w:r w:rsidR="00BB1D52" w:rsidRPr="00892E15">
        <w:rPr>
          <w:rFonts w:ascii="Arial" w:hAnsi="Arial" w:cs="Arial"/>
          <w:lang w:val="en-GB"/>
        </w:rPr>
        <w:t>rs. Y.C.H. Luyten-de Thouars, stud</w:t>
      </w:r>
      <w:r w:rsidR="000514E7" w:rsidRPr="00892E15">
        <w:rPr>
          <w:rFonts w:ascii="Arial" w:hAnsi="Arial" w:cs="Arial"/>
          <w:lang w:val="en-GB"/>
        </w:rPr>
        <w:t>y</w:t>
      </w:r>
      <w:r w:rsidR="00BB1D52" w:rsidRPr="00892E15">
        <w:rPr>
          <w:rFonts w:ascii="Arial" w:hAnsi="Arial" w:cs="Arial"/>
          <w:lang w:val="en-GB"/>
        </w:rPr>
        <w:t xml:space="preserve"> counsellor</w:t>
      </w:r>
    </w:p>
    <w:p w:rsidR="0082547C" w:rsidRPr="00892E15" w:rsidRDefault="0058341C" w:rsidP="0058341C">
      <w:pPr>
        <w:ind w:left="720" w:firstLine="720"/>
        <w:jc w:val="both"/>
        <w:rPr>
          <w:rFonts w:ascii="Arial" w:hAnsi="Arial" w:cs="Arial"/>
          <w:lang w:val="en-GB"/>
        </w:rPr>
      </w:pPr>
      <w:r>
        <w:rPr>
          <w:rFonts w:ascii="Arial" w:hAnsi="Arial" w:cs="Arial"/>
          <w:lang w:val="en-GB"/>
        </w:rPr>
        <w:t>J.M.J</w:t>
      </w:r>
      <w:r w:rsidRPr="00892E15">
        <w:rPr>
          <w:rFonts w:ascii="Arial" w:hAnsi="Arial" w:cs="Arial"/>
          <w:lang w:val="en-GB"/>
        </w:rPr>
        <w:t xml:space="preserve">. </w:t>
      </w:r>
      <w:r>
        <w:rPr>
          <w:rFonts w:ascii="Arial" w:hAnsi="Arial" w:cs="Arial"/>
          <w:lang w:val="en-GB"/>
        </w:rPr>
        <w:t>Nelissen</w:t>
      </w:r>
      <w:r w:rsidRPr="00892E15">
        <w:rPr>
          <w:rFonts w:ascii="Arial" w:hAnsi="Arial" w:cs="Arial"/>
          <w:lang w:val="en-GB"/>
        </w:rPr>
        <w:t>, programme co-ordinator</w:t>
      </w:r>
    </w:p>
    <w:p w:rsidR="00C62815" w:rsidRPr="00892E15" w:rsidRDefault="00C62815" w:rsidP="00E05715">
      <w:pPr>
        <w:ind w:left="0"/>
        <w:jc w:val="both"/>
        <w:rPr>
          <w:rFonts w:ascii="Arial" w:hAnsi="Arial" w:cs="Arial"/>
          <w:lang w:val="en-GB"/>
        </w:rPr>
      </w:pPr>
    </w:p>
    <w:p w:rsidR="00ED2D2F" w:rsidRPr="00892E15" w:rsidRDefault="00ED2D2F" w:rsidP="00E05715">
      <w:pPr>
        <w:ind w:left="0"/>
        <w:jc w:val="both"/>
        <w:rPr>
          <w:rFonts w:ascii="Arial" w:hAnsi="Arial" w:cs="Arial"/>
          <w:lang w:val="en-GB"/>
        </w:rPr>
      </w:pPr>
    </w:p>
    <w:p w:rsidR="00165672" w:rsidRPr="00892E15" w:rsidRDefault="00165672" w:rsidP="00165672">
      <w:pPr>
        <w:rPr>
          <w:lang w:val="en-GB"/>
        </w:rPr>
      </w:pPr>
    </w:p>
    <w:p w:rsidR="00165672" w:rsidRPr="00892E15" w:rsidRDefault="00165672" w:rsidP="00165672">
      <w:pPr>
        <w:rPr>
          <w:lang w:val="en-GB"/>
        </w:rPr>
      </w:pPr>
    </w:p>
    <w:p w:rsidR="00165672" w:rsidRPr="00892E15" w:rsidRDefault="00165672" w:rsidP="00165672">
      <w:pPr>
        <w:pStyle w:val="Heading1"/>
        <w:ind w:firstLine="0"/>
        <w:rPr>
          <w:rFonts w:cs="Arial"/>
          <w:bCs/>
          <w:lang w:val="en-GB"/>
        </w:rPr>
      </w:pPr>
      <w:r w:rsidRPr="00892E15">
        <w:rPr>
          <w:rFonts w:cs="Arial"/>
          <w:bCs/>
          <w:lang w:val="en-GB"/>
        </w:rPr>
        <w:br w:type="page"/>
      </w:r>
      <w:bookmarkStart w:id="11" w:name="_Toc365287336"/>
      <w:r w:rsidRPr="00892E15">
        <w:rPr>
          <w:rFonts w:cs="Arial"/>
          <w:bCs/>
          <w:lang w:val="en-GB"/>
        </w:rPr>
        <w:lastRenderedPageBreak/>
        <w:t xml:space="preserve">Appendix </w:t>
      </w:r>
      <w:r w:rsidR="00087D52">
        <w:rPr>
          <w:rFonts w:cs="Arial"/>
          <w:bCs/>
          <w:lang w:val="en-GB"/>
        </w:rPr>
        <w:t>10</w:t>
      </w:r>
      <w:r w:rsidR="009003B0">
        <w:rPr>
          <w:rFonts w:cs="Arial"/>
          <w:bCs/>
          <w:lang w:val="en-GB"/>
        </w:rPr>
        <w:tab/>
      </w:r>
      <w:r w:rsidRPr="00892E15">
        <w:rPr>
          <w:rFonts w:cs="Arial"/>
          <w:bCs/>
          <w:lang w:val="en-GB"/>
        </w:rPr>
        <w:t>Pre-master</w:t>
      </w:r>
      <w:r w:rsidR="00A32FAF" w:rsidRPr="00892E15">
        <w:rPr>
          <w:rFonts w:cs="Arial"/>
          <w:bCs/>
          <w:lang w:val="en-GB"/>
        </w:rPr>
        <w:t>’s</w:t>
      </w:r>
      <w:r w:rsidRPr="00892E15">
        <w:rPr>
          <w:rFonts w:cs="Arial"/>
          <w:bCs/>
          <w:lang w:val="en-GB"/>
        </w:rPr>
        <w:t xml:space="preserve"> programme E</w:t>
      </w:r>
      <w:r w:rsidR="00087D52">
        <w:rPr>
          <w:rFonts w:cs="Arial"/>
          <w:bCs/>
          <w:lang w:val="en-GB"/>
        </w:rPr>
        <w:t>ducational Science and Technology</w:t>
      </w:r>
      <w:r w:rsidR="002725EA">
        <w:rPr>
          <w:rFonts w:cs="Arial"/>
          <w:bCs/>
          <w:lang w:val="en-GB"/>
        </w:rPr>
        <w:t xml:space="preserve"> (EST)</w:t>
      </w:r>
      <w:bookmarkEnd w:id="11"/>
    </w:p>
    <w:p w:rsidR="00165672" w:rsidRPr="00892E15" w:rsidRDefault="00165672" w:rsidP="00165672">
      <w:pPr>
        <w:ind w:left="0"/>
        <w:jc w:val="both"/>
        <w:rPr>
          <w:rFonts w:ascii="Arial" w:hAnsi="Arial" w:cs="Arial"/>
          <w:color w:val="000000"/>
          <w:lang w:val="en-GB" w:eastAsia="nl-NL"/>
        </w:rPr>
      </w:pPr>
      <w:r w:rsidRPr="00892E15">
        <w:rPr>
          <w:rFonts w:ascii="Arial" w:hAnsi="Arial" w:cs="Arial"/>
          <w:color w:val="000000"/>
          <w:lang w:val="en-GB" w:eastAsia="nl-NL"/>
        </w:rPr>
        <w:t xml:space="preserve">The pre-Master’s programme consists of </w:t>
      </w:r>
      <w:r w:rsidR="00B30E99">
        <w:rPr>
          <w:rFonts w:ascii="Arial" w:hAnsi="Arial" w:cs="Arial"/>
          <w:color w:val="000000"/>
          <w:lang w:val="en-GB" w:eastAsia="nl-NL"/>
        </w:rPr>
        <w:t xml:space="preserve">(generic academic and domain-specific) </w:t>
      </w:r>
      <w:r w:rsidRPr="00892E15">
        <w:rPr>
          <w:rFonts w:ascii="Arial" w:hAnsi="Arial" w:cs="Arial"/>
          <w:color w:val="000000"/>
          <w:lang w:val="en-GB" w:eastAsia="nl-NL"/>
        </w:rPr>
        <w:t xml:space="preserve">units of </w:t>
      </w:r>
      <w:r w:rsidR="00892E15" w:rsidRPr="00892E15">
        <w:rPr>
          <w:rFonts w:ascii="Arial" w:hAnsi="Arial" w:cs="Arial"/>
          <w:color w:val="000000"/>
          <w:lang w:val="en-GB" w:eastAsia="nl-NL"/>
        </w:rPr>
        <w:t>study that prepares</w:t>
      </w:r>
      <w:r w:rsidRPr="00892E15">
        <w:rPr>
          <w:rFonts w:ascii="Arial" w:hAnsi="Arial" w:cs="Arial"/>
          <w:color w:val="000000"/>
          <w:lang w:val="en-GB" w:eastAsia="nl-NL"/>
        </w:rPr>
        <w:t xml:space="preserve"> a student for applied, design or evaluation-oriented, scientific reasoning and research during his/her Master’s trajectory Educational Science and Technology (fulfilling the pre-</w:t>
      </w:r>
      <w:r w:rsidR="00892E15" w:rsidRPr="00892E15">
        <w:rPr>
          <w:rFonts w:ascii="Arial" w:hAnsi="Arial" w:cs="Arial"/>
          <w:color w:val="000000"/>
          <w:lang w:val="en-GB" w:eastAsia="nl-NL"/>
        </w:rPr>
        <w:t>master</w:t>
      </w:r>
      <w:r w:rsidR="0058341C">
        <w:rPr>
          <w:rFonts w:ascii="Arial" w:hAnsi="Arial" w:cs="Arial"/>
          <w:color w:val="000000"/>
          <w:lang w:val="en-GB" w:eastAsia="nl-NL"/>
        </w:rPr>
        <w:t>’s</w:t>
      </w:r>
      <w:r w:rsidR="00892E15" w:rsidRPr="00892E15">
        <w:rPr>
          <w:rFonts w:ascii="Arial" w:hAnsi="Arial" w:cs="Arial"/>
          <w:color w:val="000000"/>
          <w:lang w:val="en-GB" w:eastAsia="nl-NL"/>
        </w:rPr>
        <w:t xml:space="preserve"> programme</w:t>
      </w:r>
      <w:r w:rsidRPr="00892E15">
        <w:rPr>
          <w:rFonts w:ascii="Arial" w:hAnsi="Arial" w:cs="Arial"/>
          <w:color w:val="000000"/>
          <w:lang w:val="en-GB" w:eastAsia="nl-NL"/>
        </w:rPr>
        <w:t xml:space="preserve"> gives no entrance to the </w:t>
      </w:r>
      <w:r w:rsidR="00892E15" w:rsidRPr="00892E15">
        <w:rPr>
          <w:rFonts w:ascii="Arial" w:hAnsi="Arial" w:cs="Arial"/>
          <w:color w:val="000000"/>
          <w:lang w:val="en-GB" w:eastAsia="nl-NL"/>
        </w:rPr>
        <w:t>bachelor</w:t>
      </w:r>
      <w:r w:rsidR="0058341C">
        <w:rPr>
          <w:rFonts w:ascii="Arial" w:hAnsi="Arial" w:cs="Arial"/>
          <w:color w:val="000000"/>
          <w:lang w:val="en-GB" w:eastAsia="nl-NL"/>
        </w:rPr>
        <w:t>’s degree</w:t>
      </w:r>
      <w:r w:rsidR="00892E15" w:rsidRPr="00892E15">
        <w:rPr>
          <w:rFonts w:ascii="Arial" w:hAnsi="Arial" w:cs="Arial"/>
          <w:color w:val="000000"/>
          <w:lang w:val="en-GB" w:eastAsia="nl-NL"/>
        </w:rPr>
        <w:t xml:space="preserve"> exam</w:t>
      </w:r>
      <w:r w:rsidRPr="00892E15">
        <w:rPr>
          <w:rFonts w:ascii="Arial" w:hAnsi="Arial" w:cs="Arial"/>
          <w:color w:val="000000"/>
          <w:lang w:val="en-GB" w:eastAsia="nl-NL"/>
        </w:rPr>
        <w:t>).</w:t>
      </w:r>
    </w:p>
    <w:p w:rsidR="00165672" w:rsidRPr="00892E15" w:rsidRDefault="00165672" w:rsidP="00165672">
      <w:pPr>
        <w:ind w:left="0"/>
        <w:jc w:val="both"/>
        <w:rPr>
          <w:rFonts w:ascii="Arial" w:hAnsi="Arial" w:cs="Arial"/>
          <w:color w:val="000000"/>
          <w:lang w:val="en-GB" w:eastAsia="nl-NL"/>
        </w:rPr>
      </w:pPr>
      <w:r w:rsidRPr="00892E15">
        <w:rPr>
          <w:rFonts w:ascii="Arial" w:hAnsi="Arial" w:cs="Arial"/>
          <w:color w:val="000000"/>
          <w:lang w:val="en-GB" w:eastAsia="nl-NL"/>
        </w:rPr>
        <w:t>Therefore, all pre-Master’s units of study (to be decided by the Master’s programme Admission Committee) must be successfully completed before one can formally begin the Master’s programme. The pre-master</w:t>
      </w:r>
      <w:r w:rsidR="0058341C">
        <w:rPr>
          <w:rFonts w:ascii="Arial" w:hAnsi="Arial" w:cs="Arial"/>
          <w:color w:val="000000"/>
          <w:lang w:val="en-GB" w:eastAsia="nl-NL"/>
        </w:rPr>
        <w:t>’s</w:t>
      </w:r>
      <w:r w:rsidRPr="00892E15">
        <w:rPr>
          <w:rFonts w:ascii="Arial" w:hAnsi="Arial" w:cs="Arial"/>
          <w:color w:val="000000"/>
          <w:lang w:val="en-GB" w:eastAsia="nl-NL"/>
        </w:rPr>
        <w:t xml:space="preserve"> programme exists </w:t>
      </w:r>
      <w:r w:rsidRPr="009003B0">
        <w:rPr>
          <w:rFonts w:ascii="Arial" w:hAnsi="Arial" w:cs="Arial"/>
          <w:lang w:val="en-GB" w:eastAsia="nl-NL"/>
        </w:rPr>
        <w:t xml:space="preserve">of </w:t>
      </w:r>
      <w:r w:rsidR="00512154">
        <w:rPr>
          <w:rFonts w:ascii="Arial" w:hAnsi="Arial" w:cs="Arial"/>
          <w:lang w:val="en-GB" w:eastAsia="nl-NL"/>
        </w:rPr>
        <w:t>30</w:t>
      </w:r>
      <w:r w:rsidR="009003B0">
        <w:rPr>
          <w:rFonts w:ascii="Arial" w:hAnsi="Arial" w:cs="Arial"/>
          <w:b/>
          <w:lang w:val="en-GB" w:eastAsia="nl-NL"/>
        </w:rPr>
        <w:t xml:space="preserve"> </w:t>
      </w:r>
      <w:r w:rsidRPr="009003B0">
        <w:rPr>
          <w:rFonts w:ascii="Arial" w:hAnsi="Arial" w:cs="Arial"/>
          <w:b/>
          <w:lang w:val="en-GB" w:eastAsia="nl-NL"/>
        </w:rPr>
        <w:t>EC</w:t>
      </w:r>
      <w:r w:rsidRPr="00892E15">
        <w:rPr>
          <w:rFonts w:ascii="Arial" w:hAnsi="Arial" w:cs="Arial"/>
          <w:color w:val="000000"/>
          <w:lang w:val="en-GB" w:eastAsia="nl-NL"/>
        </w:rPr>
        <w:t>.</w:t>
      </w:r>
    </w:p>
    <w:p w:rsidR="0058341C" w:rsidRPr="00B30E99" w:rsidRDefault="00B30E99" w:rsidP="00165672">
      <w:pPr>
        <w:ind w:left="0"/>
        <w:jc w:val="both"/>
        <w:rPr>
          <w:rFonts w:ascii="Arial" w:hAnsi="Arial" w:cs="Arial"/>
          <w:lang w:val="en-GB"/>
        </w:rPr>
      </w:pPr>
      <w:r w:rsidRPr="00B30E99">
        <w:rPr>
          <w:rFonts w:ascii="Arial" w:hAnsi="Arial" w:cs="Arial"/>
          <w:lang w:val="en-GB"/>
        </w:rPr>
        <w:t>The pre</w:t>
      </w:r>
      <w:r>
        <w:rPr>
          <w:rFonts w:ascii="Arial" w:hAnsi="Arial" w:cs="Arial"/>
          <w:lang w:val="en-GB"/>
        </w:rPr>
        <w:t>-</w:t>
      </w:r>
      <w:r w:rsidRPr="00B30E99">
        <w:rPr>
          <w:rFonts w:ascii="Arial" w:hAnsi="Arial" w:cs="Arial"/>
          <w:lang w:val="en-GB"/>
        </w:rPr>
        <w:t>M</w:t>
      </w:r>
      <w:r>
        <w:rPr>
          <w:rFonts w:ascii="Arial" w:hAnsi="Arial" w:cs="Arial"/>
          <w:lang w:val="en-GB"/>
        </w:rPr>
        <w:t>aster’s programme has two (2) terms of enrolment (September and February)</w:t>
      </w:r>
      <w:r w:rsidR="00723071">
        <w:rPr>
          <w:rFonts w:ascii="Arial" w:hAnsi="Arial" w:cs="Arial"/>
          <w:lang w:val="en-GB"/>
        </w:rPr>
        <w:t>.</w:t>
      </w:r>
    </w:p>
    <w:p w:rsidR="00B30E99" w:rsidRDefault="00B30E99" w:rsidP="00165672">
      <w:pPr>
        <w:ind w:left="0"/>
        <w:jc w:val="both"/>
        <w:rPr>
          <w:rFonts w:ascii="Arial" w:hAnsi="Arial" w:cs="Arial"/>
          <w:lang w:val="en-GB"/>
        </w:rPr>
      </w:pPr>
      <w:r>
        <w:rPr>
          <w:rFonts w:ascii="Arial" w:hAnsi="Arial" w:cs="Arial"/>
          <w:lang w:val="en-GB"/>
        </w:rPr>
        <w:t>Therefore the following structure applies:</w:t>
      </w:r>
    </w:p>
    <w:p w:rsidR="00512154" w:rsidRDefault="00512154" w:rsidP="00512154">
      <w:pPr>
        <w:rPr>
          <w:rFonts w:ascii="Arial" w:hAnsi="Arial" w:cs="Arial"/>
          <w:lang w:val="en-GB"/>
        </w:rPr>
      </w:pPr>
    </w:p>
    <w:p w:rsidR="00512154" w:rsidRDefault="00512154" w:rsidP="00512154">
      <w:pPr>
        <w:ind w:left="0"/>
        <w:rPr>
          <w:rFonts w:ascii="Arial" w:hAnsi="Arial" w:cs="Arial"/>
          <w:lang w:val="en-GB"/>
        </w:rPr>
      </w:pPr>
      <w:proofErr w:type="spellStart"/>
      <w:r>
        <w:rPr>
          <w:rFonts w:ascii="Arial" w:hAnsi="Arial" w:cs="Arial"/>
          <w:lang w:val="en-GB"/>
        </w:rPr>
        <w:t>FULLtime</w:t>
      </w:r>
      <w:proofErr w:type="spellEnd"/>
      <w:r>
        <w:rPr>
          <w:rFonts w:ascii="Arial" w:hAnsi="Arial" w:cs="Arial"/>
          <w:lang w:val="en-GB"/>
        </w:rPr>
        <w:t xml:space="preserve"> programme = ½ year = one semester</w:t>
      </w:r>
    </w:p>
    <w:p w:rsidR="00512154" w:rsidRDefault="00512154" w:rsidP="00512154">
      <w:pPr>
        <w:rPr>
          <w:rFonts w:ascii="Arial" w:hAnsi="Arial" w:cs="Arial"/>
          <w:lang w:val="en-GB"/>
        </w:rPr>
      </w:pPr>
    </w:p>
    <w:tbl>
      <w:tblPr>
        <w:tblStyle w:val="TableGrid"/>
        <w:tblW w:w="0" w:type="auto"/>
        <w:tblInd w:w="108" w:type="dxa"/>
        <w:tblLayout w:type="fixed"/>
        <w:tblLook w:val="04A0" w:firstRow="1" w:lastRow="0" w:firstColumn="1" w:lastColumn="0" w:noHBand="0" w:noVBand="1"/>
      </w:tblPr>
      <w:tblGrid>
        <w:gridCol w:w="426"/>
        <w:gridCol w:w="283"/>
        <w:gridCol w:w="1843"/>
        <w:gridCol w:w="1701"/>
        <w:gridCol w:w="283"/>
        <w:gridCol w:w="426"/>
        <w:gridCol w:w="283"/>
        <w:gridCol w:w="1985"/>
        <w:gridCol w:w="1842"/>
      </w:tblGrid>
      <w:tr w:rsidR="00512154" w:rsidTr="0032553A">
        <w:tc>
          <w:tcPr>
            <w:tcW w:w="426" w:type="dxa"/>
            <w:tcBorders>
              <w:top w:val="nil"/>
              <w:left w:val="nil"/>
              <w:bottom w:val="nil"/>
              <w:right w:val="nil"/>
            </w:tcBorders>
          </w:tcPr>
          <w:p w:rsidR="00512154" w:rsidRDefault="00512154" w:rsidP="0032553A">
            <w:pPr>
              <w:jc w:val="center"/>
              <w:rPr>
                <w:rFonts w:ascii="Arial" w:hAnsi="Arial" w:cs="Arial"/>
                <w:lang w:val="en-GB"/>
              </w:rPr>
            </w:pPr>
          </w:p>
        </w:tc>
        <w:tc>
          <w:tcPr>
            <w:tcW w:w="283" w:type="dxa"/>
            <w:tcBorders>
              <w:top w:val="nil"/>
              <w:left w:val="nil"/>
              <w:bottom w:val="nil"/>
              <w:right w:val="single" w:sz="4" w:space="0" w:color="auto"/>
            </w:tcBorders>
            <w:shd w:val="clear" w:color="auto" w:fill="auto"/>
          </w:tcPr>
          <w:p w:rsidR="00512154" w:rsidRDefault="00512154" w:rsidP="0032553A">
            <w:pPr>
              <w:jc w:val="center"/>
              <w:rPr>
                <w:rFonts w:ascii="Arial" w:hAnsi="Arial" w:cs="Arial"/>
                <w:lang w:val="en-GB"/>
              </w:rPr>
            </w:pPr>
          </w:p>
        </w:tc>
        <w:tc>
          <w:tcPr>
            <w:tcW w:w="3544" w:type="dxa"/>
            <w:gridSpan w:val="2"/>
            <w:tcBorders>
              <w:right w:val="single" w:sz="4" w:space="0" w:color="auto"/>
            </w:tcBorders>
          </w:tcPr>
          <w:p w:rsidR="00512154" w:rsidRDefault="00512154" w:rsidP="0033127B">
            <w:pPr>
              <w:ind w:left="34"/>
              <w:jc w:val="center"/>
              <w:rPr>
                <w:rFonts w:ascii="Arial" w:hAnsi="Arial" w:cs="Arial"/>
                <w:lang w:val="en-GB"/>
              </w:rPr>
            </w:pPr>
            <w:r>
              <w:rPr>
                <w:rFonts w:ascii="Arial" w:hAnsi="Arial" w:cs="Arial"/>
                <w:lang w:val="en-GB"/>
              </w:rPr>
              <w:t>September enrolment</w:t>
            </w:r>
          </w:p>
        </w:tc>
        <w:tc>
          <w:tcPr>
            <w:tcW w:w="283" w:type="dxa"/>
            <w:tcBorders>
              <w:top w:val="nil"/>
              <w:bottom w:val="nil"/>
              <w:right w:val="nil"/>
            </w:tcBorders>
          </w:tcPr>
          <w:p w:rsidR="00512154" w:rsidRDefault="00512154" w:rsidP="0032553A">
            <w:pPr>
              <w:jc w:val="center"/>
              <w:rPr>
                <w:rFonts w:ascii="Arial" w:hAnsi="Arial" w:cs="Arial"/>
                <w:lang w:val="en-GB"/>
              </w:rPr>
            </w:pPr>
          </w:p>
        </w:tc>
        <w:tc>
          <w:tcPr>
            <w:tcW w:w="426" w:type="dxa"/>
            <w:vMerge w:val="restart"/>
            <w:tcBorders>
              <w:top w:val="nil"/>
              <w:left w:val="nil"/>
              <w:bottom w:val="nil"/>
              <w:right w:val="nil"/>
            </w:tcBorders>
          </w:tcPr>
          <w:p w:rsidR="00512154" w:rsidRDefault="00512154" w:rsidP="0032553A">
            <w:pPr>
              <w:jc w:val="center"/>
              <w:rPr>
                <w:rFonts w:ascii="Arial" w:hAnsi="Arial" w:cs="Arial"/>
                <w:lang w:val="en-GB"/>
              </w:rPr>
            </w:pPr>
          </w:p>
        </w:tc>
        <w:tc>
          <w:tcPr>
            <w:tcW w:w="283" w:type="dxa"/>
            <w:tcBorders>
              <w:top w:val="nil"/>
              <w:left w:val="nil"/>
              <w:bottom w:val="nil"/>
              <w:right w:val="single" w:sz="4" w:space="0" w:color="auto"/>
            </w:tcBorders>
            <w:shd w:val="clear" w:color="auto" w:fill="auto"/>
          </w:tcPr>
          <w:p w:rsidR="00512154" w:rsidRDefault="00512154" w:rsidP="0032553A">
            <w:pPr>
              <w:jc w:val="center"/>
              <w:rPr>
                <w:rFonts w:ascii="Arial" w:hAnsi="Arial" w:cs="Arial"/>
                <w:lang w:val="en-GB"/>
              </w:rPr>
            </w:pPr>
          </w:p>
        </w:tc>
        <w:tc>
          <w:tcPr>
            <w:tcW w:w="3827" w:type="dxa"/>
            <w:gridSpan w:val="2"/>
            <w:tcBorders>
              <w:left w:val="single" w:sz="4" w:space="0" w:color="auto"/>
            </w:tcBorders>
          </w:tcPr>
          <w:p w:rsidR="00512154" w:rsidRDefault="00512154" w:rsidP="0033127B">
            <w:pPr>
              <w:ind w:left="34"/>
              <w:jc w:val="center"/>
              <w:rPr>
                <w:rFonts w:ascii="Arial" w:hAnsi="Arial" w:cs="Arial"/>
                <w:lang w:val="en-GB"/>
              </w:rPr>
            </w:pPr>
            <w:r>
              <w:rPr>
                <w:rFonts w:ascii="Arial" w:hAnsi="Arial" w:cs="Arial"/>
                <w:lang w:val="en-GB"/>
              </w:rPr>
              <w:t>February enrolment</w:t>
            </w:r>
          </w:p>
        </w:tc>
      </w:tr>
      <w:tr w:rsidR="00512154" w:rsidTr="0032553A">
        <w:tc>
          <w:tcPr>
            <w:tcW w:w="426" w:type="dxa"/>
            <w:tcBorders>
              <w:top w:val="nil"/>
              <w:left w:val="nil"/>
              <w:bottom w:val="nil"/>
              <w:right w:val="nil"/>
            </w:tcBorders>
          </w:tcPr>
          <w:p w:rsidR="00512154" w:rsidRDefault="00512154" w:rsidP="0032553A">
            <w:pPr>
              <w:jc w:val="center"/>
              <w:rPr>
                <w:rFonts w:ascii="Arial" w:hAnsi="Arial" w:cs="Arial"/>
                <w:lang w:val="en-GB"/>
              </w:rPr>
            </w:pPr>
          </w:p>
        </w:tc>
        <w:tc>
          <w:tcPr>
            <w:tcW w:w="283" w:type="dxa"/>
            <w:tcBorders>
              <w:top w:val="nil"/>
              <w:left w:val="nil"/>
              <w:bottom w:val="nil"/>
              <w:right w:val="single" w:sz="4" w:space="0" w:color="auto"/>
            </w:tcBorders>
            <w:shd w:val="clear" w:color="auto" w:fill="auto"/>
          </w:tcPr>
          <w:p w:rsidR="00512154" w:rsidRDefault="00512154" w:rsidP="0032553A">
            <w:pPr>
              <w:jc w:val="center"/>
              <w:rPr>
                <w:rFonts w:ascii="Arial" w:hAnsi="Arial" w:cs="Arial"/>
                <w:lang w:val="en-GB"/>
              </w:rPr>
            </w:pPr>
          </w:p>
        </w:tc>
        <w:tc>
          <w:tcPr>
            <w:tcW w:w="3544" w:type="dxa"/>
            <w:gridSpan w:val="2"/>
            <w:tcBorders>
              <w:right w:val="single" w:sz="4" w:space="0" w:color="auto"/>
            </w:tcBorders>
          </w:tcPr>
          <w:p w:rsidR="00512154" w:rsidRPr="00450EBF" w:rsidRDefault="00512154" w:rsidP="0032553A">
            <w:pPr>
              <w:jc w:val="center"/>
              <w:rPr>
                <w:rFonts w:ascii="Arial" w:hAnsi="Arial" w:cs="Arial"/>
                <w:lang w:val="en-GB"/>
              </w:rPr>
            </w:pPr>
            <w:r>
              <w:rPr>
                <w:rFonts w:ascii="Arial" w:hAnsi="Arial" w:cs="Arial"/>
                <w:lang w:val="en-GB"/>
              </w:rPr>
              <w:t>Semester 1</w:t>
            </w:r>
          </w:p>
        </w:tc>
        <w:tc>
          <w:tcPr>
            <w:tcW w:w="283" w:type="dxa"/>
            <w:tcBorders>
              <w:top w:val="nil"/>
              <w:bottom w:val="nil"/>
              <w:right w:val="nil"/>
            </w:tcBorders>
          </w:tcPr>
          <w:p w:rsidR="00512154" w:rsidRDefault="00512154" w:rsidP="0032553A">
            <w:pPr>
              <w:jc w:val="center"/>
              <w:rPr>
                <w:rFonts w:ascii="Arial" w:hAnsi="Arial" w:cs="Arial"/>
                <w:lang w:val="en-GB"/>
              </w:rPr>
            </w:pPr>
          </w:p>
        </w:tc>
        <w:tc>
          <w:tcPr>
            <w:tcW w:w="426" w:type="dxa"/>
            <w:vMerge/>
            <w:tcBorders>
              <w:top w:val="single" w:sz="8" w:space="0" w:color="auto"/>
              <w:left w:val="nil"/>
              <w:bottom w:val="nil"/>
              <w:right w:val="nil"/>
            </w:tcBorders>
          </w:tcPr>
          <w:p w:rsidR="00512154" w:rsidRDefault="00512154" w:rsidP="0032553A">
            <w:pPr>
              <w:jc w:val="center"/>
              <w:rPr>
                <w:rFonts w:ascii="Arial" w:hAnsi="Arial" w:cs="Arial"/>
                <w:lang w:val="en-GB"/>
              </w:rPr>
            </w:pPr>
          </w:p>
        </w:tc>
        <w:tc>
          <w:tcPr>
            <w:tcW w:w="283" w:type="dxa"/>
            <w:tcBorders>
              <w:top w:val="nil"/>
              <w:left w:val="nil"/>
              <w:bottom w:val="nil"/>
              <w:right w:val="single" w:sz="4" w:space="0" w:color="auto"/>
            </w:tcBorders>
            <w:shd w:val="clear" w:color="auto" w:fill="auto"/>
          </w:tcPr>
          <w:p w:rsidR="00512154" w:rsidRDefault="00512154" w:rsidP="0032553A">
            <w:pPr>
              <w:jc w:val="center"/>
              <w:rPr>
                <w:rFonts w:ascii="Arial" w:hAnsi="Arial" w:cs="Arial"/>
                <w:lang w:val="en-GB"/>
              </w:rPr>
            </w:pPr>
          </w:p>
        </w:tc>
        <w:tc>
          <w:tcPr>
            <w:tcW w:w="3827" w:type="dxa"/>
            <w:gridSpan w:val="2"/>
            <w:tcBorders>
              <w:left w:val="single" w:sz="4" w:space="0" w:color="auto"/>
            </w:tcBorders>
          </w:tcPr>
          <w:p w:rsidR="00512154" w:rsidRPr="00450EBF" w:rsidRDefault="00512154" w:rsidP="0032553A">
            <w:pPr>
              <w:jc w:val="center"/>
              <w:rPr>
                <w:rFonts w:ascii="Arial" w:hAnsi="Arial" w:cs="Arial"/>
                <w:lang w:val="en-GB"/>
              </w:rPr>
            </w:pPr>
            <w:r>
              <w:rPr>
                <w:rFonts w:ascii="Arial" w:hAnsi="Arial" w:cs="Arial"/>
                <w:lang w:val="en-GB"/>
              </w:rPr>
              <w:t>Semester 2</w:t>
            </w:r>
          </w:p>
        </w:tc>
      </w:tr>
      <w:tr w:rsidR="00512154" w:rsidTr="0032553A">
        <w:tc>
          <w:tcPr>
            <w:tcW w:w="426" w:type="dxa"/>
            <w:tcBorders>
              <w:top w:val="nil"/>
              <w:left w:val="nil"/>
              <w:bottom w:val="single" w:sz="4" w:space="0" w:color="auto"/>
              <w:right w:val="nil"/>
            </w:tcBorders>
          </w:tcPr>
          <w:p w:rsidR="00512154" w:rsidRPr="00B06FE2" w:rsidRDefault="00512154" w:rsidP="0032553A">
            <w:pPr>
              <w:jc w:val="center"/>
              <w:rPr>
                <w:rFonts w:ascii="Arial" w:hAnsi="Arial" w:cs="Arial"/>
                <w:b/>
              </w:rPr>
            </w:pPr>
          </w:p>
        </w:tc>
        <w:tc>
          <w:tcPr>
            <w:tcW w:w="283" w:type="dxa"/>
            <w:tcBorders>
              <w:top w:val="nil"/>
              <w:left w:val="nil"/>
              <w:bottom w:val="nil"/>
            </w:tcBorders>
            <w:shd w:val="clear" w:color="auto" w:fill="auto"/>
          </w:tcPr>
          <w:p w:rsidR="00512154" w:rsidRPr="00B06FE2" w:rsidRDefault="00512154" w:rsidP="0032553A">
            <w:pPr>
              <w:jc w:val="center"/>
              <w:rPr>
                <w:rFonts w:ascii="Arial" w:hAnsi="Arial" w:cs="Arial"/>
                <w:b/>
              </w:rPr>
            </w:pPr>
          </w:p>
        </w:tc>
        <w:tc>
          <w:tcPr>
            <w:tcW w:w="1843" w:type="dxa"/>
            <w:tcBorders>
              <w:bottom w:val="single" w:sz="4" w:space="0" w:color="auto"/>
            </w:tcBorders>
            <w:vAlign w:val="center"/>
          </w:tcPr>
          <w:p w:rsidR="00512154" w:rsidRPr="00B06FE2" w:rsidRDefault="00512154" w:rsidP="00512154">
            <w:pPr>
              <w:ind w:left="34"/>
              <w:jc w:val="center"/>
              <w:rPr>
                <w:rFonts w:ascii="Arial" w:hAnsi="Arial" w:cs="Arial"/>
                <w:b/>
              </w:rPr>
            </w:pPr>
            <w:r w:rsidRPr="00B06FE2">
              <w:rPr>
                <w:rFonts w:ascii="Arial" w:hAnsi="Arial" w:cs="Arial"/>
                <w:b/>
              </w:rPr>
              <w:t>Quartile 1</w:t>
            </w:r>
            <w:r>
              <w:rPr>
                <w:rFonts w:ascii="Arial" w:hAnsi="Arial" w:cs="Arial"/>
                <w:b/>
              </w:rPr>
              <w:t>A</w:t>
            </w:r>
          </w:p>
        </w:tc>
        <w:tc>
          <w:tcPr>
            <w:tcW w:w="1701" w:type="dxa"/>
            <w:tcBorders>
              <w:bottom w:val="single" w:sz="4" w:space="0" w:color="auto"/>
              <w:right w:val="single" w:sz="4" w:space="0" w:color="auto"/>
            </w:tcBorders>
            <w:vAlign w:val="center"/>
          </w:tcPr>
          <w:p w:rsidR="00512154" w:rsidRPr="00B06FE2" w:rsidRDefault="00512154" w:rsidP="00512154">
            <w:pPr>
              <w:ind w:left="34"/>
              <w:jc w:val="center"/>
              <w:rPr>
                <w:rFonts w:ascii="Arial" w:hAnsi="Arial" w:cs="Arial"/>
                <w:b/>
              </w:rPr>
            </w:pPr>
            <w:r w:rsidRPr="00B06FE2">
              <w:rPr>
                <w:rFonts w:ascii="Arial" w:hAnsi="Arial" w:cs="Arial"/>
                <w:b/>
              </w:rPr>
              <w:t xml:space="preserve">Quartile </w:t>
            </w:r>
            <w:r>
              <w:rPr>
                <w:rFonts w:ascii="Arial" w:hAnsi="Arial" w:cs="Arial"/>
                <w:b/>
              </w:rPr>
              <w:t>1B</w:t>
            </w:r>
          </w:p>
        </w:tc>
        <w:tc>
          <w:tcPr>
            <w:tcW w:w="283" w:type="dxa"/>
            <w:tcBorders>
              <w:top w:val="nil"/>
              <w:bottom w:val="nil"/>
              <w:right w:val="nil"/>
            </w:tcBorders>
          </w:tcPr>
          <w:p w:rsidR="00512154" w:rsidRPr="00B06FE2" w:rsidRDefault="00512154" w:rsidP="0032553A">
            <w:pPr>
              <w:jc w:val="center"/>
              <w:rPr>
                <w:rFonts w:ascii="Arial" w:hAnsi="Arial" w:cs="Arial"/>
                <w:b/>
              </w:rPr>
            </w:pPr>
          </w:p>
        </w:tc>
        <w:tc>
          <w:tcPr>
            <w:tcW w:w="426" w:type="dxa"/>
            <w:tcBorders>
              <w:top w:val="nil"/>
              <w:left w:val="nil"/>
              <w:bottom w:val="single" w:sz="8" w:space="0" w:color="auto"/>
              <w:right w:val="nil"/>
            </w:tcBorders>
          </w:tcPr>
          <w:p w:rsidR="00512154" w:rsidRPr="00B06FE2" w:rsidRDefault="00512154" w:rsidP="0032553A">
            <w:pPr>
              <w:jc w:val="center"/>
              <w:rPr>
                <w:rFonts w:ascii="Arial" w:hAnsi="Arial" w:cs="Arial"/>
                <w:b/>
              </w:rPr>
            </w:pPr>
          </w:p>
        </w:tc>
        <w:tc>
          <w:tcPr>
            <w:tcW w:w="283" w:type="dxa"/>
            <w:tcBorders>
              <w:top w:val="nil"/>
              <w:left w:val="nil"/>
              <w:bottom w:val="nil"/>
              <w:right w:val="single" w:sz="4" w:space="0" w:color="auto"/>
            </w:tcBorders>
            <w:shd w:val="clear" w:color="auto" w:fill="auto"/>
          </w:tcPr>
          <w:p w:rsidR="00512154" w:rsidRPr="00B06FE2" w:rsidRDefault="00512154" w:rsidP="0032553A">
            <w:pPr>
              <w:jc w:val="center"/>
              <w:rPr>
                <w:rFonts w:ascii="Arial" w:hAnsi="Arial" w:cs="Arial"/>
                <w:b/>
              </w:rPr>
            </w:pPr>
          </w:p>
        </w:tc>
        <w:tc>
          <w:tcPr>
            <w:tcW w:w="1985" w:type="dxa"/>
            <w:tcBorders>
              <w:left w:val="single" w:sz="4" w:space="0" w:color="auto"/>
              <w:bottom w:val="single" w:sz="4" w:space="0" w:color="auto"/>
            </w:tcBorders>
            <w:vAlign w:val="center"/>
          </w:tcPr>
          <w:p w:rsidR="00512154" w:rsidRPr="00B06FE2" w:rsidRDefault="00512154" w:rsidP="00512154">
            <w:pPr>
              <w:ind w:left="34"/>
              <w:jc w:val="center"/>
              <w:rPr>
                <w:rFonts w:ascii="Arial" w:hAnsi="Arial" w:cs="Arial"/>
                <w:b/>
              </w:rPr>
            </w:pPr>
            <w:r w:rsidRPr="00B06FE2">
              <w:rPr>
                <w:rFonts w:ascii="Arial" w:hAnsi="Arial" w:cs="Arial"/>
                <w:b/>
              </w:rPr>
              <w:t xml:space="preserve">Quartile </w:t>
            </w:r>
            <w:r>
              <w:rPr>
                <w:rFonts w:ascii="Arial" w:hAnsi="Arial" w:cs="Arial"/>
                <w:b/>
              </w:rPr>
              <w:t>2A</w:t>
            </w:r>
          </w:p>
        </w:tc>
        <w:tc>
          <w:tcPr>
            <w:tcW w:w="1842" w:type="dxa"/>
            <w:tcBorders>
              <w:bottom w:val="single" w:sz="4" w:space="0" w:color="auto"/>
            </w:tcBorders>
            <w:vAlign w:val="center"/>
          </w:tcPr>
          <w:p w:rsidR="00512154" w:rsidRPr="00B06FE2" w:rsidRDefault="00512154" w:rsidP="00512154">
            <w:pPr>
              <w:ind w:left="0"/>
              <w:jc w:val="center"/>
              <w:rPr>
                <w:rFonts w:ascii="Arial" w:hAnsi="Arial" w:cs="Arial"/>
                <w:b/>
              </w:rPr>
            </w:pPr>
            <w:r w:rsidRPr="00B06FE2">
              <w:rPr>
                <w:rFonts w:ascii="Arial" w:hAnsi="Arial" w:cs="Arial"/>
                <w:b/>
              </w:rPr>
              <w:t xml:space="preserve">Quartile </w:t>
            </w:r>
            <w:r>
              <w:rPr>
                <w:rFonts w:ascii="Arial" w:hAnsi="Arial" w:cs="Arial"/>
                <w:b/>
              </w:rPr>
              <w:t>2B</w:t>
            </w:r>
          </w:p>
        </w:tc>
      </w:tr>
      <w:tr w:rsidR="00512154" w:rsidRPr="008F586E" w:rsidTr="0032553A">
        <w:trPr>
          <w:trHeight w:val="60"/>
        </w:trPr>
        <w:tc>
          <w:tcPr>
            <w:tcW w:w="426" w:type="dxa"/>
            <w:vMerge w:val="restart"/>
            <w:tcBorders>
              <w:bottom w:val="nil"/>
            </w:tcBorders>
            <w:shd w:val="clear" w:color="auto" w:fill="FBD4B4" w:themeFill="accent6" w:themeFillTint="66"/>
            <w:textDirection w:val="btLr"/>
          </w:tcPr>
          <w:p w:rsidR="00512154" w:rsidRPr="00844789" w:rsidRDefault="00512154" w:rsidP="0032553A">
            <w:pPr>
              <w:ind w:left="113" w:right="113"/>
              <w:rPr>
                <w:rFonts w:ascii="Arial" w:hAnsi="Arial" w:cs="Arial"/>
                <w:noProof/>
                <w:sz w:val="16"/>
                <w:szCs w:val="16"/>
              </w:rPr>
            </w:pPr>
            <w:r w:rsidRPr="00844789">
              <w:rPr>
                <w:rFonts w:ascii="Arial" w:hAnsi="Arial" w:cs="Arial"/>
                <w:noProof/>
                <w:sz w:val="16"/>
                <w:szCs w:val="16"/>
              </w:rPr>
              <w:t>Self study pack</w:t>
            </w:r>
            <w:r>
              <w:rPr>
                <w:rFonts w:ascii="Arial" w:hAnsi="Arial" w:cs="Arial"/>
                <w:noProof/>
                <w:sz w:val="16"/>
                <w:szCs w:val="16"/>
              </w:rPr>
              <w:t xml:space="preserve">. </w:t>
            </w:r>
            <w:r w:rsidRPr="00844789">
              <w:rPr>
                <w:rFonts w:ascii="Arial" w:hAnsi="Arial" w:cs="Arial"/>
                <w:noProof/>
                <w:sz w:val="16"/>
                <w:szCs w:val="16"/>
              </w:rPr>
              <w:t>EST</w:t>
            </w:r>
          </w:p>
        </w:tc>
        <w:tc>
          <w:tcPr>
            <w:tcW w:w="283" w:type="dxa"/>
            <w:tcBorders>
              <w:top w:val="nil"/>
              <w:bottom w:val="nil"/>
            </w:tcBorders>
            <w:shd w:val="clear" w:color="auto" w:fill="auto"/>
          </w:tcPr>
          <w:p w:rsidR="00512154" w:rsidRPr="00844789" w:rsidRDefault="00512154" w:rsidP="0032553A">
            <w:pPr>
              <w:rPr>
                <w:rFonts w:ascii="Arial" w:hAnsi="Arial" w:cs="Arial"/>
                <w:noProof/>
                <w:sz w:val="16"/>
                <w:szCs w:val="16"/>
              </w:rPr>
            </w:pPr>
          </w:p>
        </w:tc>
        <w:tc>
          <w:tcPr>
            <w:tcW w:w="1843" w:type="dxa"/>
            <w:tcBorders>
              <w:bottom w:val="single" w:sz="4" w:space="0" w:color="auto"/>
            </w:tcBorders>
            <w:shd w:val="clear" w:color="auto" w:fill="92D050"/>
          </w:tcPr>
          <w:p w:rsidR="00512154" w:rsidRDefault="00512154" w:rsidP="00512154">
            <w:pPr>
              <w:ind w:left="34"/>
              <w:rPr>
                <w:rFonts w:ascii="Arial" w:hAnsi="Arial" w:cs="Arial"/>
                <w:sz w:val="16"/>
                <w:szCs w:val="16"/>
                <w:lang w:val="en-GB"/>
              </w:rPr>
            </w:pPr>
            <w:r w:rsidRPr="002944F1">
              <w:rPr>
                <w:rFonts w:ascii="Arial" w:hAnsi="Arial" w:cs="Arial"/>
                <w:sz w:val="16"/>
                <w:szCs w:val="16"/>
                <w:lang w:val="en-GB"/>
              </w:rPr>
              <w:t>Research Methodology and Descriptive Statistics</w:t>
            </w:r>
          </w:p>
          <w:p w:rsidR="00512154" w:rsidRPr="002944F1" w:rsidRDefault="00512154" w:rsidP="00512154">
            <w:pPr>
              <w:ind w:left="34"/>
              <w:rPr>
                <w:rFonts w:ascii="Arial" w:hAnsi="Arial" w:cs="Arial"/>
                <w:sz w:val="16"/>
                <w:szCs w:val="16"/>
                <w:lang w:val="en-GB"/>
              </w:rPr>
            </w:pPr>
            <w:r>
              <w:rPr>
                <w:rFonts w:ascii="Arial" w:hAnsi="Arial" w:cs="Arial"/>
                <w:sz w:val="16"/>
                <w:szCs w:val="16"/>
                <w:lang w:val="en-GB"/>
              </w:rPr>
              <w:t>(5 EC)</w:t>
            </w:r>
          </w:p>
        </w:tc>
        <w:tc>
          <w:tcPr>
            <w:tcW w:w="1701" w:type="dxa"/>
            <w:tcBorders>
              <w:bottom w:val="single" w:sz="4" w:space="0" w:color="auto"/>
              <w:right w:val="single" w:sz="4" w:space="0" w:color="auto"/>
            </w:tcBorders>
            <w:shd w:val="clear" w:color="auto" w:fill="92D050"/>
          </w:tcPr>
          <w:p w:rsidR="00512154" w:rsidRDefault="00512154" w:rsidP="00512154">
            <w:pPr>
              <w:ind w:left="34"/>
              <w:rPr>
                <w:rFonts w:ascii="Arial" w:hAnsi="Arial" w:cs="Arial"/>
                <w:sz w:val="16"/>
                <w:szCs w:val="16"/>
                <w:lang w:val="en-GB"/>
              </w:rPr>
            </w:pPr>
            <w:r w:rsidRPr="002944F1">
              <w:rPr>
                <w:rFonts w:ascii="Arial" w:hAnsi="Arial" w:cs="Arial"/>
                <w:sz w:val="16"/>
                <w:szCs w:val="16"/>
                <w:lang w:val="en-GB"/>
              </w:rPr>
              <w:t>Inferential Statistics</w:t>
            </w:r>
          </w:p>
          <w:p w:rsidR="00512154" w:rsidRPr="002944F1" w:rsidRDefault="00512154" w:rsidP="00512154">
            <w:pPr>
              <w:ind w:left="34"/>
              <w:rPr>
                <w:rFonts w:ascii="Arial" w:hAnsi="Arial" w:cs="Arial"/>
                <w:sz w:val="16"/>
                <w:szCs w:val="16"/>
                <w:lang w:val="en-GB"/>
              </w:rPr>
            </w:pPr>
            <w:r>
              <w:rPr>
                <w:rFonts w:ascii="Arial" w:hAnsi="Arial" w:cs="Arial"/>
                <w:sz w:val="16"/>
                <w:szCs w:val="16"/>
                <w:lang w:val="en-GB"/>
              </w:rPr>
              <w:t>(5 EC)</w:t>
            </w:r>
          </w:p>
        </w:tc>
        <w:tc>
          <w:tcPr>
            <w:tcW w:w="283" w:type="dxa"/>
            <w:tcBorders>
              <w:top w:val="nil"/>
              <w:bottom w:val="nil"/>
            </w:tcBorders>
          </w:tcPr>
          <w:p w:rsidR="00512154" w:rsidRPr="002944F1" w:rsidRDefault="00512154" w:rsidP="0032553A">
            <w:pPr>
              <w:rPr>
                <w:rFonts w:ascii="Arial" w:hAnsi="Arial" w:cs="Arial"/>
                <w:sz w:val="16"/>
                <w:szCs w:val="16"/>
                <w:lang w:val="en-GB"/>
              </w:rPr>
            </w:pPr>
          </w:p>
        </w:tc>
        <w:tc>
          <w:tcPr>
            <w:tcW w:w="426" w:type="dxa"/>
            <w:vMerge w:val="restart"/>
            <w:tcBorders>
              <w:top w:val="single" w:sz="8" w:space="0" w:color="auto"/>
              <w:bottom w:val="nil"/>
            </w:tcBorders>
            <w:shd w:val="clear" w:color="auto" w:fill="FBD4B4" w:themeFill="accent6" w:themeFillTint="66"/>
            <w:textDirection w:val="btLr"/>
          </w:tcPr>
          <w:p w:rsidR="00512154" w:rsidRPr="002944F1" w:rsidRDefault="00512154" w:rsidP="0032553A">
            <w:pPr>
              <w:ind w:left="113" w:right="113"/>
              <w:rPr>
                <w:rFonts w:ascii="Arial" w:hAnsi="Arial" w:cs="Arial"/>
                <w:sz w:val="16"/>
                <w:szCs w:val="16"/>
                <w:lang w:val="en-GB"/>
              </w:rPr>
            </w:pPr>
            <w:proofErr w:type="spellStart"/>
            <w:r>
              <w:rPr>
                <w:rFonts w:ascii="Arial" w:hAnsi="Arial" w:cs="Arial"/>
                <w:sz w:val="16"/>
                <w:szCs w:val="16"/>
                <w:lang w:val="en-GB"/>
              </w:rPr>
              <w:t>Self study</w:t>
            </w:r>
            <w:proofErr w:type="spellEnd"/>
            <w:r>
              <w:rPr>
                <w:rFonts w:ascii="Arial" w:hAnsi="Arial" w:cs="Arial"/>
                <w:sz w:val="16"/>
                <w:szCs w:val="16"/>
                <w:lang w:val="en-GB"/>
              </w:rPr>
              <w:t xml:space="preserve"> pack. EST</w:t>
            </w:r>
          </w:p>
        </w:tc>
        <w:tc>
          <w:tcPr>
            <w:tcW w:w="283" w:type="dxa"/>
            <w:tcBorders>
              <w:top w:val="nil"/>
              <w:bottom w:val="nil"/>
              <w:right w:val="single" w:sz="4" w:space="0" w:color="auto"/>
            </w:tcBorders>
            <w:shd w:val="clear" w:color="auto" w:fill="auto"/>
          </w:tcPr>
          <w:p w:rsidR="00512154" w:rsidRPr="002944F1" w:rsidRDefault="00512154" w:rsidP="0032553A">
            <w:pPr>
              <w:rPr>
                <w:rFonts w:ascii="Arial" w:hAnsi="Arial" w:cs="Arial"/>
                <w:sz w:val="16"/>
                <w:szCs w:val="16"/>
                <w:lang w:val="en-GB"/>
              </w:rPr>
            </w:pPr>
          </w:p>
        </w:tc>
        <w:tc>
          <w:tcPr>
            <w:tcW w:w="1985" w:type="dxa"/>
            <w:tcBorders>
              <w:left w:val="single" w:sz="4" w:space="0" w:color="auto"/>
              <w:bottom w:val="single" w:sz="4" w:space="0" w:color="auto"/>
            </w:tcBorders>
            <w:shd w:val="clear" w:color="auto" w:fill="92D050"/>
          </w:tcPr>
          <w:p w:rsidR="00512154" w:rsidRDefault="00512154" w:rsidP="00512154">
            <w:pPr>
              <w:ind w:left="34"/>
              <w:rPr>
                <w:rFonts w:ascii="Arial" w:hAnsi="Arial" w:cs="Arial"/>
                <w:sz w:val="16"/>
                <w:szCs w:val="16"/>
                <w:lang w:val="en-GB"/>
              </w:rPr>
            </w:pPr>
            <w:r w:rsidRPr="002944F1">
              <w:rPr>
                <w:rFonts w:ascii="Arial" w:hAnsi="Arial" w:cs="Arial"/>
                <w:sz w:val="16"/>
                <w:szCs w:val="16"/>
                <w:lang w:val="en-GB"/>
              </w:rPr>
              <w:t>Research Methodology and Descriptive Statistics</w:t>
            </w:r>
          </w:p>
          <w:p w:rsidR="00512154" w:rsidRPr="002944F1" w:rsidRDefault="00512154" w:rsidP="00512154">
            <w:pPr>
              <w:ind w:left="34"/>
              <w:rPr>
                <w:rFonts w:ascii="Arial" w:hAnsi="Arial" w:cs="Arial"/>
                <w:sz w:val="16"/>
                <w:szCs w:val="16"/>
                <w:lang w:val="en-GB"/>
              </w:rPr>
            </w:pPr>
            <w:r>
              <w:rPr>
                <w:rFonts w:ascii="Arial" w:hAnsi="Arial" w:cs="Arial"/>
                <w:sz w:val="16"/>
                <w:szCs w:val="16"/>
                <w:lang w:val="en-GB"/>
              </w:rPr>
              <w:t>(5 EC)</w:t>
            </w:r>
          </w:p>
        </w:tc>
        <w:tc>
          <w:tcPr>
            <w:tcW w:w="1842" w:type="dxa"/>
            <w:tcBorders>
              <w:bottom w:val="single" w:sz="4" w:space="0" w:color="auto"/>
            </w:tcBorders>
            <w:shd w:val="clear" w:color="auto" w:fill="92D050"/>
          </w:tcPr>
          <w:p w:rsidR="00512154" w:rsidRDefault="00512154" w:rsidP="00512154">
            <w:pPr>
              <w:ind w:left="0"/>
              <w:rPr>
                <w:rFonts w:ascii="Arial" w:hAnsi="Arial" w:cs="Arial"/>
                <w:sz w:val="16"/>
                <w:szCs w:val="16"/>
                <w:lang w:val="en-GB"/>
              </w:rPr>
            </w:pPr>
            <w:r w:rsidRPr="002944F1">
              <w:rPr>
                <w:rFonts w:ascii="Arial" w:hAnsi="Arial" w:cs="Arial"/>
                <w:sz w:val="16"/>
                <w:szCs w:val="16"/>
                <w:lang w:val="en-GB"/>
              </w:rPr>
              <w:t>Inferential Statistics</w:t>
            </w:r>
          </w:p>
          <w:p w:rsidR="00512154" w:rsidRPr="002944F1" w:rsidRDefault="00512154" w:rsidP="00512154">
            <w:pPr>
              <w:ind w:left="0"/>
              <w:rPr>
                <w:rFonts w:ascii="Arial" w:hAnsi="Arial" w:cs="Arial"/>
                <w:sz w:val="16"/>
                <w:szCs w:val="16"/>
                <w:lang w:val="en-GB"/>
              </w:rPr>
            </w:pPr>
            <w:r>
              <w:rPr>
                <w:rFonts w:ascii="Arial" w:hAnsi="Arial" w:cs="Arial"/>
                <w:sz w:val="16"/>
                <w:szCs w:val="16"/>
                <w:lang w:val="en-GB"/>
              </w:rPr>
              <w:t>(5 EC)</w:t>
            </w:r>
          </w:p>
        </w:tc>
      </w:tr>
      <w:tr w:rsidR="00512154" w:rsidRPr="007D4EFD" w:rsidTr="0032553A">
        <w:tc>
          <w:tcPr>
            <w:tcW w:w="426" w:type="dxa"/>
            <w:vMerge/>
            <w:tcBorders>
              <w:top w:val="single" w:sz="8" w:space="0" w:color="auto"/>
              <w:bottom w:val="nil"/>
            </w:tcBorders>
            <w:shd w:val="clear" w:color="auto" w:fill="FBD4B4" w:themeFill="accent6" w:themeFillTint="66"/>
          </w:tcPr>
          <w:p w:rsidR="00512154" w:rsidRPr="00844789" w:rsidRDefault="00512154" w:rsidP="0032553A">
            <w:pPr>
              <w:rPr>
                <w:rFonts w:ascii="Arial" w:hAnsi="Arial" w:cs="Arial"/>
                <w:sz w:val="16"/>
                <w:szCs w:val="16"/>
                <w:lang w:val="en-GB"/>
              </w:rPr>
            </w:pPr>
          </w:p>
        </w:tc>
        <w:tc>
          <w:tcPr>
            <w:tcW w:w="283" w:type="dxa"/>
            <w:tcBorders>
              <w:top w:val="nil"/>
              <w:bottom w:val="nil"/>
            </w:tcBorders>
            <w:shd w:val="clear" w:color="auto" w:fill="auto"/>
          </w:tcPr>
          <w:p w:rsidR="00512154" w:rsidRPr="00844789" w:rsidRDefault="00512154" w:rsidP="0032553A">
            <w:pPr>
              <w:rPr>
                <w:rFonts w:ascii="Arial" w:hAnsi="Arial" w:cs="Arial"/>
                <w:sz w:val="16"/>
                <w:szCs w:val="16"/>
                <w:lang w:val="en-GB"/>
              </w:rPr>
            </w:pPr>
          </w:p>
        </w:tc>
        <w:tc>
          <w:tcPr>
            <w:tcW w:w="1843" w:type="dxa"/>
            <w:shd w:val="clear" w:color="auto" w:fill="FFFF00"/>
          </w:tcPr>
          <w:p w:rsidR="00512154" w:rsidRPr="002944F1" w:rsidRDefault="00512154" w:rsidP="00512154">
            <w:pPr>
              <w:ind w:left="34"/>
              <w:rPr>
                <w:rFonts w:ascii="Arial" w:hAnsi="Arial" w:cs="Arial"/>
                <w:sz w:val="16"/>
                <w:szCs w:val="16"/>
                <w:lang w:val="en-GB"/>
              </w:rPr>
            </w:pPr>
            <w:r>
              <w:rPr>
                <w:rFonts w:ascii="Arial" w:hAnsi="Arial" w:cs="Arial"/>
                <w:sz w:val="16"/>
                <w:szCs w:val="16"/>
                <w:lang w:val="en-GB"/>
              </w:rPr>
              <w:t>Pre-M EST (EDE&amp;HRD) course (5 EC)</w:t>
            </w:r>
          </w:p>
        </w:tc>
        <w:tc>
          <w:tcPr>
            <w:tcW w:w="1701" w:type="dxa"/>
            <w:vMerge w:val="restart"/>
            <w:tcBorders>
              <w:right w:val="single" w:sz="4" w:space="0" w:color="auto"/>
            </w:tcBorders>
            <w:shd w:val="clear" w:color="auto" w:fill="FFFF00"/>
            <w:vAlign w:val="center"/>
          </w:tcPr>
          <w:p w:rsidR="00512154" w:rsidRDefault="00512154" w:rsidP="00512154">
            <w:pPr>
              <w:ind w:left="34"/>
              <w:jc w:val="center"/>
              <w:rPr>
                <w:rFonts w:ascii="Arial" w:hAnsi="Arial" w:cs="Arial"/>
                <w:sz w:val="16"/>
                <w:szCs w:val="16"/>
                <w:lang w:val="en-GB"/>
              </w:rPr>
            </w:pPr>
            <w:r>
              <w:rPr>
                <w:rFonts w:ascii="Arial" w:hAnsi="Arial" w:cs="Arial"/>
                <w:sz w:val="16"/>
                <w:szCs w:val="16"/>
                <w:lang w:val="en-GB"/>
              </w:rPr>
              <w:t xml:space="preserve">Research Studio </w:t>
            </w:r>
          </w:p>
          <w:p w:rsidR="00512154" w:rsidRPr="002944F1" w:rsidRDefault="00512154" w:rsidP="00512154">
            <w:pPr>
              <w:ind w:left="34"/>
              <w:jc w:val="center"/>
              <w:rPr>
                <w:rFonts w:ascii="Arial" w:hAnsi="Arial" w:cs="Arial"/>
                <w:sz w:val="16"/>
                <w:szCs w:val="16"/>
                <w:lang w:val="en-GB"/>
              </w:rPr>
            </w:pPr>
            <w:r>
              <w:rPr>
                <w:rFonts w:ascii="Arial" w:hAnsi="Arial" w:cs="Arial"/>
                <w:sz w:val="16"/>
                <w:szCs w:val="16"/>
                <w:lang w:val="en-GB"/>
              </w:rPr>
              <w:t>(10 EC)</w:t>
            </w:r>
          </w:p>
        </w:tc>
        <w:tc>
          <w:tcPr>
            <w:tcW w:w="283" w:type="dxa"/>
            <w:tcBorders>
              <w:top w:val="nil"/>
              <w:bottom w:val="nil"/>
            </w:tcBorders>
          </w:tcPr>
          <w:p w:rsidR="00512154" w:rsidRDefault="00512154" w:rsidP="0032553A">
            <w:pPr>
              <w:rPr>
                <w:rFonts w:ascii="Arial" w:hAnsi="Arial" w:cs="Arial"/>
                <w:sz w:val="16"/>
                <w:szCs w:val="16"/>
                <w:lang w:val="en-GB"/>
              </w:rPr>
            </w:pPr>
          </w:p>
        </w:tc>
        <w:tc>
          <w:tcPr>
            <w:tcW w:w="426" w:type="dxa"/>
            <w:vMerge/>
            <w:tcBorders>
              <w:top w:val="single" w:sz="8" w:space="0" w:color="auto"/>
              <w:bottom w:val="nil"/>
            </w:tcBorders>
            <w:shd w:val="clear" w:color="auto" w:fill="FBD4B4" w:themeFill="accent6" w:themeFillTint="66"/>
          </w:tcPr>
          <w:p w:rsidR="00512154" w:rsidRDefault="00512154" w:rsidP="0032553A">
            <w:pPr>
              <w:rPr>
                <w:rFonts w:ascii="Arial" w:hAnsi="Arial" w:cs="Arial"/>
                <w:sz w:val="16"/>
                <w:szCs w:val="16"/>
                <w:lang w:val="en-GB"/>
              </w:rPr>
            </w:pPr>
          </w:p>
        </w:tc>
        <w:tc>
          <w:tcPr>
            <w:tcW w:w="283" w:type="dxa"/>
            <w:tcBorders>
              <w:top w:val="nil"/>
              <w:bottom w:val="nil"/>
              <w:right w:val="single" w:sz="4" w:space="0" w:color="auto"/>
            </w:tcBorders>
            <w:shd w:val="clear" w:color="auto" w:fill="auto"/>
          </w:tcPr>
          <w:p w:rsidR="00512154" w:rsidRDefault="00512154" w:rsidP="0032553A">
            <w:pPr>
              <w:rPr>
                <w:rFonts w:ascii="Arial" w:hAnsi="Arial" w:cs="Arial"/>
                <w:sz w:val="16"/>
                <w:szCs w:val="16"/>
                <w:lang w:val="en-GB"/>
              </w:rPr>
            </w:pPr>
          </w:p>
        </w:tc>
        <w:tc>
          <w:tcPr>
            <w:tcW w:w="1985" w:type="dxa"/>
            <w:tcBorders>
              <w:left w:val="single" w:sz="4" w:space="0" w:color="auto"/>
            </w:tcBorders>
            <w:shd w:val="clear" w:color="auto" w:fill="FFFF00"/>
          </w:tcPr>
          <w:p w:rsidR="00512154" w:rsidRPr="002944F1" w:rsidRDefault="00512154" w:rsidP="00512154">
            <w:pPr>
              <w:ind w:left="34"/>
              <w:rPr>
                <w:rFonts w:ascii="Arial" w:hAnsi="Arial" w:cs="Arial"/>
                <w:sz w:val="16"/>
                <w:szCs w:val="16"/>
                <w:lang w:val="en-GB"/>
              </w:rPr>
            </w:pPr>
            <w:r>
              <w:rPr>
                <w:rFonts w:ascii="Arial" w:hAnsi="Arial" w:cs="Arial"/>
                <w:sz w:val="16"/>
                <w:szCs w:val="16"/>
                <w:lang w:val="en-GB"/>
              </w:rPr>
              <w:t>Pre-M EST (EDE&amp;HRD) course (5 EC)</w:t>
            </w:r>
          </w:p>
        </w:tc>
        <w:tc>
          <w:tcPr>
            <w:tcW w:w="1842" w:type="dxa"/>
            <w:vMerge w:val="restart"/>
            <w:shd w:val="clear" w:color="auto" w:fill="FFFF00"/>
            <w:vAlign w:val="center"/>
          </w:tcPr>
          <w:p w:rsidR="00512154" w:rsidRDefault="00512154" w:rsidP="00512154">
            <w:pPr>
              <w:ind w:left="0"/>
              <w:jc w:val="center"/>
              <w:rPr>
                <w:rFonts w:ascii="Arial" w:hAnsi="Arial" w:cs="Arial"/>
                <w:sz w:val="16"/>
                <w:szCs w:val="16"/>
                <w:lang w:val="en-GB"/>
              </w:rPr>
            </w:pPr>
            <w:r>
              <w:rPr>
                <w:rFonts w:ascii="Arial" w:hAnsi="Arial" w:cs="Arial"/>
                <w:sz w:val="16"/>
                <w:szCs w:val="16"/>
                <w:lang w:val="en-GB"/>
              </w:rPr>
              <w:t xml:space="preserve">Research Studio </w:t>
            </w:r>
          </w:p>
          <w:p w:rsidR="00512154" w:rsidRPr="002944F1" w:rsidRDefault="00512154" w:rsidP="00512154">
            <w:pPr>
              <w:ind w:left="0"/>
              <w:jc w:val="center"/>
              <w:rPr>
                <w:rFonts w:ascii="Arial" w:hAnsi="Arial" w:cs="Arial"/>
                <w:sz w:val="16"/>
                <w:szCs w:val="16"/>
                <w:lang w:val="en-GB"/>
              </w:rPr>
            </w:pPr>
            <w:r>
              <w:rPr>
                <w:rFonts w:ascii="Arial" w:hAnsi="Arial" w:cs="Arial"/>
                <w:sz w:val="16"/>
                <w:szCs w:val="16"/>
                <w:lang w:val="en-GB"/>
              </w:rPr>
              <w:t>(10 EC)</w:t>
            </w:r>
          </w:p>
        </w:tc>
      </w:tr>
      <w:tr w:rsidR="00512154" w:rsidRPr="00B44353" w:rsidTr="0032553A">
        <w:tc>
          <w:tcPr>
            <w:tcW w:w="426" w:type="dxa"/>
            <w:vMerge/>
            <w:tcBorders>
              <w:top w:val="single" w:sz="8" w:space="0" w:color="auto"/>
              <w:bottom w:val="nil"/>
            </w:tcBorders>
            <w:shd w:val="clear" w:color="auto" w:fill="FBD4B4" w:themeFill="accent6" w:themeFillTint="66"/>
          </w:tcPr>
          <w:p w:rsidR="00512154" w:rsidRPr="00844789" w:rsidRDefault="00512154" w:rsidP="0032553A">
            <w:pPr>
              <w:rPr>
                <w:rFonts w:ascii="Arial" w:hAnsi="Arial" w:cs="Arial"/>
                <w:sz w:val="16"/>
                <w:szCs w:val="16"/>
                <w:lang w:val="en-GB"/>
              </w:rPr>
            </w:pPr>
          </w:p>
        </w:tc>
        <w:tc>
          <w:tcPr>
            <w:tcW w:w="283" w:type="dxa"/>
            <w:tcBorders>
              <w:top w:val="nil"/>
              <w:bottom w:val="nil"/>
            </w:tcBorders>
            <w:shd w:val="clear" w:color="auto" w:fill="auto"/>
          </w:tcPr>
          <w:p w:rsidR="00512154" w:rsidRPr="00844789" w:rsidRDefault="00512154" w:rsidP="0032553A">
            <w:pPr>
              <w:rPr>
                <w:rFonts w:ascii="Arial" w:hAnsi="Arial" w:cs="Arial"/>
                <w:sz w:val="16"/>
                <w:szCs w:val="16"/>
                <w:lang w:val="en-GB"/>
              </w:rPr>
            </w:pPr>
          </w:p>
        </w:tc>
        <w:tc>
          <w:tcPr>
            <w:tcW w:w="1843" w:type="dxa"/>
            <w:shd w:val="clear" w:color="auto" w:fill="92D050"/>
          </w:tcPr>
          <w:p w:rsidR="00512154" w:rsidRDefault="00512154" w:rsidP="00512154">
            <w:pPr>
              <w:ind w:left="34"/>
              <w:rPr>
                <w:rFonts w:ascii="Arial" w:hAnsi="Arial" w:cs="Arial"/>
                <w:sz w:val="16"/>
                <w:szCs w:val="16"/>
                <w:lang w:val="en-GB"/>
              </w:rPr>
            </w:pPr>
            <w:r w:rsidRPr="002944F1">
              <w:rPr>
                <w:rFonts w:ascii="Arial" w:hAnsi="Arial" w:cs="Arial"/>
                <w:sz w:val="16"/>
                <w:szCs w:val="16"/>
                <w:lang w:val="en-GB"/>
              </w:rPr>
              <w:t>Academic Writing and Reading</w:t>
            </w:r>
          </w:p>
          <w:p w:rsidR="00512154" w:rsidRPr="002944F1" w:rsidRDefault="00512154" w:rsidP="00512154">
            <w:pPr>
              <w:ind w:left="34"/>
              <w:rPr>
                <w:rFonts w:ascii="Arial" w:hAnsi="Arial" w:cs="Arial"/>
                <w:sz w:val="16"/>
                <w:szCs w:val="16"/>
                <w:lang w:val="en-GB"/>
              </w:rPr>
            </w:pPr>
            <w:r>
              <w:rPr>
                <w:rFonts w:ascii="Arial" w:hAnsi="Arial" w:cs="Arial"/>
                <w:sz w:val="16"/>
                <w:szCs w:val="16"/>
                <w:lang w:val="en-GB"/>
              </w:rPr>
              <w:t>(5 EC)</w:t>
            </w:r>
          </w:p>
        </w:tc>
        <w:tc>
          <w:tcPr>
            <w:tcW w:w="1701" w:type="dxa"/>
            <w:vMerge/>
            <w:tcBorders>
              <w:right w:val="single" w:sz="4" w:space="0" w:color="auto"/>
            </w:tcBorders>
            <w:shd w:val="clear" w:color="auto" w:fill="FFFF00"/>
          </w:tcPr>
          <w:p w:rsidR="00512154" w:rsidRPr="002944F1" w:rsidRDefault="00512154" w:rsidP="0032553A">
            <w:pPr>
              <w:rPr>
                <w:rFonts w:ascii="Arial" w:hAnsi="Arial" w:cs="Arial"/>
                <w:sz w:val="16"/>
                <w:szCs w:val="16"/>
                <w:lang w:val="en-GB"/>
              </w:rPr>
            </w:pPr>
          </w:p>
        </w:tc>
        <w:tc>
          <w:tcPr>
            <w:tcW w:w="283" w:type="dxa"/>
            <w:tcBorders>
              <w:top w:val="nil"/>
              <w:bottom w:val="nil"/>
            </w:tcBorders>
          </w:tcPr>
          <w:p w:rsidR="00512154" w:rsidRDefault="00512154" w:rsidP="0032553A">
            <w:pPr>
              <w:rPr>
                <w:rFonts w:ascii="Arial" w:hAnsi="Arial" w:cs="Arial"/>
                <w:sz w:val="16"/>
                <w:szCs w:val="16"/>
                <w:lang w:val="en-GB"/>
              </w:rPr>
            </w:pPr>
          </w:p>
        </w:tc>
        <w:tc>
          <w:tcPr>
            <w:tcW w:w="426" w:type="dxa"/>
            <w:vMerge/>
            <w:tcBorders>
              <w:top w:val="single" w:sz="8" w:space="0" w:color="auto"/>
              <w:bottom w:val="nil"/>
            </w:tcBorders>
            <w:shd w:val="clear" w:color="auto" w:fill="FBD4B4" w:themeFill="accent6" w:themeFillTint="66"/>
          </w:tcPr>
          <w:p w:rsidR="00512154" w:rsidRDefault="00512154" w:rsidP="0032553A">
            <w:pPr>
              <w:rPr>
                <w:rFonts w:ascii="Arial" w:hAnsi="Arial" w:cs="Arial"/>
                <w:sz w:val="16"/>
                <w:szCs w:val="16"/>
                <w:lang w:val="en-GB"/>
              </w:rPr>
            </w:pPr>
          </w:p>
        </w:tc>
        <w:tc>
          <w:tcPr>
            <w:tcW w:w="283" w:type="dxa"/>
            <w:tcBorders>
              <w:top w:val="nil"/>
              <w:bottom w:val="nil"/>
              <w:right w:val="single" w:sz="4" w:space="0" w:color="auto"/>
            </w:tcBorders>
            <w:shd w:val="clear" w:color="auto" w:fill="auto"/>
          </w:tcPr>
          <w:p w:rsidR="00512154" w:rsidRDefault="00512154" w:rsidP="0032553A">
            <w:pPr>
              <w:rPr>
                <w:rFonts w:ascii="Arial" w:hAnsi="Arial" w:cs="Arial"/>
                <w:sz w:val="16"/>
                <w:szCs w:val="16"/>
                <w:lang w:val="en-GB"/>
              </w:rPr>
            </w:pPr>
          </w:p>
        </w:tc>
        <w:tc>
          <w:tcPr>
            <w:tcW w:w="1985" w:type="dxa"/>
            <w:tcBorders>
              <w:left w:val="single" w:sz="4" w:space="0" w:color="auto"/>
            </w:tcBorders>
            <w:shd w:val="clear" w:color="auto" w:fill="92D050"/>
          </w:tcPr>
          <w:p w:rsidR="00512154" w:rsidRDefault="00512154" w:rsidP="00512154">
            <w:pPr>
              <w:ind w:left="34"/>
              <w:rPr>
                <w:rFonts w:ascii="Arial" w:hAnsi="Arial" w:cs="Arial"/>
                <w:sz w:val="16"/>
                <w:szCs w:val="16"/>
                <w:lang w:val="en-GB"/>
              </w:rPr>
            </w:pPr>
            <w:r w:rsidRPr="002944F1">
              <w:rPr>
                <w:rFonts w:ascii="Arial" w:hAnsi="Arial" w:cs="Arial"/>
                <w:sz w:val="16"/>
                <w:szCs w:val="16"/>
                <w:lang w:val="en-GB"/>
              </w:rPr>
              <w:t>Academic Writing and Reading</w:t>
            </w:r>
          </w:p>
          <w:p w:rsidR="00512154" w:rsidRPr="002944F1" w:rsidRDefault="00512154" w:rsidP="00512154">
            <w:pPr>
              <w:ind w:left="34"/>
              <w:rPr>
                <w:rFonts w:ascii="Arial" w:hAnsi="Arial" w:cs="Arial"/>
                <w:sz w:val="16"/>
                <w:szCs w:val="16"/>
                <w:lang w:val="en-GB"/>
              </w:rPr>
            </w:pPr>
            <w:r>
              <w:rPr>
                <w:rFonts w:ascii="Arial" w:hAnsi="Arial" w:cs="Arial"/>
                <w:sz w:val="16"/>
                <w:szCs w:val="16"/>
                <w:lang w:val="en-GB"/>
              </w:rPr>
              <w:t>(5 EC)</w:t>
            </w:r>
          </w:p>
        </w:tc>
        <w:tc>
          <w:tcPr>
            <w:tcW w:w="1842" w:type="dxa"/>
            <w:vMerge/>
            <w:shd w:val="clear" w:color="auto" w:fill="FFFF00"/>
            <w:vAlign w:val="center"/>
          </w:tcPr>
          <w:p w:rsidR="00512154" w:rsidRPr="002944F1" w:rsidRDefault="00512154" w:rsidP="00512154">
            <w:pPr>
              <w:ind w:left="0"/>
              <w:jc w:val="center"/>
              <w:rPr>
                <w:rFonts w:ascii="Arial" w:hAnsi="Arial" w:cs="Arial"/>
                <w:sz w:val="16"/>
                <w:szCs w:val="16"/>
                <w:lang w:val="en-GB"/>
              </w:rPr>
            </w:pPr>
          </w:p>
        </w:tc>
      </w:tr>
      <w:tr w:rsidR="00512154" w:rsidTr="0032553A">
        <w:tc>
          <w:tcPr>
            <w:tcW w:w="426" w:type="dxa"/>
            <w:vMerge/>
            <w:tcBorders>
              <w:top w:val="single" w:sz="8" w:space="0" w:color="auto"/>
              <w:bottom w:val="nil"/>
            </w:tcBorders>
            <w:shd w:val="clear" w:color="auto" w:fill="FBD4B4" w:themeFill="accent6" w:themeFillTint="66"/>
          </w:tcPr>
          <w:p w:rsidR="00512154" w:rsidRPr="00844789" w:rsidRDefault="00512154" w:rsidP="0032553A">
            <w:pPr>
              <w:jc w:val="center"/>
              <w:rPr>
                <w:rFonts w:ascii="Arial" w:hAnsi="Arial" w:cs="Arial"/>
                <w:sz w:val="16"/>
                <w:szCs w:val="16"/>
                <w:lang w:val="en-GB"/>
              </w:rPr>
            </w:pPr>
          </w:p>
        </w:tc>
        <w:tc>
          <w:tcPr>
            <w:tcW w:w="283" w:type="dxa"/>
            <w:tcBorders>
              <w:top w:val="nil"/>
              <w:bottom w:val="nil"/>
            </w:tcBorders>
            <w:shd w:val="clear" w:color="auto" w:fill="auto"/>
          </w:tcPr>
          <w:p w:rsidR="00512154" w:rsidRPr="00844789" w:rsidRDefault="00512154" w:rsidP="0032553A">
            <w:pPr>
              <w:jc w:val="center"/>
              <w:rPr>
                <w:rFonts w:ascii="Arial" w:hAnsi="Arial" w:cs="Arial"/>
                <w:sz w:val="16"/>
                <w:szCs w:val="16"/>
                <w:lang w:val="en-GB"/>
              </w:rPr>
            </w:pPr>
          </w:p>
        </w:tc>
        <w:tc>
          <w:tcPr>
            <w:tcW w:w="1843" w:type="dxa"/>
            <w:tcBorders>
              <w:bottom w:val="single" w:sz="4" w:space="0" w:color="auto"/>
            </w:tcBorders>
          </w:tcPr>
          <w:p w:rsidR="00512154" w:rsidRPr="002944F1" w:rsidRDefault="00512154" w:rsidP="00512154">
            <w:pPr>
              <w:ind w:left="0"/>
              <w:jc w:val="center"/>
              <w:rPr>
                <w:rFonts w:ascii="Arial" w:hAnsi="Arial" w:cs="Arial"/>
                <w:sz w:val="16"/>
                <w:szCs w:val="16"/>
                <w:lang w:val="en-GB"/>
              </w:rPr>
            </w:pPr>
            <w:r>
              <w:rPr>
                <w:rFonts w:ascii="Arial" w:hAnsi="Arial" w:cs="Arial"/>
                <w:sz w:val="16"/>
                <w:szCs w:val="16"/>
                <w:lang w:val="en-GB"/>
              </w:rPr>
              <w:t>15 EC</w:t>
            </w:r>
          </w:p>
        </w:tc>
        <w:tc>
          <w:tcPr>
            <w:tcW w:w="1701" w:type="dxa"/>
            <w:tcBorders>
              <w:bottom w:val="single" w:sz="4" w:space="0" w:color="auto"/>
              <w:right w:val="single" w:sz="4" w:space="0" w:color="auto"/>
            </w:tcBorders>
          </w:tcPr>
          <w:p w:rsidR="00512154" w:rsidRPr="002944F1" w:rsidRDefault="00512154" w:rsidP="00512154">
            <w:pPr>
              <w:ind w:left="0"/>
              <w:jc w:val="center"/>
              <w:rPr>
                <w:rFonts w:ascii="Arial" w:hAnsi="Arial" w:cs="Arial"/>
                <w:sz w:val="16"/>
                <w:szCs w:val="16"/>
                <w:lang w:val="en-GB"/>
              </w:rPr>
            </w:pPr>
            <w:r>
              <w:rPr>
                <w:rFonts w:ascii="Arial" w:hAnsi="Arial" w:cs="Arial"/>
                <w:sz w:val="16"/>
                <w:szCs w:val="16"/>
                <w:lang w:val="en-GB"/>
              </w:rPr>
              <w:t>15 EC</w:t>
            </w:r>
          </w:p>
        </w:tc>
        <w:tc>
          <w:tcPr>
            <w:tcW w:w="283" w:type="dxa"/>
            <w:tcBorders>
              <w:top w:val="nil"/>
              <w:bottom w:val="nil"/>
            </w:tcBorders>
          </w:tcPr>
          <w:p w:rsidR="00512154" w:rsidRDefault="00512154" w:rsidP="0032553A">
            <w:pPr>
              <w:jc w:val="center"/>
              <w:rPr>
                <w:rFonts w:ascii="Arial" w:hAnsi="Arial" w:cs="Arial"/>
                <w:sz w:val="16"/>
                <w:szCs w:val="16"/>
                <w:lang w:val="en-GB"/>
              </w:rPr>
            </w:pPr>
          </w:p>
        </w:tc>
        <w:tc>
          <w:tcPr>
            <w:tcW w:w="426" w:type="dxa"/>
            <w:vMerge/>
            <w:tcBorders>
              <w:top w:val="single" w:sz="8" w:space="0" w:color="auto"/>
              <w:bottom w:val="nil"/>
            </w:tcBorders>
            <w:shd w:val="clear" w:color="auto" w:fill="FBD4B4" w:themeFill="accent6" w:themeFillTint="66"/>
          </w:tcPr>
          <w:p w:rsidR="00512154" w:rsidRDefault="00512154" w:rsidP="0032553A">
            <w:pPr>
              <w:jc w:val="center"/>
              <w:rPr>
                <w:rFonts w:ascii="Arial" w:hAnsi="Arial" w:cs="Arial"/>
                <w:sz w:val="16"/>
                <w:szCs w:val="16"/>
                <w:lang w:val="en-GB"/>
              </w:rPr>
            </w:pPr>
          </w:p>
        </w:tc>
        <w:tc>
          <w:tcPr>
            <w:tcW w:w="283" w:type="dxa"/>
            <w:tcBorders>
              <w:top w:val="nil"/>
              <w:bottom w:val="nil"/>
              <w:right w:val="single" w:sz="4" w:space="0" w:color="auto"/>
            </w:tcBorders>
            <w:shd w:val="clear" w:color="auto" w:fill="auto"/>
          </w:tcPr>
          <w:p w:rsidR="00512154" w:rsidRDefault="00512154" w:rsidP="0032553A">
            <w:pPr>
              <w:jc w:val="center"/>
              <w:rPr>
                <w:rFonts w:ascii="Arial" w:hAnsi="Arial" w:cs="Arial"/>
                <w:sz w:val="16"/>
                <w:szCs w:val="16"/>
                <w:lang w:val="en-GB"/>
              </w:rPr>
            </w:pPr>
          </w:p>
        </w:tc>
        <w:tc>
          <w:tcPr>
            <w:tcW w:w="1985" w:type="dxa"/>
            <w:tcBorders>
              <w:left w:val="single" w:sz="4" w:space="0" w:color="auto"/>
              <w:bottom w:val="single" w:sz="4" w:space="0" w:color="auto"/>
            </w:tcBorders>
          </w:tcPr>
          <w:p w:rsidR="00512154" w:rsidRPr="002944F1" w:rsidRDefault="00512154" w:rsidP="00512154">
            <w:pPr>
              <w:ind w:left="34"/>
              <w:jc w:val="center"/>
              <w:rPr>
                <w:rFonts w:ascii="Arial" w:hAnsi="Arial" w:cs="Arial"/>
                <w:sz w:val="16"/>
                <w:szCs w:val="16"/>
                <w:lang w:val="en-GB"/>
              </w:rPr>
            </w:pPr>
            <w:r>
              <w:rPr>
                <w:rFonts w:ascii="Arial" w:hAnsi="Arial" w:cs="Arial"/>
                <w:sz w:val="16"/>
                <w:szCs w:val="16"/>
                <w:lang w:val="en-GB"/>
              </w:rPr>
              <w:t>15 EC</w:t>
            </w:r>
          </w:p>
        </w:tc>
        <w:tc>
          <w:tcPr>
            <w:tcW w:w="1842" w:type="dxa"/>
            <w:tcBorders>
              <w:bottom w:val="single" w:sz="4" w:space="0" w:color="auto"/>
            </w:tcBorders>
          </w:tcPr>
          <w:p w:rsidR="00512154" w:rsidRPr="002944F1" w:rsidRDefault="00512154" w:rsidP="00512154">
            <w:pPr>
              <w:ind w:left="0"/>
              <w:jc w:val="center"/>
              <w:rPr>
                <w:rFonts w:ascii="Arial" w:hAnsi="Arial" w:cs="Arial"/>
                <w:sz w:val="16"/>
                <w:szCs w:val="16"/>
                <w:lang w:val="en-GB"/>
              </w:rPr>
            </w:pPr>
            <w:r>
              <w:rPr>
                <w:rFonts w:ascii="Arial" w:hAnsi="Arial" w:cs="Arial"/>
                <w:sz w:val="16"/>
                <w:szCs w:val="16"/>
                <w:lang w:val="en-GB"/>
              </w:rPr>
              <w:t>15 EC</w:t>
            </w:r>
          </w:p>
        </w:tc>
      </w:tr>
      <w:tr w:rsidR="00512154" w:rsidTr="0032553A">
        <w:tc>
          <w:tcPr>
            <w:tcW w:w="426" w:type="dxa"/>
            <w:vMerge/>
            <w:tcBorders>
              <w:top w:val="single" w:sz="8" w:space="0" w:color="auto"/>
              <w:bottom w:val="nil"/>
            </w:tcBorders>
            <w:shd w:val="clear" w:color="auto" w:fill="FBD4B4" w:themeFill="accent6" w:themeFillTint="66"/>
          </w:tcPr>
          <w:p w:rsidR="00512154" w:rsidRPr="00844789" w:rsidRDefault="00512154" w:rsidP="0032553A">
            <w:pPr>
              <w:jc w:val="center"/>
              <w:rPr>
                <w:rFonts w:ascii="Arial" w:hAnsi="Arial" w:cs="Arial"/>
                <w:sz w:val="16"/>
                <w:szCs w:val="16"/>
                <w:lang w:val="en-GB"/>
              </w:rPr>
            </w:pPr>
          </w:p>
        </w:tc>
        <w:tc>
          <w:tcPr>
            <w:tcW w:w="283" w:type="dxa"/>
            <w:tcBorders>
              <w:top w:val="nil"/>
              <w:bottom w:val="single" w:sz="8" w:space="0" w:color="auto"/>
              <w:right w:val="nil"/>
            </w:tcBorders>
            <w:shd w:val="clear" w:color="auto" w:fill="auto"/>
          </w:tcPr>
          <w:p w:rsidR="00512154" w:rsidRPr="00844789" w:rsidRDefault="00512154" w:rsidP="0032553A">
            <w:pPr>
              <w:jc w:val="center"/>
              <w:rPr>
                <w:rFonts w:ascii="Arial" w:hAnsi="Arial" w:cs="Arial"/>
                <w:sz w:val="16"/>
                <w:szCs w:val="16"/>
                <w:lang w:val="en-GB"/>
              </w:rPr>
            </w:pPr>
          </w:p>
        </w:tc>
        <w:tc>
          <w:tcPr>
            <w:tcW w:w="1843" w:type="dxa"/>
            <w:tcBorders>
              <w:left w:val="nil"/>
              <w:bottom w:val="single" w:sz="8" w:space="0" w:color="auto"/>
              <w:right w:val="nil"/>
            </w:tcBorders>
          </w:tcPr>
          <w:p w:rsidR="00512154" w:rsidRDefault="00512154" w:rsidP="0032553A">
            <w:pPr>
              <w:jc w:val="center"/>
              <w:rPr>
                <w:rFonts w:ascii="Arial" w:hAnsi="Arial" w:cs="Arial"/>
                <w:sz w:val="16"/>
                <w:szCs w:val="16"/>
                <w:lang w:val="en-GB"/>
              </w:rPr>
            </w:pPr>
          </w:p>
        </w:tc>
        <w:tc>
          <w:tcPr>
            <w:tcW w:w="1701" w:type="dxa"/>
            <w:tcBorders>
              <w:left w:val="nil"/>
              <w:bottom w:val="single" w:sz="8" w:space="0" w:color="auto"/>
              <w:right w:val="nil"/>
            </w:tcBorders>
          </w:tcPr>
          <w:p w:rsidR="00512154" w:rsidRDefault="00512154" w:rsidP="0032553A">
            <w:pPr>
              <w:jc w:val="center"/>
              <w:rPr>
                <w:rFonts w:ascii="Arial" w:hAnsi="Arial" w:cs="Arial"/>
                <w:sz w:val="16"/>
                <w:szCs w:val="16"/>
                <w:lang w:val="en-GB"/>
              </w:rPr>
            </w:pPr>
          </w:p>
        </w:tc>
        <w:tc>
          <w:tcPr>
            <w:tcW w:w="283" w:type="dxa"/>
            <w:tcBorders>
              <w:top w:val="nil"/>
              <w:left w:val="nil"/>
              <w:bottom w:val="nil"/>
            </w:tcBorders>
          </w:tcPr>
          <w:p w:rsidR="00512154" w:rsidRDefault="00512154" w:rsidP="0032553A">
            <w:pPr>
              <w:jc w:val="center"/>
              <w:rPr>
                <w:rFonts w:ascii="Arial" w:hAnsi="Arial" w:cs="Arial"/>
                <w:sz w:val="16"/>
                <w:szCs w:val="16"/>
                <w:lang w:val="en-GB"/>
              </w:rPr>
            </w:pPr>
          </w:p>
        </w:tc>
        <w:tc>
          <w:tcPr>
            <w:tcW w:w="426" w:type="dxa"/>
            <w:vMerge/>
            <w:tcBorders>
              <w:top w:val="single" w:sz="8" w:space="0" w:color="auto"/>
              <w:bottom w:val="nil"/>
            </w:tcBorders>
            <w:shd w:val="clear" w:color="auto" w:fill="FBD4B4" w:themeFill="accent6" w:themeFillTint="66"/>
          </w:tcPr>
          <w:p w:rsidR="00512154" w:rsidRDefault="00512154" w:rsidP="0032553A">
            <w:pPr>
              <w:jc w:val="center"/>
              <w:rPr>
                <w:rFonts w:ascii="Arial" w:hAnsi="Arial" w:cs="Arial"/>
                <w:sz w:val="16"/>
                <w:szCs w:val="16"/>
                <w:lang w:val="en-GB"/>
              </w:rPr>
            </w:pPr>
          </w:p>
        </w:tc>
        <w:tc>
          <w:tcPr>
            <w:tcW w:w="283" w:type="dxa"/>
            <w:tcBorders>
              <w:top w:val="nil"/>
              <w:bottom w:val="single" w:sz="8" w:space="0" w:color="auto"/>
              <w:right w:val="nil"/>
            </w:tcBorders>
            <w:shd w:val="clear" w:color="auto" w:fill="auto"/>
          </w:tcPr>
          <w:p w:rsidR="00512154" w:rsidRDefault="00512154" w:rsidP="0032553A">
            <w:pPr>
              <w:jc w:val="center"/>
              <w:rPr>
                <w:rFonts w:ascii="Arial" w:hAnsi="Arial" w:cs="Arial"/>
                <w:sz w:val="16"/>
                <w:szCs w:val="16"/>
                <w:lang w:val="en-GB"/>
              </w:rPr>
            </w:pPr>
          </w:p>
        </w:tc>
        <w:tc>
          <w:tcPr>
            <w:tcW w:w="1985" w:type="dxa"/>
            <w:tcBorders>
              <w:left w:val="nil"/>
              <w:bottom w:val="single" w:sz="8" w:space="0" w:color="auto"/>
              <w:right w:val="nil"/>
            </w:tcBorders>
          </w:tcPr>
          <w:p w:rsidR="00512154" w:rsidRDefault="00512154" w:rsidP="0032553A">
            <w:pPr>
              <w:jc w:val="center"/>
              <w:rPr>
                <w:rFonts w:ascii="Arial" w:hAnsi="Arial" w:cs="Arial"/>
                <w:sz w:val="16"/>
                <w:szCs w:val="16"/>
                <w:lang w:val="en-GB"/>
              </w:rPr>
            </w:pPr>
          </w:p>
        </w:tc>
        <w:tc>
          <w:tcPr>
            <w:tcW w:w="1842" w:type="dxa"/>
            <w:tcBorders>
              <w:left w:val="nil"/>
              <w:bottom w:val="single" w:sz="8" w:space="0" w:color="auto"/>
              <w:right w:val="nil"/>
            </w:tcBorders>
          </w:tcPr>
          <w:p w:rsidR="00512154" w:rsidRDefault="00512154" w:rsidP="0032553A">
            <w:pPr>
              <w:jc w:val="center"/>
              <w:rPr>
                <w:rFonts w:ascii="Arial" w:hAnsi="Arial" w:cs="Arial"/>
                <w:sz w:val="16"/>
                <w:szCs w:val="16"/>
                <w:lang w:val="en-GB"/>
              </w:rPr>
            </w:pPr>
          </w:p>
        </w:tc>
      </w:tr>
      <w:tr w:rsidR="00512154" w:rsidTr="0032553A">
        <w:trPr>
          <w:trHeight w:val="182"/>
        </w:trPr>
        <w:tc>
          <w:tcPr>
            <w:tcW w:w="4253" w:type="dxa"/>
            <w:gridSpan w:val="4"/>
            <w:tcBorders>
              <w:top w:val="nil"/>
              <w:right w:val="single" w:sz="4" w:space="0" w:color="auto"/>
            </w:tcBorders>
            <w:shd w:val="clear" w:color="auto" w:fill="FBD4B4" w:themeFill="accent6" w:themeFillTint="66"/>
          </w:tcPr>
          <w:p w:rsidR="00512154" w:rsidRDefault="00512154" w:rsidP="0032553A">
            <w:pPr>
              <w:jc w:val="center"/>
              <w:rPr>
                <w:rFonts w:ascii="Arial" w:hAnsi="Arial" w:cs="Arial"/>
                <w:sz w:val="16"/>
                <w:szCs w:val="16"/>
                <w:lang w:val="en-GB"/>
              </w:rPr>
            </w:pPr>
          </w:p>
          <w:p w:rsidR="00512154" w:rsidRDefault="00512154" w:rsidP="00512154">
            <w:pPr>
              <w:ind w:left="34"/>
              <w:jc w:val="center"/>
              <w:rPr>
                <w:rFonts w:ascii="Arial" w:hAnsi="Arial" w:cs="Arial"/>
                <w:sz w:val="16"/>
                <w:szCs w:val="16"/>
                <w:lang w:val="en-GB"/>
              </w:rPr>
            </w:pPr>
            <w:proofErr w:type="spellStart"/>
            <w:r>
              <w:rPr>
                <w:rFonts w:ascii="Arial" w:hAnsi="Arial" w:cs="Arial"/>
                <w:sz w:val="16"/>
                <w:szCs w:val="16"/>
                <w:lang w:val="en-GB"/>
              </w:rPr>
              <w:t>Self study</w:t>
            </w:r>
            <w:proofErr w:type="spellEnd"/>
            <w:r>
              <w:rPr>
                <w:rFonts w:ascii="Arial" w:hAnsi="Arial" w:cs="Arial"/>
                <w:sz w:val="16"/>
                <w:szCs w:val="16"/>
                <w:lang w:val="en-GB"/>
              </w:rPr>
              <w:t xml:space="preserve"> package EST</w:t>
            </w:r>
          </w:p>
        </w:tc>
        <w:tc>
          <w:tcPr>
            <w:tcW w:w="283" w:type="dxa"/>
            <w:tcBorders>
              <w:top w:val="nil"/>
              <w:bottom w:val="nil"/>
            </w:tcBorders>
          </w:tcPr>
          <w:p w:rsidR="00512154" w:rsidRDefault="00512154" w:rsidP="0032553A">
            <w:pPr>
              <w:jc w:val="center"/>
              <w:rPr>
                <w:rFonts w:ascii="Arial" w:hAnsi="Arial" w:cs="Arial"/>
                <w:sz w:val="16"/>
                <w:szCs w:val="16"/>
                <w:lang w:val="en-GB"/>
              </w:rPr>
            </w:pPr>
          </w:p>
        </w:tc>
        <w:tc>
          <w:tcPr>
            <w:tcW w:w="4536" w:type="dxa"/>
            <w:gridSpan w:val="4"/>
            <w:tcBorders>
              <w:top w:val="nil"/>
            </w:tcBorders>
            <w:shd w:val="clear" w:color="auto" w:fill="FBD4B4" w:themeFill="accent6" w:themeFillTint="66"/>
          </w:tcPr>
          <w:p w:rsidR="00512154" w:rsidRDefault="00512154" w:rsidP="0032553A">
            <w:pPr>
              <w:jc w:val="center"/>
              <w:rPr>
                <w:rFonts w:ascii="Arial" w:hAnsi="Arial" w:cs="Arial"/>
                <w:sz w:val="16"/>
                <w:szCs w:val="16"/>
                <w:lang w:val="en-GB"/>
              </w:rPr>
            </w:pPr>
          </w:p>
          <w:p w:rsidR="00512154" w:rsidRDefault="00512154" w:rsidP="00512154">
            <w:pPr>
              <w:ind w:left="34"/>
              <w:jc w:val="center"/>
              <w:rPr>
                <w:rFonts w:ascii="Arial" w:hAnsi="Arial" w:cs="Arial"/>
                <w:sz w:val="16"/>
                <w:szCs w:val="16"/>
                <w:lang w:val="en-GB"/>
              </w:rPr>
            </w:pPr>
            <w:proofErr w:type="spellStart"/>
            <w:r>
              <w:rPr>
                <w:rFonts w:ascii="Arial" w:hAnsi="Arial" w:cs="Arial"/>
                <w:sz w:val="16"/>
                <w:szCs w:val="16"/>
                <w:lang w:val="en-GB"/>
              </w:rPr>
              <w:t>Self study</w:t>
            </w:r>
            <w:proofErr w:type="spellEnd"/>
            <w:r>
              <w:rPr>
                <w:rFonts w:ascii="Arial" w:hAnsi="Arial" w:cs="Arial"/>
                <w:sz w:val="16"/>
                <w:szCs w:val="16"/>
                <w:lang w:val="en-GB"/>
              </w:rPr>
              <w:t xml:space="preserve"> package EST</w:t>
            </w:r>
          </w:p>
        </w:tc>
      </w:tr>
    </w:tbl>
    <w:p w:rsidR="00512154" w:rsidRDefault="00512154" w:rsidP="00512154">
      <w:pPr>
        <w:rPr>
          <w:rFonts w:ascii="Arial" w:hAnsi="Arial" w:cs="Arial"/>
          <w:lang w:val="en-GB"/>
        </w:rPr>
      </w:pPr>
    </w:p>
    <w:p w:rsidR="00512154" w:rsidRDefault="00512154" w:rsidP="00512154">
      <w:pPr>
        <w:ind w:left="0"/>
        <w:rPr>
          <w:rFonts w:ascii="Arial" w:hAnsi="Arial" w:cs="Arial"/>
          <w:lang w:val="en-GB"/>
        </w:rPr>
      </w:pPr>
      <w:proofErr w:type="spellStart"/>
      <w:r>
        <w:rPr>
          <w:rFonts w:ascii="Arial" w:hAnsi="Arial" w:cs="Arial"/>
          <w:lang w:val="en-GB"/>
        </w:rPr>
        <w:t>PARTtime</w:t>
      </w:r>
      <w:proofErr w:type="spellEnd"/>
      <w:r>
        <w:rPr>
          <w:rFonts w:ascii="Arial" w:hAnsi="Arial" w:cs="Arial"/>
          <w:lang w:val="en-GB"/>
        </w:rPr>
        <w:t xml:space="preserve"> programme = 1 year = two semesters</w:t>
      </w:r>
    </w:p>
    <w:p w:rsidR="00512154" w:rsidRDefault="00512154" w:rsidP="00512154">
      <w:pPr>
        <w:rPr>
          <w:rFonts w:ascii="Arial" w:hAnsi="Arial" w:cs="Arial"/>
          <w:lang w:val="en-GB"/>
        </w:rPr>
      </w:pPr>
    </w:p>
    <w:tbl>
      <w:tblPr>
        <w:tblStyle w:val="TableGrid"/>
        <w:tblW w:w="0" w:type="auto"/>
        <w:tblInd w:w="108" w:type="dxa"/>
        <w:tblLook w:val="04A0" w:firstRow="1" w:lastRow="0" w:firstColumn="1" w:lastColumn="0" w:noHBand="0" w:noVBand="1"/>
      </w:tblPr>
      <w:tblGrid>
        <w:gridCol w:w="426"/>
        <w:gridCol w:w="283"/>
        <w:gridCol w:w="2126"/>
        <w:gridCol w:w="1985"/>
        <w:gridCol w:w="2268"/>
        <w:gridCol w:w="2092"/>
      </w:tblGrid>
      <w:tr w:rsidR="00512154" w:rsidRPr="001E3931" w:rsidTr="0032553A">
        <w:tc>
          <w:tcPr>
            <w:tcW w:w="426" w:type="dxa"/>
            <w:vMerge w:val="restart"/>
            <w:tcBorders>
              <w:bottom w:val="nil"/>
            </w:tcBorders>
            <w:shd w:val="clear" w:color="auto" w:fill="FBD4B4" w:themeFill="accent6" w:themeFillTint="66"/>
            <w:textDirection w:val="btLr"/>
          </w:tcPr>
          <w:p w:rsidR="00512154" w:rsidRPr="00600128" w:rsidRDefault="00512154" w:rsidP="0032553A">
            <w:pPr>
              <w:ind w:left="113" w:right="113"/>
              <w:rPr>
                <w:rFonts w:ascii="Arial" w:hAnsi="Arial" w:cs="Arial"/>
                <w:sz w:val="16"/>
                <w:szCs w:val="16"/>
                <w:lang w:val="en-GB"/>
              </w:rPr>
            </w:pPr>
            <w:proofErr w:type="spellStart"/>
            <w:r>
              <w:rPr>
                <w:rFonts w:ascii="Arial" w:hAnsi="Arial" w:cs="Arial"/>
                <w:sz w:val="16"/>
                <w:szCs w:val="16"/>
                <w:lang w:val="en-GB"/>
              </w:rPr>
              <w:t>Self study</w:t>
            </w:r>
            <w:proofErr w:type="spellEnd"/>
            <w:r>
              <w:rPr>
                <w:rFonts w:ascii="Arial" w:hAnsi="Arial" w:cs="Arial"/>
                <w:sz w:val="16"/>
                <w:szCs w:val="16"/>
                <w:lang w:val="en-GB"/>
              </w:rPr>
              <w:t xml:space="preserve"> pack.</w:t>
            </w:r>
            <w:r w:rsidRPr="00600128">
              <w:rPr>
                <w:rFonts w:ascii="Arial" w:hAnsi="Arial" w:cs="Arial"/>
                <w:sz w:val="16"/>
                <w:szCs w:val="16"/>
                <w:lang w:val="en-GB"/>
              </w:rPr>
              <w:t xml:space="preserve"> EST</w:t>
            </w:r>
          </w:p>
        </w:tc>
        <w:tc>
          <w:tcPr>
            <w:tcW w:w="283" w:type="dxa"/>
            <w:tcBorders>
              <w:top w:val="nil"/>
              <w:bottom w:val="nil"/>
            </w:tcBorders>
            <w:shd w:val="clear" w:color="auto" w:fill="auto"/>
          </w:tcPr>
          <w:p w:rsidR="00512154" w:rsidRPr="00600128" w:rsidRDefault="00512154" w:rsidP="0032553A">
            <w:pPr>
              <w:jc w:val="center"/>
              <w:rPr>
                <w:rFonts w:ascii="Arial" w:hAnsi="Arial" w:cs="Arial"/>
                <w:sz w:val="16"/>
                <w:szCs w:val="16"/>
                <w:lang w:val="en-GB"/>
              </w:rPr>
            </w:pPr>
          </w:p>
        </w:tc>
        <w:tc>
          <w:tcPr>
            <w:tcW w:w="4111" w:type="dxa"/>
            <w:gridSpan w:val="2"/>
          </w:tcPr>
          <w:p w:rsidR="00512154" w:rsidRPr="00450EBF" w:rsidRDefault="00512154" w:rsidP="0033127B">
            <w:pPr>
              <w:ind w:left="34"/>
              <w:jc w:val="center"/>
              <w:rPr>
                <w:rFonts w:ascii="Arial" w:hAnsi="Arial" w:cs="Arial"/>
                <w:lang w:val="en-GB"/>
              </w:rPr>
            </w:pPr>
            <w:r>
              <w:rPr>
                <w:rFonts w:ascii="Arial" w:hAnsi="Arial" w:cs="Arial"/>
                <w:lang w:val="en-GB"/>
              </w:rPr>
              <w:t>Semester 1</w:t>
            </w:r>
          </w:p>
        </w:tc>
        <w:tc>
          <w:tcPr>
            <w:tcW w:w="4360" w:type="dxa"/>
            <w:gridSpan w:val="2"/>
          </w:tcPr>
          <w:p w:rsidR="00512154" w:rsidRPr="00450EBF" w:rsidRDefault="00512154" w:rsidP="0033127B">
            <w:pPr>
              <w:ind w:left="34"/>
              <w:jc w:val="center"/>
              <w:rPr>
                <w:rFonts w:ascii="Arial" w:hAnsi="Arial" w:cs="Arial"/>
                <w:lang w:val="en-GB"/>
              </w:rPr>
            </w:pPr>
            <w:r>
              <w:rPr>
                <w:rFonts w:ascii="Arial" w:hAnsi="Arial" w:cs="Arial"/>
                <w:lang w:val="en-GB"/>
              </w:rPr>
              <w:t>Semester 2</w:t>
            </w:r>
          </w:p>
        </w:tc>
      </w:tr>
      <w:tr w:rsidR="00512154" w:rsidRPr="001E3931" w:rsidTr="0032553A">
        <w:tc>
          <w:tcPr>
            <w:tcW w:w="426" w:type="dxa"/>
            <w:vMerge/>
            <w:tcBorders>
              <w:top w:val="single" w:sz="8" w:space="0" w:color="auto"/>
              <w:bottom w:val="nil"/>
            </w:tcBorders>
            <w:shd w:val="clear" w:color="auto" w:fill="FBD4B4" w:themeFill="accent6" w:themeFillTint="66"/>
          </w:tcPr>
          <w:p w:rsidR="00512154" w:rsidRPr="001E3931" w:rsidRDefault="00512154" w:rsidP="0032553A">
            <w:pPr>
              <w:jc w:val="center"/>
              <w:rPr>
                <w:rFonts w:ascii="Arial" w:hAnsi="Arial" w:cs="Arial"/>
                <w:b/>
                <w:sz w:val="16"/>
                <w:szCs w:val="16"/>
                <w:lang w:val="en-US"/>
              </w:rPr>
            </w:pPr>
          </w:p>
        </w:tc>
        <w:tc>
          <w:tcPr>
            <w:tcW w:w="283" w:type="dxa"/>
            <w:tcBorders>
              <w:top w:val="nil"/>
              <w:bottom w:val="nil"/>
            </w:tcBorders>
            <w:shd w:val="clear" w:color="auto" w:fill="auto"/>
          </w:tcPr>
          <w:p w:rsidR="00512154" w:rsidRPr="001E3931" w:rsidRDefault="00512154" w:rsidP="0032553A">
            <w:pPr>
              <w:jc w:val="center"/>
              <w:rPr>
                <w:rFonts w:ascii="Arial" w:hAnsi="Arial" w:cs="Arial"/>
                <w:b/>
                <w:sz w:val="16"/>
                <w:szCs w:val="16"/>
                <w:lang w:val="en-US"/>
              </w:rPr>
            </w:pPr>
          </w:p>
        </w:tc>
        <w:tc>
          <w:tcPr>
            <w:tcW w:w="2126" w:type="dxa"/>
            <w:tcBorders>
              <w:bottom w:val="single" w:sz="4" w:space="0" w:color="auto"/>
            </w:tcBorders>
            <w:vAlign w:val="center"/>
          </w:tcPr>
          <w:p w:rsidR="00512154" w:rsidRPr="001E3931" w:rsidRDefault="00512154" w:rsidP="00512154">
            <w:pPr>
              <w:ind w:left="0"/>
              <w:jc w:val="center"/>
              <w:rPr>
                <w:rFonts w:ascii="Arial" w:hAnsi="Arial" w:cs="Arial"/>
                <w:b/>
                <w:lang w:val="en-US"/>
              </w:rPr>
            </w:pPr>
            <w:r w:rsidRPr="001E3931">
              <w:rPr>
                <w:rFonts w:ascii="Arial" w:hAnsi="Arial" w:cs="Arial"/>
                <w:b/>
                <w:lang w:val="en-US"/>
              </w:rPr>
              <w:t>Quartile 1A</w:t>
            </w:r>
          </w:p>
        </w:tc>
        <w:tc>
          <w:tcPr>
            <w:tcW w:w="1985" w:type="dxa"/>
            <w:tcBorders>
              <w:bottom w:val="single" w:sz="4" w:space="0" w:color="auto"/>
            </w:tcBorders>
            <w:vAlign w:val="center"/>
          </w:tcPr>
          <w:p w:rsidR="00512154" w:rsidRPr="001E3931" w:rsidRDefault="00512154" w:rsidP="00512154">
            <w:pPr>
              <w:ind w:left="0"/>
              <w:jc w:val="center"/>
              <w:rPr>
                <w:rFonts w:ascii="Arial" w:hAnsi="Arial" w:cs="Arial"/>
                <w:b/>
                <w:lang w:val="en-US"/>
              </w:rPr>
            </w:pPr>
            <w:r w:rsidRPr="001E3931">
              <w:rPr>
                <w:rFonts w:ascii="Arial" w:hAnsi="Arial" w:cs="Arial"/>
                <w:b/>
                <w:lang w:val="en-US"/>
              </w:rPr>
              <w:t>Quartile 1B</w:t>
            </w:r>
          </w:p>
        </w:tc>
        <w:tc>
          <w:tcPr>
            <w:tcW w:w="2268" w:type="dxa"/>
            <w:tcBorders>
              <w:bottom w:val="single" w:sz="4" w:space="0" w:color="auto"/>
            </w:tcBorders>
            <w:vAlign w:val="center"/>
          </w:tcPr>
          <w:p w:rsidR="00512154" w:rsidRPr="001E3931" w:rsidRDefault="00512154" w:rsidP="00512154">
            <w:pPr>
              <w:ind w:left="34"/>
              <w:jc w:val="center"/>
              <w:rPr>
                <w:rFonts w:ascii="Arial" w:hAnsi="Arial" w:cs="Arial"/>
                <w:b/>
                <w:lang w:val="en-US"/>
              </w:rPr>
            </w:pPr>
            <w:r w:rsidRPr="001E3931">
              <w:rPr>
                <w:rFonts w:ascii="Arial" w:hAnsi="Arial" w:cs="Arial"/>
                <w:b/>
                <w:lang w:val="en-US"/>
              </w:rPr>
              <w:t>Quartile 2A</w:t>
            </w:r>
          </w:p>
        </w:tc>
        <w:tc>
          <w:tcPr>
            <w:tcW w:w="2092" w:type="dxa"/>
            <w:tcBorders>
              <w:bottom w:val="single" w:sz="4" w:space="0" w:color="auto"/>
            </w:tcBorders>
            <w:vAlign w:val="center"/>
          </w:tcPr>
          <w:p w:rsidR="00512154" w:rsidRPr="001E3931" w:rsidRDefault="00512154" w:rsidP="00512154">
            <w:pPr>
              <w:ind w:left="34"/>
              <w:jc w:val="center"/>
              <w:rPr>
                <w:rFonts w:ascii="Arial" w:hAnsi="Arial" w:cs="Arial"/>
                <w:b/>
                <w:lang w:val="en-US"/>
              </w:rPr>
            </w:pPr>
            <w:r w:rsidRPr="001E3931">
              <w:rPr>
                <w:rFonts w:ascii="Arial" w:hAnsi="Arial" w:cs="Arial"/>
                <w:b/>
                <w:lang w:val="en-US"/>
              </w:rPr>
              <w:t>Quartile 2B</w:t>
            </w:r>
          </w:p>
        </w:tc>
      </w:tr>
      <w:tr w:rsidR="00512154" w:rsidTr="0032553A">
        <w:tc>
          <w:tcPr>
            <w:tcW w:w="426" w:type="dxa"/>
            <w:vMerge/>
            <w:tcBorders>
              <w:top w:val="single" w:sz="8" w:space="0" w:color="auto"/>
              <w:bottom w:val="nil"/>
            </w:tcBorders>
            <w:shd w:val="clear" w:color="auto" w:fill="FBD4B4" w:themeFill="accent6" w:themeFillTint="66"/>
          </w:tcPr>
          <w:p w:rsidR="00512154" w:rsidRPr="00600128" w:rsidRDefault="00512154" w:rsidP="0032553A">
            <w:pPr>
              <w:rPr>
                <w:rFonts w:ascii="Arial" w:hAnsi="Arial" w:cs="Arial"/>
                <w:sz w:val="16"/>
                <w:szCs w:val="16"/>
                <w:lang w:val="en-GB"/>
              </w:rPr>
            </w:pPr>
          </w:p>
        </w:tc>
        <w:tc>
          <w:tcPr>
            <w:tcW w:w="283" w:type="dxa"/>
            <w:tcBorders>
              <w:top w:val="nil"/>
              <w:bottom w:val="nil"/>
            </w:tcBorders>
            <w:shd w:val="clear" w:color="auto" w:fill="auto"/>
          </w:tcPr>
          <w:p w:rsidR="00512154" w:rsidRPr="00600128" w:rsidRDefault="00512154" w:rsidP="0032553A">
            <w:pPr>
              <w:rPr>
                <w:rFonts w:ascii="Arial" w:hAnsi="Arial" w:cs="Arial"/>
                <w:sz w:val="16"/>
                <w:szCs w:val="16"/>
                <w:lang w:val="en-GB"/>
              </w:rPr>
            </w:pPr>
          </w:p>
        </w:tc>
        <w:tc>
          <w:tcPr>
            <w:tcW w:w="2126" w:type="dxa"/>
            <w:tcBorders>
              <w:bottom w:val="single" w:sz="4" w:space="0" w:color="auto"/>
            </w:tcBorders>
            <w:shd w:val="clear" w:color="auto" w:fill="92D050"/>
          </w:tcPr>
          <w:p w:rsidR="00512154" w:rsidRDefault="00512154" w:rsidP="00512154">
            <w:pPr>
              <w:ind w:left="0"/>
              <w:rPr>
                <w:rFonts w:ascii="Arial" w:hAnsi="Arial" w:cs="Arial"/>
                <w:sz w:val="16"/>
                <w:szCs w:val="16"/>
                <w:lang w:val="en-GB"/>
              </w:rPr>
            </w:pPr>
            <w:r w:rsidRPr="002944F1">
              <w:rPr>
                <w:rFonts w:ascii="Arial" w:hAnsi="Arial" w:cs="Arial"/>
                <w:sz w:val="16"/>
                <w:szCs w:val="16"/>
                <w:lang w:val="en-GB"/>
              </w:rPr>
              <w:t>Research Methodology and Descriptive Statistics</w:t>
            </w:r>
          </w:p>
          <w:p w:rsidR="00512154" w:rsidRPr="002944F1" w:rsidRDefault="00512154" w:rsidP="00512154">
            <w:pPr>
              <w:ind w:left="0"/>
              <w:rPr>
                <w:rFonts w:ascii="Arial" w:hAnsi="Arial" w:cs="Arial"/>
                <w:sz w:val="16"/>
                <w:szCs w:val="16"/>
                <w:lang w:val="en-GB"/>
              </w:rPr>
            </w:pPr>
            <w:r>
              <w:rPr>
                <w:rFonts w:ascii="Arial" w:hAnsi="Arial" w:cs="Arial"/>
                <w:sz w:val="16"/>
                <w:szCs w:val="16"/>
                <w:lang w:val="en-GB"/>
              </w:rPr>
              <w:t>(5 EC)</w:t>
            </w:r>
          </w:p>
        </w:tc>
        <w:tc>
          <w:tcPr>
            <w:tcW w:w="1985" w:type="dxa"/>
            <w:tcBorders>
              <w:bottom w:val="single" w:sz="4" w:space="0" w:color="auto"/>
            </w:tcBorders>
            <w:shd w:val="clear" w:color="auto" w:fill="92D050"/>
          </w:tcPr>
          <w:p w:rsidR="00512154" w:rsidRDefault="00512154" w:rsidP="00512154">
            <w:pPr>
              <w:ind w:left="0"/>
              <w:rPr>
                <w:rFonts w:ascii="Arial" w:hAnsi="Arial" w:cs="Arial"/>
                <w:sz w:val="16"/>
                <w:szCs w:val="16"/>
                <w:lang w:val="en-GB"/>
              </w:rPr>
            </w:pPr>
            <w:r w:rsidRPr="002944F1">
              <w:rPr>
                <w:rFonts w:ascii="Arial" w:hAnsi="Arial" w:cs="Arial"/>
                <w:sz w:val="16"/>
                <w:szCs w:val="16"/>
                <w:lang w:val="en-GB"/>
              </w:rPr>
              <w:t>Inferential Statistics</w:t>
            </w:r>
          </w:p>
          <w:p w:rsidR="00512154" w:rsidRPr="002944F1" w:rsidRDefault="00512154" w:rsidP="00512154">
            <w:pPr>
              <w:ind w:left="0"/>
              <w:rPr>
                <w:rFonts w:ascii="Arial" w:hAnsi="Arial" w:cs="Arial"/>
                <w:sz w:val="16"/>
                <w:szCs w:val="16"/>
                <w:lang w:val="en-GB"/>
              </w:rPr>
            </w:pPr>
            <w:r>
              <w:rPr>
                <w:rFonts w:ascii="Arial" w:hAnsi="Arial" w:cs="Arial"/>
                <w:sz w:val="16"/>
                <w:szCs w:val="16"/>
                <w:lang w:val="en-GB"/>
              </w:rPr>
              <w:t>(5 EC)</w:t>
            </w:r>
          </w:p>
        </w:tc>
        <w:tc>
          <w:tcPr>
            <w:tcW w:w="2268" w:type="dxa"/>
            <w:shd w:val="clear" w:color="auto" w:fill="FFFF00"/>
          </w:tcPr>
          <w:p w:rsidR="00512154" w:rsidRPr="002944F1" w:rsidRDefault="00512154" w:rsidP="00512154">
            <w:pPr>
              <w:ind w:left="34"/>
              <w:rPr>
                <w:rFonts w:ascii="Arial" w:hAnsi="Arial" w:cs="Arial"/>
                <w:sz w:val="16"/>
                <w:szCs w:val="16"/>
                <w:lang w:val="en-GB"/>
              </w:rPr>
            </w:pPr>
            <w:r>
              <w:rPr>
                <w:rFonts w:ascii="Arial" w:hAnsi="Arial" w:cs="Arial"/>
                <w:sz w:val="16"/>
                <w:szCs w:val="16"/>
                <w:lang w:val="en-GB"/>
              </w:rPr>
              <w:t>Pre-M EST (EDE&amp;HRD) course (5 EC)</w:t>
            </w:r>
          </w:p>
        </w:tc>
        <w:tc>
          <w:tcPr>
            <w:tcW w:w="2092" w:type="dxa"/>
            <w:vMerge w:val="restart"/>
            <w:shd w:val="clear" w:color="auto" w:fill="FFFF00"/>
            <w:vAlign w:val="center"/>
          </w:tcPr>
          <w:p w:rsidR="00512154" w:rsidRPr="002944F1" w:rsidRDefault="00512154" w:rsidP="00512154">
            <w:pPr>
              <w:ind w:left="34"/>
              <w:rPr>
                <w:rFonts w:ascii="Arial" w:hAnsi="Arial" w:cs="Arial"/>
                <w:sz w:val="16"/>
                <w:szCs w:val="16"/>
                <w:lang w:val="en-GB"/>
              </w:rPr>
            </w:pPr>
            <w:r>
              <w:rPr>
                <w:rFonts w:ascii="Arial" w:hAnsi="Arial" w:cs="Arial"/>
                <w:sz w:val="16"/>
                <w:szCs w:val="16"/>
                <w:lang w:val="en-GB"/>
              </w:rPr>
              <w:t>Research Studio (10 EC)</w:t>
            </w:r>
          </w:p>
        </w:tc>
      </w:tr>
      <w:tr w:rsidR="00512154" w:rsidRPr="00B44353" w:rsidTr="0032553A">
        <w:tc>
          <w:tcPr>
            <w:tcW w:w="426" w:type="dxa"/>
            <w:vMerge/>
            <w:tcBorders>
              <w:top w:val="single" w:sz="8" w:space="0" w:color="auto"/>
              <w:bottom w:val="nil"/>
            </w:tcBorders>
            <w:shd w:val="clear" w:color="auto" w:fill="FBD4B4" w:themeFill="accent6" w:themeFillTint="66"/>
          </w:tcPr>
          <w:p w:rsidR="00512154" w:rsidRPr="00600128" w:rsidRDefault="00512154" w:rsidP="0032553A">
            <w:pPr>
              <w:rPr>
                <w:rFonts w:ascii="Arial" w:hAnsi="Arial" w:cs="Arial"/>
                <w:sz w:val="16"/>
                <w:szCs w:val="16"/>
                <w:lang w:val="en-GB"/>
              </w:rPr>
            </w:pPr>
          </w:p>
        </w:tc>
        <w:tc>
          <w:tcPr>
            <w:tcW w:w="283" w:type="dxa"/>
            <w:tcBorders>
              <w:top w:val="nil"/>
              <w:bottom w:val="nil"/>
            </w:tcBorders>
            <w:shd w:val="clear" w:color="auto" w:fill="auto"/>
          </w:tcPr>
          <w:p w:rsidR="00512154" w:rsidRPr="00600128" w:rsidRDefault="00512154" w:rsidP="0032553A">
            <w:pPr>
              <w:rPr>
                <w:rFonts w:ascii="Arial" w:hAnsi="Arial" w:cs="Arial"/>
                <w:sz w:val="16"/>
                <w:szCs w:val="16"/>
                <w:lang w:val="en-GB"/>
              </w:rPr>
            </w:pPr>
          </w:p>
        </w:tc>
        <w:tc>
          <w:tcPr>
            <w:tcW w:w="2126" w:type="dxa"/>
            <w:shd w:val="clear" w:color="auto" w:fill="92D050"/>
          </w:tcPr>
          <w:p w:rsidR="00512154" w:rsidRDefault="00512154" w:rsidP="00512154">
            <w:pPr>
              <w:ind w:left="0"/>
              <w:rPr>
                <w:rFonts w:ascii="Arial" w:hAnsi="Arial" w:cs="Arial"/>
                <w:sz w:val="16"/>
                <w:szCs w:val="16"/>
                <w:lang w:val="en-GB"/>
              </w:rPr>
            </w:pPr>
            <w:r w:rsidRPr="002944F1">
              <w:rPr>
                <w:rFonts w:ascii="Arial" w:hAnsi="Arial" w:cs="Arial"/>
                <w:sz w:val="16"/>
                <w:szCs w:val="16"/>
                <w:lang w:val="en-GB"/>
              </w:rPr>
              <w:t>Academic Writing and Reading</w:t>
            </w:r>
          </w:p>
          <w:p w:rsidR="00512154" w:rsidRPr="002944F1" w:rsidRDefault="00512154" w:rsidP="00512154">
            <w:pPr>
              <w:ind w:left="0"/>
              <w:rPr>
                <w:rFonts w:ascii="Arial" w:hAnsi="Arial" w:cs="Arial"/>
                <w:sz w:val="16"/>
                <w:szCs w:val="16"/>
                <w:lang w:val="en-GB"/>
              </w:rPr>
            </w:pPr>
            <w:r>
              <w:rPr>
                <w:rFonts w:ascii="Arial" w:hAnsi="Arial" w:cs="Arial"/>
                <w:sz w:val="16"/>
                <w:szCs w:val="16"/>
                <w:lang w:val="en-GB"/>
              </w:rPr>
              <w:t>(5 EC)</w:t>
            </w:r>
          </w:p>
        </w:tc>
        <w:tc>
          <w:tcPr>
            <w:tcW w:w="1985" w:type="dxa"/>
            <w:shd w:val="clear" w:color="auto" w:fill="auto"/>
          </w:tcPr>
          <w:p w:rsidR="00512154" w:rsidRPr="002944F1" w:rsidRDefault="00512154" w:rsidP="00512154">
            <w:pPr>
              <w:ind w:left="0"/>
              <w:jc w:val="center"/>
              <w:rPr>
                <w:rFonts w:ascii="Arial" w:hAnsi="Arial" w:cs="Arial"/>
                <w:sz w:val="16"/>
                <w:szCs w:val="16"/>
                <w:lang w:val="en-GB"/>
              </w:rPr>
            </w:pPr>
          </w:p>
        </w:tc>
        <w:tc>
          <w:tcPr>
            <w:tcW w:w="2268" w:type="dxa"/>
            <w:shd w:val="clear" w:color="auto" w:fill="auto"/>
          </w:tcPr>
          <w:p w:rsidR="00512154" w:rsidRPr="002944F1" w:rsidRDefault="00512154" w:rsidP="00512154">
            <w:pPr>
              <w:ind w:left="34"/>
              <w:rPr>
                <w:rFonts w:ascii="Arial" w:hAnsi="Arial" w:cs="Arial"/>
                <w:sz w:val="16"/>
                <w:szCs w:val="16"/>
                <w:lang w:val="en-GB"/>
              </w:rPr>
            </w:pPr>
          </w:p>
        </w:tc>
        <w:tc>
          <w:tcPr>
            <w:tcW w:w="2092" w:type="dxa"/>
            <w:vMerge/>
          </w:tcPr>
          <w:p w:rsidR="00512154" w:rsidRPr="002944F1" w:rsidRDefault="00512154" w:rsidP="00512154">
            <w:pPr>
              <w:ind w:left="34"/>
              <w:jc w:val="center"/>
              <w:rPr>
                <w:rFonts w:ascii="Arial" w:hAnsi="Arial" w:cs="Arial"/>
                <w:sz w:val="16"/>
                <w:szCs w:val="16"/>
                <w:lang w:val="en-GB"/>
              </w:rPr>
            </w:pPr>
          </w:p>
        </w:tc>
      </w:tr>
      <w:tr w:rsidR="00512154" w:rsidTr="0032553A">
        <w:tc>
          <w:tcPr>
            <w:tcW w:w="426" w:type="dxa"/>
            <w:vMerge/>
            <w:tcBorders>
              <w:top w:val="single" w:sz="8" w:space="0" w:color="auto"/>
              <w:bottom w:val="nil"/>
            </w:tcBorders>
            <w:shd w:val="clear" w:color="auto" w:fill="FBD4B4" w:themeFill="accent6" w:themeFillTint="66"/>
          </w:tcPr>
          <w:p w:rsidR="00512154" w:rsidRPr="00600128" w:rsidRDefault="00512154" w:rsidP="0032553A">
            <w:pPr>
              <w:jc w:val="center"/>
              <w:rPr>
                <w:rFonts w:ascii="Arial" w:hAnsi="Arial" w:cs="Arial"/>
                <w:sz w:val="16"/>
                <w:szCs w:val="16"/>
                <w:lang w:val="en-GB"/>
              </w:rPr>
            </w:pPr>
          </w:p>
        </w:tc>
        <w:tc>
          <w:tcPr>
            <w:tcW w:w="283" w:type="dxa"/>
            <w:tcBorders>
              <w:top w:val="nil"/>
              <w:bottom w:val="nil"/>
            </w:tcBorders>
            <w:shd w:val="clear" w:color="auto" w:fill="auto"/>
          </w:tcPr>
          <w:p w:rsidR="00512154" w:rsidRPr="00600128" w:rsidRDefault="00512154" w:rsidP="0032553A">
            <w:pPr>
              <w:jc w:val="center"/>
              <w:rPr>
                <w:rFonts w:ascii="Arial" w:hAnsi="Arial" w:cs="Arial"/>
                <w:sz w:val="16"/>
                <w:szCs w:val="16"/>
                <w:lang w:val="en-GB"/>
              </w:rPr>
            </w:pPr>
          </w:p>
        </w:tc>
        <w:tc>
          <w:tcPr>
            <w:tcW w:w="2126" w:type="dxa"/>
            <w:tcBorders>
              <w:bottom w:val="single" w:sz="4" w:space="0" w:color="auto"/>
            </w:tcBorders>
          </w:tcPr>
          <w:p w:rsidR="00512154" w:rsidRPr="002944F1" w:rsidRDefault="00512154" w:rsidP="00512154">
            <w:pPr>
              <w:ind w:left="0"/>
              <w:jc w:val="center"/>
              <w:rPr>
                <w:rFonts w:ascii="Arial" w:hAnsi="Arial" w:cs="Arial"/>
                <w:sz w:val="16"/>
                <w:szCs w:val="16"/>
                <w:lang w:val="en-GB"/>
              </w:rPr>
            </w:pPr>
            <w:r>
              <w:rPr>
                <w:rFonts w:ascii="Arial" w:hAnsi="Arial" w:cs="Arial"/>
                <w:sz w:val="16"/>
                <w:szCs w:val="16"/>
                <w:lang w:val="en-GB"/>
              </w:rPr>
              <w:t>10 EC</w:t>
            </w:r>
          </w:p>
        </w:tc>
        <w:tc>
          <w:tcPr>
            <w:tcW w:w="1985" w:type="dxa"/>
            <w:tcBorders>
              <w:bottom w:val="single" w:sz="4" w:space="0" w:color="auto"/>
            </w:tcBorders>
          </w:tcPr>
          <w:p w:rsidR="00512154" w:rsidRPr="002944F1" w:rsidRDefault="00512154" w:rsidP="00512154">
            <w:pPr>
              <w:ind w:left="0"/>
              <w:jc w:val="center"/>
              <w:rPr>
                <w:rFonts w:ascii="Arial" w:hAnsi="Arial" w:cs="Arial"/>
                <w:sz w:val="16"/>
                <w:szCs w:val="16"/>
                <w:lang w:val="en-GB"/>
              </w:rPr>
            </w:pPr>
            <w:r>
              <w:rPr>
                <w:rFonts w:ascii="Arial" w:hAnsi="Arial" w:cs="Arial"/>
                <w:sz w:val="16"/>
                <w:szCs w:val="16"/>
                <w:lang w:val="en-GB"/>
              </w:rPr>
              <w:t>5 EC</w:t>
            </w:r>
          </w:p>
        </w:tc>
        <w:tc>
          <w:tcPr>
            <w:tcW w:w="2268" w:type="dxa"/>
            <w:tcBorders>
              <w:bottom w:val="single" w:sz="4" w:space="0" w:color="auto"/>
            </w:tcBorders>
          </w:tcPr>
          <w:p w:rsidR="00512154" w:rsidRPr="002944F1" w:rsidRDefault="00512154" w:rsidP="00512154">
            <w:pPr>
              <w:ind w:left="34"/>
              <w:jc w:val="center"/>
              <w:rPr>
                <w:rFonts w:ascii="Arial" w:hAnsi="Arial" w:cs="Arial"/>
                <w:sz w:val="16"/>
                <w:szCs w:val="16"/>
                <w:lang w:val="en-GB"/>
              </w:rPr>
            </w:pPr>
            <w:r>
              <w:rPr>
                <w:rFonts w:ascii="Arial" w:hAnsi="Arial" w:cs="Arial"/>
                <w:sz w:val="16"/>
                <w:szCs w:val="16"/>
                <w:lang w:val="en-GB"/>
              </w:rPr>
              <w:t>5 EC</w:t>
            </w:r>
          </w:p>
        </w:tc>
        <w:tc>
          <w:tcPr>
            <w:tcW w:w="2092" w:type="dxa"/>
            <w:tcBorders>
              <w:bottom w:val="single" w:sz="4" w:space="0" w:color="auto"/>
            </w:tcBorders>
          </w:tcPr>
          <w:p w:rsidR="00512154" w:rsidRPr="002944F1" w:rsidRDefault="00512154" w:rsidP="00512154">
            <w:pPr>
              <w:ind w:left="34"/>
              <w:jc w:val="center"/>
              <w:rPr>
                <w:rFonts w:ascii="Arial" w:hAnsi="Arial" w:cs="Arial"/>
                <w:sz w:val="16"/>
                <w:szCs w:val="16"/>
                <w:lang w:val="en-GB"/>
              </w:rPr>
            </w:pPr>
            <w:r>
              <w:rPr>
                <w:rFonts w:ascii="Arial" w:hAnsi="Arial" w:cs="Arial"/>
                <w:sz w:val="16"/>
                <w:szCs w:val="16"/>
                <w:lang w:val="en-GB"/>
              </w:rPr>
              <w:t>10 EC</w:t>
            </w:r>
          </w:p>
        </w:tc>
      </w:tr>
      <w:tr w:rsidR="00512154" w:rsidTr="0032553A">
        <w:trPr>
          <w:trHeight w:val="152"/>
        </w:trPr>
        <w:tc>
          <w:tcPr>
            <w:tcW w:w="426" w:type="dxa"/>
            <w:vMerge/>
            <w:tcBorders>
              <w:top w:val="single" w:sz="8" w:space="0" w:color="auto"/>
              <w:bottom w:val="nil"/>
            </w:tcBorders>
            <w:shd w:val="clear" w:color="auto" w:fill="FBD4B4" w:themeFill="accent6" w:themeFillTint="66"/>
          </w:tcPr>
          <w:p w:rsidR="00512154" w:rsidRPr="00600128" w:rsidRDefault="00512154" w:rsidP="0032553A">
            <w:pPr>
              <w:jc w:val="center"/>
              <w:rPr>
                <w:rFonts w:ascii="Arial" w:hAnsi="Arial" w:cs="Arial"/>
                <w:sz w:val="16"/>
                <w:szCs w:val="16"/>
                <w:lang w:val="en-GB"/>
              </w:rPr>
            </w:pPr>
          </w:p>
        </w:tc>
        <w:tc>
          <w:tcPr>
            <w:tcW w:w="283" w:type="dxa"/>
            <w:tcBorders>
              <w:top w:val="nil"/>
              <w:left w:val="nil"/>
              <w:bottom w:val="single" w:sz="8" w:space="0" w:color="auto"/>
              <w:right w:val="nil"/>
            </w:tcBorders>
            <w:shd w:val="clear" w:color="auto" w:fill="auto"/>
          </w:tcPr>
          <w:p w:rsidR="00512154" w:rsidRPr="00600128" w:rsidRDefault="00512154" w:rsidP="0032553A">
            <w:pPr>
              <w:jc w:val="center"/>
              <w:rPr>
                <w:rFonts w:ascii="Arial" w:hAnsi="Arial" w:cs="Arial"/>
                <w:sz w:val="16"/>
                <w:szCs w:val="16"/>
                <w:lang w:val="en-GB"/>
              </w:rPr>
            </w:pPr>
          </w:p>
        </w:tc>
        <w:tc>
          <w:tcPr>
            <w:tcW w:w="2126" w:type="dxa"/>
            <w:tcBorders>
              <w:left w:val="nil"/>
              <w:bottom w:val="single" w:sz="8" w:space="0" w:color="auto"/>
            </w:tcBorders>
          </w:tcPr>
          <w:p w:rsidR="00512154" w:rsidRDefault="00512154" w:rsidP="0032553A">
            <w:pPr>
              <w:jc w:val="center"/>
              <w:rPr>
                <w:rFonts w:ascii="Arial" w:hAnsi="Arial" w:cs="Arial"/>
                <w:sz w:val="16"/>
                <w:szCs w:val="16"/>
                <w:lang w:val="en-GB"/>
              </w:rPr>
            </w:pPr>
          </w:p>
        </w:tc>
        <w:tc>
          <w:tcPr>
            <w:tcW w:w="1985" w:type="dxa"/>
            <w:tcBorders>
              <w:bottom w:val="nil"/>
              <w:right w:val="nil"/>
            </w:tcBorders>
            <w:shd w:val="clear" w:color="auto" w:fill="FBD4B4" w:themeFill="accent6" w:themeFillTint="66"/>
          </w:tcPr>
          <w:p w:rsidR="00512154" w:rsidRDefault="00512154" w:rsidP="0032553A">
            <w:pPr>
              <w:jc w:val="center"/>
              <w:rPr>
                <w:rFonts w:ascii="Arial" w:hAnsi="Arial" w:cs="Arial"/>
                <w:sz w:val="16"/>
                <w:szCs w:val="16"/>
                <w:lang w:val="en-GB"/>
              </w:rPr>
            </w:pPr>
          </w:p>
        </w:tc>
        <w:tc>
          <w:tcPr>
            <w:tcW w:w="2268" w:type="dxa"/>
            <w:tcBorders>
              <w:left w:val="nil"/>
              <w:bottom w:val="nil"/>
            </w:tcBorders>
            <w:shd w:val="clear" w:color="auto" w:fill="FBD4B4" w:themeFill="accent6" w:themeFillTint="66"/>
          </w:tcPr>
          <w:p w:rsidR="00512154" w:rsidRDefault="00512154" w:rsidP="0032553A">
            <w:pPr>
              <w:jc w:val="center"/>
              <w:rPr>
                <w:rFonts w:ascii="Arial" w:hAnsi="Arial" w:cs="Arial"/>
                <w:sz w:val="16"/>
                <w:szCs w:val="16"/>
                <w:lang w:val="en-GB"/>
              </w:rPr>
            </w:pPr>
          </w:p>
        </w:tc>
        <w:tc>
          <w:tcPr>
            <w:tcW w:w="2092" w:type="dxa"/>
            <w:tcBorders>
              <w:bottom w:val="single" w:sz="8" w:space="0" w:color="auto"/>
              <w:right w:val="nil"/>
            </w:tcBorders>
          </w:tcPr>
          <w:p w:rsidR="00512154" w:rsidRDefault="00512154" w:rsidP="0032553A">
            <w:pPr>
              <w:jc w:val="center"/>
              <w:rPr>
                <w:rFonts w:ascii="Arial" w:hAnsi="Arial" w:cs="Arial"/>
                <w:sz w:val="16"/>
                <w:szCs w:val="16"/>
                <w:lang w:val="en-GB"/>
              </w:rPr>
            </w:pPr>
          </w:p>
        </w:tc>
      </w:tr>
      <w:tr w:rsidR="00512154" w:rsidTr="0032553A">
        <w:trPr>
          <w:trHeight w:val="370"/>
        </w:trPr>
        <w:tc>
          <w:tcPr>
            <w:tcW w:w="9180" w:type="dxa"/>
            <w:gridSpan w:val="6"/>
            <w:tcBorders>
              <w:top w:val="nil"/>
              <w:left w:val="single" w:sz="8" w:space="0" w:color="auto"/>
              <w:bottom w:val="single" w:sz="8" w:space="0" w:color="auto"/>
              <w:right w:val="single" w:sz="8" w:space="0" w:color="auto"/>
            </w:tcBorders>
            <w:shd w:val="clear" w:color="auto" w:fill="FBD4B4" w:themeFill="accent6" w:themeFillTint="66"/>
          </w:tcPr>
          <w:p w:rsidR="00512154" w:rsidRDefault="00512154" w:rsidP="00512154">
            <w:pPr>
              <w:ind w:left="34"/>
              <w:jc w:val="center"/>
              <w:rPr>
                <w:rFonts w:ascii="Arial" w:hAnsi="Arial" w:cs="Arial"/>
                <w:sz w:val="16"/>
                <w:szCs w:val="16"/>
                <w:lang w:val="en-GB"/>
              </w:rPr>
            </w:pPr>
          </w:p>
          <w:p w:rsidR="00512154" w:rsidRDefault="00512154" w:rsidP="00512154">
            <w:pPr>
              <w:ind w:left="34"/>
              <w:jc w:val="center"/>
              <w:rPr>
                <w:rFonts w:ascii="Arial" w:hAnsi="Arial" w:cs="Arial"/>
                <w:sz w:val="16"/>
                <w:szCs w:val="16"/>
                <w:lang w:val="en-GB"/>
              </w:rPr>
            </w:pPr>
            <w:proofErr w:type="spellStart"/>
            <w:r>
              <w:rPr>
                <w:rFonts w:ascii="Arial" w:hAnsi="Arial" w:cs="Arial"/>
                <w:sz w:val="16"/>
                <w:szCs w:val="16"/>
                <w:lang w:val="en-GB"/>
              </w:rPr>
              <w:t>Self study</w:t>
            </w:r>
            <w:proofErr w:type="spellEnd"/>
            <w:r>
              <w:rPr>
                <w:rFonts w:ascii="Arial" w:hAnsi="Arial" w:cs="Arial"/>
                <w:sz w:val="16"/>
                <w:szCs w:val="16"/>
                <w:lang w:val="en-GB"/>
              </w:rPr>
              <w:t xml:space="preserve"> package EST</w:t>
            </w:r>
          </w:p>
        </w:tc>
      </w:tr>
    </w:tbl>
    <w:p w:rsidR="00512154" w:rsidRDefault="00512154" w:rsidP="00512154">
      <w:pPr>
        <w:rPr>
          <w:rFonts w:ascii="Arial" w:hAnsi="Arial" w:cs="Arial"/>
          <w:lang w:val="en-GB"/>
        </w:rPr>
      </w:pPr>
    </w:p>
    <w:p w:rsidR="0054421A" w:rsidRDefault="0054421A" w:rsidP="001F59D6">
      <w:pPr>
        <w:ind w:left="0"/>
        <w:rPr>
          <w:rFonts w:ascii="Arial" w:hAnsi="Arial" w:cs="Arial"/>
          <w:lang w:val="en-GB" w:eastAsia="nl-NL"/>
        </w:rPr>
      </w:pPr>
    </w:p>
    <w:p w:rsidR="00315A73" w:rsidRPr="00315A73" w:rsidRDefault="00315A73" w:rsidP="001F59D6">
      <w:pPr>
        <w:ind w:left="0"/>
        <w:rPr>
          <w:rFonts w:ascii="Arial" w:hAnsi="Arial" w:cs="Arial"/>
          <w:i/>
          <w:lang w:val="en-GB" w:eastAsia="nl-NL"/>
        </w:rPr>
      </w:pPr>
      <w:r w:rsidRPr="00315A73">
        <w:rPr>
          <w:rFonts w:ascii="Arial" w:hAnsi="Arial" w:cs="Arial"/>
          <w:i/>
          <w:lang w:val="en-GB" w:eastAsia="nl-NL"/>
        </w:rPr>
        <w:t>Registration</w:t>
      </w:r>
    </w:p>
    <w:p w:rsidR="005D1E0D" w:rsidRDefault="005D1E0D" w:rsidP="001F59D6">
      <w:pPr>
        <w:ind w:left="0"/>
        <w:rPr>
          <w:rFonts w:ascii="Arial" w:hAnsi="Arial" w:cs="Arial"/>
          <w:lang w:val="en-GB" w:eastAsia="nl-NL"/>
        </w:rPr>
      </w:pPr>
    </w:p>
    <w:p w:rsidR="0054421A" w:rsidRDefault="00165672" w:rsidP="001F59D6">
      <w:pPr>
        <w:ind w:left="0"/>
        <w:rPr>
          <w:rFonts w:ascii="Arial" w:hAnsi="Arial" w:cs="Arial"/>
          <w:lang w:val="en-GB" w:eastAsia="nl-NL"/>
        </w:rPr>
      </w:pPr>
      <w:r w:rsidRPr="00892E15">
        <w:rPr>
          <w:rFonts w:ascii="Arial" w:hAnsi="Arial" w:cs="Arial"/>
          <w:lang w:val="en-GB" w:eastAsia="nl-NL"/>
        </w:rPr>
        <w:t xml:space="preserve">The maximum registration period for completing the pre-master’s programme is </w:t>
      </w:r>
      <w:r w:rsidR="0033127B">
        <w:rPr>
          <w:rFonts w:ascii="Arial" w:hAnsi="Arial" w:cs="Arial"/>
          <w:lang w:val="en-GB" w:eastAsia="nl-NL"/>
        </w:rPr>
        <w:t>one</w:t>
      </w:r>
      <w:r w:rsidR="0033127B" w:rsidRPr="00892E15">
        <w:rPr>
          <w:rFonts w:ascii="Arial" w:hAnsi="Arial" w:cs="Arial"/>
          <w:lang w:val="en-GB" w:eastAsia="nl-NL"/>
        </w:rPr>
        <w:t xml:space="preserve"> </w:t>
      </w:r>
      <w:r w:rsidRPr="00892E15">
        <w:rPr>
          <w:rFonts w:ascii="Arial" w:hAnsi="Arial" w:cs="Arial"/>
          <w:lang w:val="en-GB" w:eastAsia="nl-NL"/>
        </w:rPr>
        <w:t>(</w:t>
      </w:r>
      <w:r w:rsidR="0033127B">
        <w:rPr>
          <w:rFonts w:ascii="Arial" w:hAnsi="Arial" w:cs="Arial"/>
          <w:lang w:val="en-GB" w:eastAsia="nl-NL"/>
        </w:rPr>
        <w:t>1</w:t>
      </w:r>
      <w:r w:rsidRPr="00892E15">
        <w:rPr>
          <w:rFonts w:ascii="Arial" w:hAnsi="Arial" w:cs="Arial"/>
          <w:lang w:val="en-GB" w:eastAsia="nl-NL"/>
        </w:rPr>
        <w:t>) year</w:t>
      </w:r>
      <w:r w:rsidR="000B399A">
        <w:rPr>
          <w:rFonts w:ascii="Arial" w:hAnsi="Arial" w:cs="Arial"/>
          <w:lang w:val="en-GB" w:eastAsia="nl-NL"/>
        </w:rPr>
        <w:t>.</w:t>
      </w:r>
    </w:p>
    <w:p w:rsidR="00723071" w:rsidRPr="009003B0" w:rsidRDefault="00723071" w:rsidP="001F59D6">
      <w:pPr>
        <w:ind w:left="0"/>
        <w:rPr>
          <w:rFonts w:ascii="Arial" w:hAnsi="Arial" w:cs="Arial"/>
          <w:lang w:val="en-GB" w:eastAsia="nl-NL"/>
        </w:rPr>
      </w:pPr>
      <w:r w:rsidRPr="009003B0">
        <w:rPr>
          <w:rFonts w:ascii="Arial" w:hAnsi="Arial" w:cs="Arial"/>
          <w:lang w:val="en-GB" w:eastAsia="nl-NL"/>
        </w:rPr>
        <w:t>Note: this applies to</w:t>
      </w:r>
      <w:r w:rsidR="000767AD" w:rsidRPr="009003B0">
        <w:rPr>
          <w:rFonts w:ascii="Arial" w:hAnsi="Arial" w:cs="Arial"/>
          <w:lang w:val="en-GB" w:eastAsia="nl-NL"/>
        </w:rPr>
        <w:t xml:space="preserve"> part-time students as well.</w:t>
      </w:r>
    </w:p>
    <w:p w:rsidR="00165672" w:rsidRDefault="00165672" w:rsidP="001F59D6">
      <w:pPr>
        <w:ind w:left="0"/>
        <w:rPr>
          <w:rFonts w:ascii="Arial" w:hAnsi="Arial" w:cs="Arial"/>
          <w:lang w:val="en-GB"/>
        </w:rPr>
      </w:pPr>
      <w:r w:rsidRPr="00892E15">
        <w:rPr>
          <w:rFonts w:ascii="Arial" w:hAnsi="Arial" w:cs="Arial"/>
          <w:lang w:val="en-GB" w:eastAsia="nl-NL"/>
        </w:rPr>
        <w:t xml:space="preserve">During this period a student may maximally sit three (3) times for an </w:t>
      </w:r>
      <w:r w:rsidR="0054421A">
        <w:rPr>
          <w:rFonts w:ascii="Arial" w:hAnsi="Arial" w:cs="Arial"/>
          <w:lang w:val="en-GB" w:eastAsia="nl-NL"/>
        </w:rPr>
        <w:t xml:space="preserve">exam or may maximally submit three </w:t>
      </w:r>
      <w:r w:rsidR="000B399A">
        <w:rPr>
          <w:rFonts w:ascii="Arial" w:hAnsi="Arial" w:cs="Arial"/>
          <w:lang w:val="en-GB" w:eastAsia="nl-NL"/>
        </w:rPr>
        <w:t>(</w:t>
      </w:r>
      <w:r w:rsidR="0054421A">
        <w:rPr>
          <w:rFonts w:ascii="Arial" w:hAnsi="Arial" w:cs="Arial"/>
          <w:lang w:val="en-GB" w:eastAsia="nl-NL"/>
        </w:rPr>
        <w:t>3) times an assignment</w:t>
      </w:r>
      <w:r w:rsidRPr="00892E15">
        <w:rPr>
          <w:rFonts w:ascii="Arial" w:hAnsi="Arial" w:cs="Arial"/>
          <w:lang w:val="en-GB" w:eastAsia="nl-NL"/>
        </w:rPr>
        <w:t>. In addition, in case he/she fails to pass the 3</w:t>
      </w:r>
      <w:r w:rsidRPr="00892E15">
        <w:rPr>
          <w:rFonts w:ascii="Arial" w:hAnsi="Arial" w:cs="Arial"/>
          <w:vertAlign w:val="superscript"/>
          <w:lang w:val="en-GB" w:eastAsia="nl-NL"/>
        </w:rPr>
        <w:t>rd</w:t>
      </w:r>
      <w:r w:rsidRPr="00892E15">
        <w:rPr>
          <w:rFonts w:ascii="Arial" w:hAnsi="Arial" w:cs="Arial"/>
          <w:lang w:val="en-GB" w:eastAsia="nl-NL"/>
        </w:rPr>
        <w:t xml:space="preserve"> time the </w:t>
      </w:r>
      <w:r w:rsidR="0054421A">
        <w:rPr>
          <w:rFonts w:ascii="Arial" w:hAnsi="Arial" w:cs="Arial"/>
          <w:lang w:val="en-GB" w:eastAsia="nl-NL"/>
        </w:rPr>
        <w:t>exam or fails to complete an assignment within three (3) times</w:t>
      </w:r>
      <w:r w:rsidR="00F72E88">
        <w:rPr>
          <w:rFonts w:ascii="Arial" w:hAnsi="Arial" w:cs="Arial"/>
          <w:lang w:val="en-GB" w:eastAsia="nl-NL"/>
        </w:rPr>
        <w:t xml:space="preserve"> </w:t>
      </w:r>
      <w:r w:rsidR="000767AD">
        <w:rPr>
          <w:rFonts w:ascii="Arial" w:hAnsi="Arial" w:cs="Arial"/>
          <w:lang w:val="en-GB"/>
        </w:rPr>
        <w:t>t</w:t>
      </w:r>
      <w:r w:rsidRPr="00892E15">
        <w:rPr>
          <w:rFonts w:ascii="Arial" w:hAnsi="Arial" w:cs="Arial"/>
          <w:lang w:val="en-GB"/>
        </w:rPr>
        <w:t xml:space="preserve">he student will be excluded from the pre-master’s programme Educational Science and Technology. </w:t>
      </w:r>
    </w:p>
    <w:p w:rsidR="006B6B77" w:rsidRDefault="006B6B77" w:rsidP="001F59D6">
      <w:pPr>
        <w:ind w:left="0"/>
        <w:rPr>
          <w:rFonts w:ascii="Arial" w:hAnsi="Arial" w:cs="Arial"/>
          <w:lang w:val="en-GB"/>
        </w:rPr>
      </w:pPr>
    </w:p>
    <w:p w:rsidR="008C7394" w:rsidRPr="00892E15" w:rsidRDefault="008C7394" w:rsidP="001F59D6">
      <w:pPr>
        <w:ind w:left="0"/>
        <w:rPr>
          <w:rFonts w:ascii="Arial" w:hAnsi="Arial" w:cs="Arial"/>
          <w:lang w:val="en-GB" w:eastAsia="nl-NL"/>
        </w:rPr>
      </w:pPr>
      <w:r>
        <w:rPr>
          <w:rFonts w:ascii="Arial" w:hAnsi="Arial" w:cs="Arial"/>
          <w:lang w:val="en-GB"/>
        </w:rPr>
        <w:t xml:space="preserve">Note: basically the max. of 3 sits for an exam or to submit an assignment applies, but </w:t>
      </w:r>
      <w:r w:rsidR="006B6B77">
        <w:rPr>
          <w:rFonts w:ascii="Arial" w:hAnsi="Arial" w:cs="Arial"/>
          <w:lang w:val="en-GB"/>
        </w:rPr>
        <w:t xml:space="preserve">particularly </w:t>
      </w:r>
      <w:r w:rsidRPr="008C7394">
        <w:rPr>
          <w:rFonts w:ascii="Arial" w:hAnsi="Arial" w:cs="Arial"/>
          <w:u w:val="single"/>
          <w:lang w:val="en-GB"/>
        </w:rPr>
        <w:t>part-time students</w:t>
      </w:r>
      <w:r>
        <w:rPr>
          <w:rFonts w:ascii="Arial" w:hAnsi="Arial" w:cs="Arial"/>
          <w:lang w:val="en-GB"/>
        </w:rPr>
        <w:t xml:space="preserve"> </w:t>
      </w:r>
      <w:r w:rsidR="006B6B77">
        <w:rPr>
          <w:rFonts w:ascii="Arial" w:hAnsi="Arial" w:cs="Arial"/>
          <w:lang w:val="en-GB"/>
        </w:rPr>
        <w:t xml:space="preserve">must be aware that </w:t>
      </w:r>
      <w:r>
        <w:rPr>
          <w:rFonts w:ascii="Arial" w:hAnsi="Arial" w:cs="Arial"/>
          <w:lang w:val="en-GB"/>
        </w:rPr>
        <w:t>some courses (e.g. at the end of the 2</w:t>
      </w:r>
      <w:r w:rsidRPr="008C7394">
        <w:rPr>
          <w:rFonts w:ascii="Arial" w:hAnsi="Arial" w:cs="Arial"/>
          <w:vertAlign w:val="superscript"/>
          <w:lang w:val="en-GB"/>
        </w:rPr>
        <w:t>nd</w:t>
      </w:r>
      <w:r>
        <w:rPr>
          <w:rFonts w:ascii="Arial" w:hAnsi="Arial" w:cs="Arial"/>
          <w:lang w:val="en-GB"/>
        </w:rPr>
        <w:t xml:space="preserve"> quartile) </w:t>
      </w:r>
      <w:r w:rsidR="006B6B77">
        <w:rPr>
          <w:rFonts w:ascii="Arial" w:hAnsi="Arial" w:cs="Arial"/>
          <w:lang w:val="en-GB"/>
        </w:rPr>
        <w:t>will only have</w:t>
      </w:r>
      <w:r>
        <w:rPr>
          <w:rFonts w:ascii="Arial" w:hAnsi="Arial" w:cs="Arial"/>
          <w:lang w:val="en-GB"/>
        </w:rPr>
        <w:t xml:space="preserve"> max. 2 opportunities within 1 academic year</w:t>
      </w:r>
      <w:r w:rsidR="006B6B77">
        <w:rPr>
          <w:rFonts w:ascii="Arial" w:hAnsi="Arial" w:cs="Arial"/>
          <w:lang w:val="en-GB"/>
        </w:rPr>
        <w:t xml:space="preserve"> (i.e. the max. registration period!).</w:t>
      </w:r>
    </w:p>
    <w:p w:rsidR="006B6B77" w:rsidRDefault="006B6B77" w:rsidP="001F59D6">
      <w:pPr>
        <w:ind w:left="0"/>
        <w:jc w:val="both"/>
        <w:rPr>
          <w:rFonts w:ascii="Arial" w:hAnsi="Arial" w:cs="Arial"/>
          <w:lang w:val="en-GB"/>
        </w:rPr>
      </w:pPr>
    </w:p>
    <w:p w:rsidR="00165672" w:rsidRPr="00892E15" w:rsidRDefault="00165672" w:rsidP="001F59D6">
      <w:pPr>
        <w:ind w:left="0"/>
        <w:jc w:val="both"/>
        <w:rPr>
          <w:rFonts w:ascii="Arial" w:hAnsi="Arial" w:cs="Arial"/>
          <w:lang w:val="en-GB" w:eastAsia="nl-NL"/>
        </w:rPr>
      </w:pPr>
      <w:r w:rsidRPr="00892E15">
        <w:rPr>
          <w:rFonts w:ascii="Arial" w:hAnsi="Arial" w:cs="Arial"/>
          <w:lang w:val="en-GB"/>
        </w:rPr>
        <w:t xml:space="preserve">Moreover, a student will not be admitted to the pre-master’s programme Educational Science and Technology in case he/she, within the framework of another University of Twente pre-master’s </w:t>
      </w:r>
      <w:r w:rsidRPr="00892E15">
        <w:rPr>
          <w:rFonts w:ascii="Arial" w:hAnsi="Arial" w:cs="Arial"/>
          <w:lang w:val="en-GB"/>
        </w:rPr>
        <w:lastRenderedPageBreak/>
        <w:t>programme</w:t>
      </w:r>
      <w:r w:rsidR="00F514A3">
        <w:rPr>
          <w:rFonts w:ascii="Arial" w:hAnsi="Arial" w:cs="Arial"/>
          <w:lang w:val="en-GB"/>
        </w:rPr>
        <w:t>,</w:t>
      </w:r>
      <w:r w:rsidRPr="00892E15">
        <w:rPr>
          <w:rFonts w:ascii="Arial" w:hAnsi="Arial" w:cs="Arial"/>
          <w:lang w:val="en-GB"/>
        </w:rPr>
        <w:t xml:space="preserve"> already reached the maximum of three sits for an </w:t>
      </w:r>
      <w:r w:rsidR="0054421A">
        <w:rPr>
          <w:rFonts w:ascii="Arial" w:hAnsi="Arial" w:cs="Arial"/>
          <w:lang w:val="en-GB"/>
        </w:rPr>
        <w:t>exam</w:t>
      </w:r>
      <w:r w:rsidRPr="00892E15">
        <w:rPr>
          <w:rFonts w:ascii="Arial" w:hAnsi="Arial" w:cs="Arial"/>
          <w:lang w:val="en-GB"/>
        </w:rPr>
        <w:t xml:space="preserve"> of the </w:t>
      </w:r>
      <w:r w:rsidR="00306E7A">
        <w:rPr>
          <w:rFonts w:ascii="Arial" w:hAnsi="Arial" w:cs="Arial"/>
          <w:lang w:val="en-GB"/>
        </w:rPr>
        <w:t>following</w:t>
      </w:r>
      <w:r w:rsidR="00306E7A" w:rsidRPr="00892E15">
        <w:rPr>
          <w:rFonts w:ascii="Arial" w:hAnsi="Arial" w:cs="Arial"/>
          <w:lang w:val="en-GB"/>
        </w:rPr>
        <w:t xml:space="preserve"> </w:t>
      </w:r>
      <w:r w:rsidRPr="00892E15">
        <w:rPr>
          <w:rFonts w:ascii="Arial" w:hAnsi="Arial" w:cs="Arial"/>
          <w:lang w:val="en-GB"/>
        </w:rPr>
        <w:t>units of study</w:t>
      </w:r>
      <w:r w:rsidR="00306E7A">
        <w:rPr>
          <w:rFonts w:ascii="Arial" w:hAnsi="Arial" w:cs="Arial"/>
          <w:lang w:val="en-GB"/>
        </w:rPr>
        <w:t xml:space="preserve">: Research </w:t>
      </w:r>
      <w:r w:rsidR="0033127B">
        <w:rPr>
          <w:rFonts w:ascii="Arial" w:hAnsi="Arial" w:cs="Arial"/>
          <w:lang w:val="en-GB"/>
        </w:rPr>
        <w:t>M</w:t>
      </w:r>
      <w:r w:rsidR="00306E7A">
        <w:rPr>
          <w:rFonts w:ascii="Arial" w:hAnsi="Arial" w:cs="Arial"/>
          <w:lang w:val="en-GB"/>
        </w:rPr>
        <w:t>ethodology</w:t>
      </w:r>
      <w:r w:rsidR="0033127B">
        <w:rPr>
          <w:rFonts w:ascii="Arial" w:hAnsi="Arial" w:cs="Arial"/>
          <w:lang w:val="en-GB"/>
        </w:rPr>
        <w:t xml:space="preserve"> and Descriptive Statistics</w:t>
      </w:r>
      <w:r w:rsidR="00306E7A">
        <w:rPr>
          <w:rFonts w:ascii="Arial" w:hAnsi="Arial" w:cs="Arial"/>
          <w:lang w:val="en-GB"/>
        </w:rPr>
        <w:t xml:space="preserve"> </w:t>
      </w:r>
      <w:r w:rsidRPr="00892E15">
        <w:rPr>
          <w:rFonts w:ascii="Arial" w:hAnsi="Arial" w:cs="Arial"/>
          <w:lang w:val="en-GB"/>
        </w:rPr>
        <w:t xml:space="preserve">, </w:t>
      </w:r>
      <w:r w:rsidR="0033127B">
        <w:rPr>
          <w:rFonts w:ascii="Arial" w:hAnsi="Arial" w:cs="Arial"/>
          <w:lang w:val="en-GB"/>
        </w:rPr>
        <w:t>and/or Inferential Statistics</w:t>
      </w:r>
      <w:r w:rsidRPr="00892E15">
        <w:rPr>
          <w:rFonts w:ascii="Arial" w:hAnsi="Arial" w:cs="Arial"/>
          <w:lang w:val="en-GB"/>
        </w:rPr>
        <w:t>.</w:t>
      </w:r>
    </w:p>
    <w:p w:rsidR="005D1E0D" w:rsidRDefault="005D1E0D">
      <w:pPr>
        <w:ind w:left="0"/>
        <w:rPr>
          <w:rFonts w:ascii="Arial" w:hAnsi="Arial" w:cs="Arial"/>
          <w:lang w:val="en-GB"/>
        </w:rPr>
      </w:pPr>
      <w:r>
        <w:rPr>
          <w:rFonts w:ascii="Arial" w:hAnsi="Arial" w:cs="Arial"/>
          <w:lang w:val="en-GB"/>
        </w:rPr>
        <w:br w:type="page"/>
      </w:r>
    </w:p>
    <w:p w:rsidR="00165672" w:rsidRPr="00892E15" w:rsidRDefault="00165672" w:rsidP="0054421A">
      <w:pPr>
        <w:ind w:left="0"/>
        <w:jc w:val="both"/>
        <w:rPr>
          <w:rFonts w:ascii="Arial" w:hAnsi="Arial" w:cs="Arial"/>
          <w:lang w:val="en-GB"/>
        </w:rPr>
      </w:pPr>
    </w:p>
    <w:p w:rsidR="00165672" w:rsidRPr="00315A73" w:rsidRDefault="00165672" w:rsidP="001F59D6">
      <w:pPr>
        <w:ind w:left="0"/>
        <w:jc w:val="both"/>
        <w:rPr>
          <w:rFonts w:ascii="Arial" w:hAnsi="Arial" w:cs="Arial"/>
          <w:i/>
          <w:lang w:val="en-GB"/>
        </w:rPr>
      </w:pPr>
      <w:r w:rsidRPr="00315A73">
        <w:rPr>
          <w:rFonts w:ascii="Arial" w:hAnsi="Arial" w:cs="Arial"/>
          <w:i/>
          <w:lang w:val="en-GB"/>
        </w:rPr>
        <w:t>Language in the pre-</w:t>
      </w:r>
      <w:r w:rsidR="00892E15" w:rsidRPr="00315A73">
        <w:rPr>
          <w:rFonts w:ascii="Arial" w:hAnsi="Arial" w:cs="Arial"/>
          <w:i/>
          <w:lang w:val="en-GB"/>
        </w:rPr>
        <w:t>master</w:t>
      </w:r>
      <w:r w:rsidR="00B30095" w:rsidRPr="00315A73">
        <w:rPr>
          <w:rFonts w:ascii="Arial" w:hAnsi="Arial" w:cs="Arial"/>
          <w:i/>
          <w:lang w:val="en-GB"/>
        </w:rPr>
        <w:t>’s</w:t>
      </w:r>
      <w:r w:rsidR="00892E15" w:rsidRPr="00315A73">
        <w:rPr>
          <w:rFonts w:ascii="Arial" w:hAnsi="Arial" w:cs="Arial"/>
          <w:i/>
          <w:lang w:val="en-GB"/>
        </w:rPr>
        <w:t xml:space="preserve"> programme</w:t>
      </w:r>
    </w:p>
    <w:p w:rsidR="005D1E0D" w:rsidRDefault="005D1E0D" w:rsidP="001F59D6">
      <w:pPr>
        <w:ind w:left="0"/>
        <w:jc w:val="both"/>
        <w:rPr>
          <w:rFonts w:ascii="Arial" w:hAnsi="Arial" w:cs="Arial"/>
          <w:lang w:val="en-GB"/>
        </w:rPr>
      </w:pPr>
    </w:p>
    <w:p w:rsidR="00165672" w:rsidRPr="00892E15" w:rsidRDefault="00165672" w:rsidP="001F59D6">
      <w:pPr>
        <w:ind w:left="0"/>
        <w:jc w:val="both"/>
        <w:rPr>
          <w:rFonts w:ascii="Arial" w:hAnsi="Arial" w:cs="Arial"/>
          <w:lang w:val="en-GB"/>
        </w:rPr>
      </w:pPr>
      <w:r w:rsidRPr="00892E15">
        <w:rPr>
          <w:rFonts w:ascii="Arial" w:hAnsi="Arial" w:cs="Arial"/>
          <w:lang w:val="en-GB"/>
        </w:rPr>
        <w:t>The language of communication in the pre-master</w:t>
      </w:r>
      <w:r w:rsidR="0054421A">
        <w:rPr>
          <w:rFonts w:ascii="Arial" w:hAnsi="Arial" w:cs="Arial"/>
          <w:lang w:val="en-GB"/>
        </w:rPr>
        <w:t>’s</w:t>
      </w:r>
      <w:r w:rsidRPr="00892E15">
        <w:rPr>
          <w:rFonts w:ascii="Arial" w:hAnsi="Arial" w:cs="Arial"/>
          <w:lang w:val="en-GB"/>
        </w:rPr>
        <w:t xml:space="preserve"> programme Educational Science and Technology is English.</w:t>
      </w:r>
    </w:p>
    <w:p w:rsidR="00165672" w:rsidRPr="00892E15" w:rsidRDefault="00165672" w:rsidP="00165672">
      <w:pPr>
        <w:jc w:val="both"/>
        <w:rPr>
          <w:rFonts w:ascii="Arial" w:hAnsi="Arial" w:cs="Arial"/>
          <w:lang w:val="en-GB"/>
        </w:rPr>
      </w:pPr>
    </w:p>
    <w:p w:rsidR="00632F44" w:rsidRPr="00111E10" w:rsidRDefault="00632F44" w:rsidP="00632F44">
      <w:pPr>
        <w:ind w:left="0"/>
        <w:jc w:val="both"/>
        <w:rPr>
          <w:rFonts w:ascii="Arial" w:hAnsi="Arial" w:cs="Arial"/>
          <w:lang w:val="en-GB"/>
        </w:rPr>
      </w:pPr>
      <w:r w:rsidRPr="00111E10">
        <w:rPr>
          <w:rFonts w:ascii="Arial" w:hAnsi="Arial" w:cs="Arial"/>
          <w:lang w:val="en-GB"/>
        </w:rPr>
        <w:t>This premise requires additional explanation:</w:t>
      </w:r>
    </w:p>
    <w:p w:rsidR="00632F44" w:rsidRPr="00111E10" w:rsidRDefault="00632F44" w:rsidP="00C96331">
      <w:pPr>
        <w:numPr>
          <w:ilvl w:val="0"/>
          <w:numId w:val="3"/>
        </w:numPr>
        <w:ind w:left="709" w:hanging="283"/>
        <w:jc w:val="both"/>
        <w:rPr>
          <w:rFonts w:ascii="Arial" w:hAnsi="Arial" w:cs="Arial"/>
          <w:lang w:val="en-GB"/>
        </w:rPr>
      </w:pPr>
      <w:r w:rsidRPr="00111E10">
        <w:rPr>
          <w:rFonts w:ascii="Arial" w:hAnsi="Arial" w:cs="Arial"/>
          <w:lang w:val="en-GB"/>
        </w:rPr>
        <w:t>Study materials are in English.</w:t>
      </w:r>
    </w:p>
    <w:p w:rsidR="00632F44" w:rsidRPr="00111E10" w:rsidRDefault="00632F44" w:rsidP="00C96331">
      <w:pPr>
        <w:numPr>
          <w:ilvl w:val="0"/>
          <w:numId w:val="3"/>
        </w:numPr>
        <w:ind w:left="709" w:hanging="283"/>
        <w:jc w:val="both"/>
        <w:rPr>
          <w:rFonts w:ascii="Arial" w:hAnsi="Arial" w:cs="Arial"/>
          <w:lang w:val="en-GB"/>
        </w:rPr>
      </w:pPr>
      <w:r w:rsidRPr="00111E10">
        <w:rPr>
          <w:rFonts w:ascii="Arial" w:hAnsi="Arial" w:cs="Arial"/>
          <w:lang w:val="en-GB"/>
        </w:rPr>
        <w:t>Classes (lectures, seminars, workshops, practicals, and others) are taught in English.</w:t>
      </w:r>
    </w:p>
    <w:p w:rsidR="00632F44" w:rsidRPr="00111E10" w:rsidRDefault="00632F44" w:rsidP="00C96331">
      <w:pPr>
        <w:numPr>
          <w:ilvl w:val="0"/>
          <w:numId w:val="3"/>
        </w:numPr>
        <w:ind w:left="709" w:hanging="283"/>
        <w:jc w:val="both"/>
        <w:rPr>
          <w:rFonts w:ascii="Arial" w:hAnsi="Arial" w:cs="Arial"/>
          <w:lang w:val="en-GB"/>
        </w:rPr>
      </w:pPr>
      <w:r w:rsidRPr="00111E10">
        <w:rPr>
          <w:rFonts w:ascii="Arial" w:hAnsi="Arial" w:cs="Arial"/>
          <w:lang w:val="en-GB"/>
        </w:rPr>
        <w:t>Exams and assignments are composed in English</w:t>
      </w:r>
      <w:r>
        <w:rPr>
          <w:rFonts w:ascii="Arial" w:hAnsi="Arial" w:cs="Arial"/>
          <w:lang w:val="en-GB"/>
        </w:rPr>
        <w:t xml:space="preserve"> and students have to complete all exams and </w:t>
      </w:r>
      <w:r w:rsidR="00982A77">
        <w:rPr>
          <w:rFonts w:ascii="Arial" w:hAnsi="Arial" w:cs="Arial"/>
          <w:lang w:val="en-GB"/>
        </w:rPr>
        <w:t>a</w:t>
      </w:r>
      <w:r>
        <w:rPr>
          <w:rFonts w:ascii="Arial" w:hAnsi="Arial" w:cs="Arial"/>
          <w:lang w:val="en-GB"/>
        </w:rPr>
        <w:t>ssignments in English</w:t>
      </w:r>
      <w:r w:rsidRPr="00111E10">
        <w:rPr>
          <w:rFonts w:ascii="Arial" w:hAnsi="Arial" w:cs="Arial"/>
          <w:lang w:val="en-GB"/>
        </w:rPr>
        <w:t>.</w:t>
      </w:r>
    </w:p>
    <w:p w:rsidR="00632F44" w:rsidRPr="00111E10" w:rsidRDefault="00632F44" w:rsidP="00C96331">
      <w:pPr>
        <w:numPr>
          <w:ilvl w:val="0"/>
          <w:numId w:val="3"/>
        </w:numPr>
        <w:ind w:left="709" w:hanging="283"/>
        <w:jc w:val="both"/>
        <w:rPr>
          <w:rFonts w:ascii="Arial" w:hAnsi="Arial" w:cs="Arial"/>
          <w:lang w:val="en-GB"/>
        </w:rPr>
      </w:pPr>
      <w:r w:rsidRPr="00111E10">
        <w:rPr>
          <w:rFonts w:ascii="Arial" w:hAnsi="Arial" w:cs="Arial"/>
          <w:lang w:val="en-GB"/>
        </w:rPr>
        <w:t>Presentations (including the Final Project presentation) have to be prepared in English</w:t>
      </w:r>
    </w:p>
    <w:p w:rsidR="00632F44" w:rsidRPr="00111E10" w:rsidRDefault="005D1E0D" w:rsidP="00C96331">
      <w:pPr>
        <w:numPr>
          <w:ilvl w:val="0"/>
          <w:numId w:val="3"/>
        </w:numPr>
        <w:ind w:left="709" w:hanging="283"/>
        <w:jc w:val="both"/>
        <w:rPr>
          <w:rFonts w:ascii="Arial" w:hAnsi="Arial" w:cs="Arial"/>
          <w:lang w:val="en-GB"/>
        </w:rPr>
      </w:pPr>
      <w:r>
        <w:rPr>
          <w:rFonts w:ascii="Arial" w:hAnsi="Arial" w:cs="Arial"/>
          <w:lang w:val="en-GB"/>
        </w:rPr>
        <w:t>Non-formal (o</w:t>
      </w:r>
      <w:r w:rsidR="00632F44" w:rsidRPr="00111E10">
        <w:rPr>
          <w:rFonts w:ascii="Arial" w:hAnsi="Arial" w:cs="Arial"/>
          <w:lang w:val="en-GB"/>
        </w:rPr>
        <w:t xml:space="preserve">ral </w:t>
      </w:r>
      <w:r>
        <w:rPr>
          <w:rFonts w:ascii="Arial" w:hAnsi="Arial" w:cs="Arial"/>
          <w:lang w:val="en-GB"/>
        </w:rPr>
        <w:t xml:space="preserve">or written) </w:t>
      </w:r>
      <w:r w:rsidR="00632F44" w:rsidRPr="00111E10">
        <w:rPr>
          <w:rFonts w:ascii="Arial" w:hAnsi="Arial" w:cs="Arial"/>
          <w:lang w:val="en-GB"/>
        </w:rPr>
        <w:t>communication between a student and an instructor may revert to Dutch in case no non-Dutch students are involved.</w:t>
      </w:r>
    </w:p>
    <w:p w:rsidR="00632F44" w:rsidRPr="00111E10" w:rsidRDefault="00632F44" w:rsidP="00C96331">
      <w:pPr>
        <w:numPr>
          <w:ilvl w:val="0"/>
          <w:numId w:val="3"/>
        </w:numPr>
        <w:ind w:left="709" w:hanging="283"/>
        <w:jc w:val="both"/>
        <w:rPr>
          <w:rFonts w:ascii="Arial" w:hAnsi="Arial" w:cs="Arial"/>
          <w:lang w:val="en-GB"/>
        </w:rPr>
      </w:pPr>
      <w:r w:rsidRPr="00111E10">
        <w:rPr>
          <w:rFonts w:ascii="Arial" w:hAnsi="Arial" w:cs="Arial"/>
          <w:lang w:val="en-GB"/>
        </w:rPr>
        <w:t>Students are supposed to be aware of the aforementioned rules with regard to the use of English and Dutch.</w:t>
      </w:r>
    </w:p>
    <w:p w:rsidR="00632F44" w:rsidRDefault="00632F44" w:rsidP="00632F44">
      <w:pPr>
        <w:ind w:left="0"/>
        <w:jc w:val="both"/>
        <w:rPr>
          <w:rFonts w:ascii="Arial" w:hAnsi="Arial" w:cs="Arial"/>
          <w:lang w:val="en-GB"/>
        </w:rPr>
      </w:pPr>
    </w:p>
    <w:p w:rsidR="00632F44" w:rsidRDefault="00632F44" w:rsidP="00632F44">
      <w:pPr>
        <w:ind w:left="0"/>
        <w:jc w:val="both"/>
        <w:rPr>
          <w:rFonts w:ascii="Arial" w:hAnsi="Arial" w:cs="Arial"/>
          <w:lang w:val="en-GB"/>
        </w:rPr>
      </w:pPr>
    </w:p>
    <w:p w:rsidR="00632F44" w:rsidRDefault="00632F44" w:rsidP="00632F44">
      <w:pPr>
        <w:ind w:left="0"/>
        <w:jc w:val="both"/>
        <w:rPr>
          <w:rFonts w:ascii="Arial" w:hAnsi="Arial" w:cs="Arial"/>
          <w:lang w:val="en-GB"/>
        </w:rPr>
      </w:pPr>
      <w:r>
        <w:rPr>
          <w:rFonts w:ascii="Arial" w:hAnsi="Arial" w:cs="Arial"/>
          <w:lang w:val="en-GB"/>
        </w:rPr>
        <w:t>Note: students who start their pr</w:t>
      </w:r>
      <w:r w:rsidR="00982A77">
        <w:rPr>
          <w:rFonts w:ascii="Arial" w:hAnsi="Arial" w:cs="Arial"/>
          <w:lang w:val="en-GB"/>
        </w:rPr>
        <w:t>e-M trajectory before 1 February</w:t>
      </w:r>
      <w:r>
        <w:rPr>
          <w:rFonts w:ascii="Arial" w:hAnsi="Arial" w:cs="Arial"/>
          <w:lang w:val="en-GB"/>
        </w:rPr>
        <w:t xml:space="preserve"> 2013 will be subject to a transitional rule that says that students w</w:t>
      </w:r>
      <w:r w:rsidRPr="00892E15">
        <w:rPr>
          <w:rFonts w:ascii="Arial" w:hAnsi="Arial" w:cs="Arial"/>
          <w:lang w:val="en-GB"/>
        </w:rPr>
        <w:t>ho master Dutch are allowed to complete their exams and assignments in Dutch as long as no non-Dutch students are involved.</w:t>
      </w:r>
    </w:p>
    <w:p w:rsidR="00995612" w:rsidRDefault="00995612" w:rsidP="00D80DFE">
      <w:pPr>
        <w:ind w:left="0"/>
        <w:rPr>
          <w:rFonts w:ascii="Arial" w:hAnsi="Arial" w:cs="Arial"/>
          <w:lang w:val="en-GB"/>
        </w:rPr>
      </w:pPr>
    </w:p>
    <w:sectPr w:rsidR="00995612" w:rsidSect="00960F38">
      <w:headerReference w:type="default" r:id="rId10"/>
      <w:footerReference w:type="even" r:id="rId11"/>
      <w:footerReference w:type="default" r:id="rId12"/>
      <w:pgSz w:w="11906" w:h="16838"/>
      <w:pgMar w:top="1417" w:right="1417" w:bottom="1417" w:left="1417" w:header="851" w:footer="737"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CCC" w:rsidRDefault="00306CCC">
      <w:r>
        <w:separator/>
      </w:r>
    </w:p>
  </w:endnote>
  <w:endnote w:type="continuationSeparator" w:id="0">
    <w:p w:rsidR="00306CCC" w:rsidRDefault="0030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C" w:rsidRDefault="000E264C" w:rsidP="00455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264C" w:rsidRDefault="000E264C" w:rsidP="004550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C" w:rsidRDefault="000E264C" w:rsidP="00455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0AF0">
      <w:rPr>
        <w:rStyle w:val="PageNumber"/>
        <w:noProof/>
      </w:rPr>
      <w:t>1</w:t>
    </w:r>
    <w:r>
      <w:rPr>
        <w:rStyle w:val="PageNumber"/>
      </w:rPr>
      <w:fldChar w:fldCharType="end"/>
    </w:r>
  </w:p>
  <w:p w:rsidR="000E264C" w:rsidRDefault="000E264C" w:rsidP="00960F38">
    <w:pPr>
      <w:pStyle w:val="Footer"/>
      <w:ind w:right="360"/>
    </w:pPr>
    <w:r>
      <w:t>Appendices to the programme specific section of the Student Charter 2013-2014, MSc programme Educational Science and 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CCC" w:rsidRDefault="00306CCC">
      <w:r>
        <w:separator/>
      </w:r>
    </w:p>
  </w:footnote>
  <w:footnote w:type="continuationSeparator" w:id="0">
    <w:p w:rsidR="00306CCC" w:rsidRDefault="00306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C" w:rsidRPr="0028343F" w:rsidRDefault="000E264C" w:rsidP="001F6D71">
    <w:pPr>
      <w:ind w:left="0"/>
      <w:jc w:val="both"/>
      <w:rPr>
        <w:rFonts w:ascii="Arial" w:hAnsi="Arial" w:cs="Arial"/>
        <w:lang w:val="en-GB"/>
      </w:rPr>
    </w:pPr>
    <w:r w:rsidRPr="0028343F">
      <w:rPr>
        <w:rFonts w:ascii="Arial" w:hAnsi="Arial" w:cs="Arial"/>
        <w:lang w:val="en-GB"/>
      </w:rPr>
      <w:t>Reference: OWK/EST 201</w:t>
    </w:r>
    <w:r>
      <w:rPr>
        <w:rFonts w:ascii="Arial" w:hAnsi="Arial" w:cs="Arial"/>
        <w:lang w:val="en-GB"/>
      </w:rPr>
      <w:t>3</w:t>
    </w:r>
    <w:r w:rsidRPr="0028343F">
      <w:rPr>
        <w:rFonts w:ascii="Arial" w:hAnsi="Arial" w:cs="Arial"/>
        <w:lang w:val="en-GB"/>
      </w:rPr>
      <w:t>.0</w:t>
    </w:r>
    <w:r>
      <w:rPr>
        <w:rFonts w:ascii="Arial" w:hAnsi="Arial" w:cs="Arial"/>
        <w:lang w:val="en-GB"/>
      </w:rPr>
      <w:t>116e</w:t>
    </w:r>
  </w:p>
  <w:p w:rsidR="000E264C" w:rsidRDefault="000E264C" w:rsidP="001F6D71">
    <w:pPr>
      <w:ind w:left="0"/>
      <w:jc w:val="both"/>
    </w:pPr>
    <w:r w:rsidRPr="0028343F">
      <w:rPr>
        <w:rFonts w:ascii="Arial" w:hAnsi="Arial" w:cs="Arial"/>
        <w:lang w:val="en-GB"/>
      </w:rPr>
      <w:t>Master OER Programme specific appendices EST 201</w:t>
    </w:r>
    <w:r>
      <w:rPr>
        <w:rFonts w:ascii="Arial" w:hAnsi="Arial" w:cs="Arial"/>
        <w:lang w:val="en-GB"/>
      </w:rPr>
      <w:t>3</w:t>
    </w:r>
    <w:r w:rsidRPr="0028343F">
      <w:rPr>
        <w:rFonts w:ascii="Arial" w:hAnsi="Arial" w:cs="Arial"/>
        <w:lang w:val="en-GB"/>
      </w:rPr>
      <w:t>-201</w:t>
    </w:r>
    <w:r>
      <w:rPr>
        <w:rFonts w:ascii="Arial" w:hAnsi="Arial" w:cs="Arial"/>
        <w:lang w:val="en-GB"/>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C95"/>
    <w:multiLevelType w:val="hybridMultilevel"/>
    <w:tmpl w:val="695A0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C41F61"/>
    <w:multiLevelType w:val="hybridMultilevel"/>
    <w:tmpl w:val="1FE02C98"/>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6545820"/>
    <w:multiLevelType w:val="hybridMultilevel"/>
    <w:tmpl w:val="41C21802"/>
    <w:lvl w:ilvl="0" w:tplc="5874EBEC">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B4A1278"/>
    <w:multiLevelType w:val="hybridMultilevel"/>
    <w:tmpl w:val="24E0194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AA57F91"/>
    <w:multiLevelType w:val="hybridMultilevel"/>
    <w:tmpl w:val="FABA59F4"/>
    <w:lvl w:ilvl="0" w:tplc="5874EBEC">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6031B0C"/>
    <w:multiLevelType w:val="hybridMultilevel"/>
    <w:tmpl w:val="1B3C1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0354771"/>
    <w:multiLevelType w:val="hybridMultilevel"/>
    <w:tmpl w:val="0D4EB018"/>
    <w:lvl w:ilvl="0" w:tplc="82D8258E">
      <w:start w:val="1"/>
      <w:numFmt w:val="bullet"/>
      <w:lvlText w:val=""/>
      <w:lvlJc w:val="left"/>
      <w:pPr>
        <w:tabs>
          <w:tab w:val="num" w:pos="720"/>
        </w:tabs>
        <w:ind w:left="720" w:hanging="360"/>
      </w:pPr>
      <w:rPr>
        <w:rFonts w:ascii="Symbol" w:hAnsi="Symbol"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E300613"/>
    <w:multiLevelType w:val="hybridMultilevel"/>
    <w:tmpl w:val="82404D8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7BF53FD3"/>
    <w:multiLevelType w:val="hybridMultilevel"/>
    <w:tmpl w:val="60C85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D033799"/>
    <w:multiLevelType w:val="singleLevel"/>
    <w:tmpl w:val="55EE26D6"/>
    <w:lvl w:ilvl="0">
      <w:start w:val="1"/>
      <w:numFmt w:val="bullet"/>
      <w:pStyle w:val="Ingesprongenopsommi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1"/>
  </w:num>
  <w:num w:numId="5">
    <w:abstractNumId w:val="8"/>
  </w:num>
  <w:num w:numId="6">
    <w:abstractNumId w:val="0"/>
  </w:num>
  <w:num w:numId="7">
    <w:abstractNumId w:val="5"/>
  </w:num>
  <w:num w:numId="8">
    <w:abstractNumId w:val="2"/>
  </w:num>
  <w:num w:numId="9">
    <w:abstractNumId w:val="4"/>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69"/>
    <w:rsid w:val="00001BDC"/>
    <w:rsid w:val="00002107"/>
    <w:rsid w:val="0000533F"/>
    <w:rsid w:val="00007608"/>
    <w:rsid w:val="00017B55"/>
    <w:rsid w:val="00022674"/>
    <w:rsid w:val="0002291C"/>
    <w:rsid w:val="00030761"/>
    <w:rsid w:val="0003235C"/>
    <w:rsid w:val="000411D9"/>
    <w:rsid w:val="00041CDA"/>
    <w:rsid w:val="00044A10"/>
    <w:rsid w:val="00050F62"/>
    <w:rsid w:val="000514E7"/>
    <w:rsid w:val="00054AD3"/>
    <w:rsid w:val="00055BC6"/>
    <w:rsid w:val="00056A95"/>
    <w:rsid w:val="00061021"/>
    <w:rsid w:val="00061425"/>
    <w:rsid w:val="00064056"/>
    <w:rsid w:val="00064447"/>
    <w:rsid w:val="0006745B"/>
    <w:rsid w:val="0007458F"/>
    <w:rsid w:val="00074B7A"/>
    <w:rsid w:val="000766DE"/>
    <w:rsid w:val="000767AD"/>
    <w:rsid w:val="00083A23"/>
    <w:rsid w:val="000878F8"/>
    <w:rsid w:val="00087D52"/>
    <w:rsid w:val="00091935"/>
    <w:rsid w:val="00092FB6"/>
    <w:rsid w:val="00092FBA"/>
    <w:rsid w:val="00095047"/>
    <w:rsid w:val="00095071"/>
    <w:rsid w:val="000A0676"/>
    <w:rsid w:val="000A6F9E"/>
    <w:rsid w:val="000B0A90"/>
    <w:rsid w:val="000B1484"/>
    <w:rsid w:val="000B399A"/>
    <w:rsid w:val="000B6025"/>
    <w:rsid w:val="000B61AD"/>
    <w:rsid w:val="000C7AAC"/>
    <w:rsid w:val="000D709D"/>
    <w:rsid w:val="000D789A"/>
    <w:rsid w:val="000E264C"/>
    <w:rsid w:val="000E4FDA"/>
    <w:rsid w:val="000F28AF"/>
    <w:rsid w:val="000F33ED"/>
    <w:rsid w:val="000F5FE7"/>
    <w:rsid w:val="000F6B0C"/>
    <w:rsid w:val="00111606"/>
    <w:rsid w:val="00111E10"/>
    <w:rsid w:val="0011565E"/>
    <w:rsid w:val="00121BFB"/>
    <w:rsid w:val="00130192"/>
    <w:rsid w:val="00130B9C"/>
    <w:rsid w:val="00130D58"/>
    <w:rsid w:val="0014297F"/>
    <w:rsid w:val="00143248"/>
    <w:rsid w:val="00143DFD"/>
    <w:rsid w:val="00145274"/>
    <w:rsid w:val="00146224"/>
    <w:rsid w:val="00152C71"/>
    <w:rsid w:val="001542AA"/>
    <w:rsid w:val="00155428"/>
    <w:rsid w:val="00163F78"/>
    <w:rsid w:val="00165672"/>
    <w:rsid w:val="00174E44"/>
    <w:rsid w:val="00176302"/>
    <w:rsid w:val="001843E9"/>
    <w:rsid w:val="0018470B"/>
    <w:rsid w:val="001908A4"/>
    <w:rsid w:val="00191250"/>
    <w:rsid w:val="0019635F"/>
    <w:rsid w:val="00196E3A"/>
    <w:rsid w:val="001A1699"/>
    <w:rsid w:val="001A3415"/>
    <w:rsid w:val="001A7C87"/>
    <w:rsid w:val="001B0F59"/>
    <w:rsid w:val="001B1038"/>
    <w:rsid w:val="001B3064"/>
    <w:rsid w:val="001B6412"/>
    <w:rsid w:val="001C4855"/>
    <w:rsid w:val="001C7931"/>
    <w:rsid w:val="001D117B"/>
    <w:rsid w:val="001D5EAA"/>
    <w:rsid w:val="001F59D6"/>
    <w:rsid w:val="001F6D71"/>
    <w:rsid w:val="00200C37"/>
    <w:rsid w:val="00201424"/>
    <w:rsid w:val="0020684A"/>
    <w:rsid w:val="0020727D"/>
    <w:rsid w:val="002113D9"/>
    <w:rsid w:val="00212E74"/>
    <w:rsid w:val="00220465"/>
    <w:rsid w:val="0022128D"/>
    <w:rsid w:val="0023370D"/>
    <w:rsid w:val="002353CE"/>
    <w:rsid w:val="0024746F"/>
    <w:rsid w:val="00252BB4"/>
    <w:rsid w:val="00255DA1"/>
    <w:rsid w:val="002612EF"/>
    <w:rsid w:val="002725EA"/>
    <w:rsid w:val="002742E3"/>
    <w:rsid w:val="00277B32"/>
    <w:rsid w:val="00282104"/>
    <w:rsid w:val="0028274F"/>
    <w:rsid w:val="0028343F"/>
    <w:rsid w:val="002A0252"/>
    <w:rsid w:val="002A5D03"/>
    <w:rsid w:val="002A6260"/>
    <w:rsid w:val="002B58CB"/>
    <w:rsid w:val="002C1E89"/>
    <w:rsid w:val="002D4CAB"/>
    <w:rsid w:val="002E155A"/>
    <w:rsid w:val="002E69A3"/>
    <w:rsid w:val="002E7D21"/>
    <w:rsid w:val="002F09D9"/>
    <w:rsid w:val="002F3CEB"/>
    <w:rsid w:val="00302AD7"/>
    <w:rsid w:val="00306CCC"/>
    <w:rsid w:val="00306E7A"/>
    <w:rsid w:val="00307C35"/>
    <w:rsid w:val="00315A73"/>
    <w:rsid w:val="00316986"/>
    <w:rsid w:val="00317001"/>
    <w:rsid w:val="00320BAC"/>
    <w:rsid w:val="00322EF9"/>
    <w:rsid w:val="0032553A"/>
    <w:rsid w:val="00327DF5"/>
    <w:rsid w:val="0033127B"/>
    <w:rsid w:val="0033407B"/>
    <w:rsid w:val="00335074"/>
    <w:rsid w:val="0033700D"/>
    <w:rsid w:val="003378CC"/>
    <w:rsid w:val="00343DFD"/>
    <w:rsid w:val="003462CE"/>
    <w:rsid w:val="00352249"/>
    <w:rsid w:val="00352E64"/>
    <w:rsid w:val="003620A4"/>
    <w:rsid w:val="00392074"/>
    <w:rsid w:val="003B10A9"/>
    <w:rsid w:val="003C4CBD"/>
    <w:rsid w:val="003C5273"/>
    <w:rsid w:val="003E0EF9"/>
    <w:rsid w:val="003E4BC2"/>
    <w:rsid w:val="003E51FF"/>
    <w:rsid w:val="003F4DEF"/>
    <w:rsid w:val="004073F5"/>
    <w:rsid w:val="0040764C"/>
    <w:rsid w:val="00417E81"/>
    <w:rsid w:val="00426453"/>
    <w:rsid w:val="00430057"/>
    <w:rsid w:val="004377FD"/>
    <w:rsid w:val="00440D9C"/>
    <w:rsid w:val="0044169E"/>
    <w:rsid w:val="00443E22"/>
    <w:rsid w:val="004516AD"/>
    <w:rsid w:val="00453A2E"/>
    <w:rsid w:val="0045506F"/>
    <w:rsid w:val="00461B90"/>
    <w:rsid w:val="0046443E"/>
    <w:rsid w:val="0046551C"/>
    <w:rsid w:val="004717EA"/>
    <w:rsid w:val="00477EAE"/>
    <w:rsid w:val="00486244"/>
    <w:rsid w:val="0048673D"/>
    <w:rsid w:val="00492A60"/>
    <w:rsid w:val="00496A96"/>
    <w:rsid w:val="004A0530"/>
    <w:rsid w:val="004B3A76"/>
    <w:rsid w:val="004B5B34"/>
    <w:rsid w:val="004C2262"/>
    <w:rsid w:val="004C419E"/>
    <w:rsid w:val="004C5F45"/>
    <w:rsid w:val="004C62E1"/>
    <w:rsid w:val="004D6DBF"/>
    <w:rsid w:val="004D7BC1"/>
    <w:rsid w:val="004E2120"/>
    <w:rsid w:val="004E5C71"/>
    <w:rsid w:val="004E6E5D"/>
    <w:rsid w:val="004E6E7D"/>
    <w:rsid w:val="004E7A67"/>
    <w:rsid w:val="004F2D25"/>
    <w:rsid w:val="004F4B47"/>
    <w:rsid w:val="005119AF"/>
    <w:rsid w:val="00512154"/>
    <w:rsid w:val="00522148"/>
    <w:rsid w:val="0052306F"/>
    <w:rsid w:val="0052327C"/>
    <w:rsid w:val="00526C3A"/>
    <w:rsid w:val="0052787A"/>
    <w:rsid w:val="005413FB"/>
    <w:rsid w:val="0054421A"/>
    <w:rsid w:val="00567048"/>
    <w:rsid w:val="005726F0"/>
    <w:rsid w:val="00572C39"/>
    <w:rsid w:val="0057398F"/>
    <w:rsid w:val="0058054C"/>
    <w:rsid w:val="0058341C"/>
    <w:rsid w:val="00586245"/>
    <w:rsid w:val="005874FC"/>
    <w:rsid w:val="00591DFF"/>
    <w:rsid w:val="00594C47"/>
    <w:rsid w:val="00596F54"/>
    <w:rsid w:val="005A05E8"/>
    <w:rsid w:val="005A1B6E"/>
    <w:rsid w:val="005A2399"/>
    <w:rsid w:val="005A35C5"/>
    <w:rsid w:val="005B7397"/>
    <w:rsid w:val="005C0290"/>
    <w:rsid w:val="005C0ACF"/>
    <w:rsid w:val="005C1FB3"/>
    <w:rsid w:val="005C20E5"/>
    <w:rsid w:val="005C7E5B"/>
    <w:rsid w:val="005D1E0D"/>
    <w:rsid w:val="005D2DA5"/>
    <w:rsid w:val="005E0310"/>
    <w:rsid w:val="005E4A29"/>
    <w:rsid w:val="005F36F7"/>
    <w:rsid w:val="005F5330"/>
    <w:rsid w:val="005F5F7A"/>
    <w:rsid w:val="00600E8D"/>
    <w:rsid w:val="006021E5"/>
    <w:rsid w:val="0060444B"/>
    <w:rsid w:val="0060576D"/>
    <w:rsid w:val="00610EA4"/>
    <w:rsid w:val="00616B7D"/>
    <w:rsid w:val="006218CF"/>
    <w:rsid w:val="00622635"/>
    <w:rsid w:val="0062392E"/>
    <w:rsid w:val="00630221"/>
    <w:rsid w:val="00630E49"/>
    <w:rsid w:val="00632368"/>
    <w:rsid w:val="00632F44"/>
    <w:rsid w:val="0063420F"/>
    <w:rsid w:val="00634BE1"/>
    <w:rsid w:val="00641654"/>
    <w:rsid w:val="00642DCA"/>
    <w:rsid w:val="0064385A"/>
    <w:rsid w:val="00657070"/>
    <w:rsid w:val="00665E94"/>
    <w:rsid w:val="00667D14"/>
    <w:rsid w:val="00671418"/>
    <w:rsid w:val="00671A9C"/>
    <w:rsid w:val="00672D42"/>
    <w:rsid w:val="00674980"/>
    <w:rsid w:val="00693A17"/>
    <w:rsid w:val="006A03A9"/>
    <w:rsid w:val="006A6008"/>
    <w:rsid w:val="006A6DEE"/>
    <w:rsid w:val="006B6B77"/>
    <w:rsid w:val="006C1B0A"/>
    <w:rsid w:val="006D570F"/>
    <w:rsid w:val="006E68FC"/>
    <w:rsid w:val="006E75A6"/>
    <w:rsid w:val="006F09B8"/>
    <w:rsid w:val="006F1EBF"/>
    <w:rsid w:val="006F2108"/>
    <w:rsid w:val="006F2D5E"/>
    <w:rsid w:val="006F2EBE"/>
    <w:rsid w:val="006F2FDE"/>
    <w:rsid w:val="00706D0E"/>
    <w:rsid w:val="0071206D"/>
    <w:rsid w:val="00713CAA"/>
    <w:rsid w:val="00717070"/>
    <w:rsid w:val="00717FC5"/>
    <w:rsid w:val="00723071"/>
    <w:rsid w:val="00724D7B"/>
    <w:rsid w:val="00726CDB"/>
    <w:rsid w:val="00726F54"/>
    <w:rsid w:val="0073109A"/>
    <w:rsid w:val="0074266E"/>
    <w:rsid w:val="007459FC"/>
    <w:rsid w:val="00746182"/>
    <w:rsid w:val="00752B7C"/>
    <w:rsid w:val="007562A7"/>
    <w:rsid w:val="00762F1F"/>
    <w:rsid w:val="00764451"/>
    <w:rsid w:val="007647CD"/>
    <w:rsid w:val="007650EE"/>
    <w:rsid w:val="0076736F"/>
    <w:rsid w:val="00771E87"/>
    <w:rsid w:val="007722E3"/>
    <w:rsid w:val="00772EE5"/>
    <w:rsid w:val="00782BCB"/>
    <w:rsid w:val="00795301"/>
    <w:rsid w:val="00795504"/>
    <w:rsid w:val="007A6272"/>
    <w:rsid w:val="007A6B38"/>
    <w:rsid w:val="007B4312"/>
    <w:rsid w:val="007C04DB"/>
    <w:rsid w:val="007C14B5"/>
    <w:rsid w:val="007D4FAB"/>
    <w:rsid w:val="007D596B"/>
    <w:rsid w:val="007E1213"/>
    <w:rsid w:val="007E1C03"/>
    <w:rsid w:val="007E36BB"/>
    <w:rsid w:val="007E3B20"/>
    <w:rsid w:val="007E4C5E"/>
    <w:rsid w:val="00804F7E"/>
    <w:rsid w:val="00807EA0"/>
    <w:rsid w:val="00813295"/>
    <w:rsid w:val="008133FF"/>
    <w:rsid w:val="008168A4"/>
    <w:rsid w:val="00816B49"/>
    <w:rsid w:val="00822980"/>
    <w:rsid w:val="00822AA7"/>
    <w:rsid w:val="0082547C"/>
    <w:rsid w:val="0082649C"/>
    <w:rsid w:val="00827D76"/>
    <w:rsid w:val="00832E59"/>
    <w:rsid w:val="00832FE7"/>
    <w:rsid w:val="00835CC5"/>
    <w:rsid w:val="0083660B"/>
    <w:rsid w:val="00850233"/>
    <w:rsid w:val="008532A3"/>
    <w:rsid w:val="00856874"/>
    <w:rsid w:val="008573D5"/>
    <w:rsid w:val="00861417"/>
    <w:rsid w:val="00863915"/>
    <w:rsid w:val="00864334"/>
    <w:rsid w:val="008649F9"/>
    <w:rsid w:val="00865E50"/>
    <w:rsid w:val="00872E50"/>
    <w:rsid w:val="00874644"/>
    <w:rsid w:val="00876859"/>
    <w:rsid w:val="00885674"/>
    <w:rsid w:val="00886E25"/>
    <w:rsid w:val="00892E15"/>
    <w:rsid w:val="008A2658"/>
    <w:rsid w:val="008A49B3"/>
    <w:rsid w:val="008A4A48"/>
    <w:rsid w:val="008C0203"/>
    <w:rsid w:val="008C1279"/>
    <w:rsid w:val="008C7394"/>
    <w:rsid w:val="008C7D7E"/>
    <w:rsid w:val="008E2270"/>
    <w:rsid w:val="008F2786"/>
    <w:rsid w:val="008F3D5D"/>
    <w:rsid w:val="008F5F19"/>
    <w:rsid w:val="008F729B"/>
    <w:rsid w:val="009003B0"/>
    <w:rsid w:val="009115F1"/>
    <w:rsid w:val="009150ED"/>
    <w:rsid w:val="00924922"/>
    <w:rsid w:val="009277E3"/>
    <w:rsid w:val="00931BAB"/>
    <w:rsid w:val="00935F88"/>
    <w:rsid w:val="0094168F"/>
    <w:rsid w:val="009429D0"/>
    <w:rsid w:val="009466C9"/>
    <w:rsid w:val="00960F38"/>
    <w:rsid w:val="009668FD"/>
    <w:rsid w:val="00966C79"/>
    <w:rsid w:val="0097566A"/>
    <w:rsid w:val="00976758"/>
    <w:rsid w:val="00981F90"/>
    <w:rsid w:val="00982A77"/>
    <w:rsid w:val="00985A63"/>
    <w:rsid w:val="00986563"/>
    <w:rsid w:val="00987DFC"/>
    <w:rsid w:val="009926A7"/>
    <w:rsid w:val="00995612"/>
    <w:rsid w:val="009A4055"/>
    <w:rsid w:val="009A650E"/>
    <w:rsid w:val="009B3C0D"/>
    <w:rsid w:val="009B5484"/>
    <w:rsid w:val="009B7391"/>
    <w:rsid w:val="009C5AB2"/>
    <w:rsid w:val="009C5FAA"/>
    <w:rsid w:val="009D1012"/>
    <w:rsid w:val="009D54CF"/>
    <w:rsid w:val="009D6CB9"/>
    <w:rsid w:val="009D7A2F"/>
    <w:rsid w:val="009E0AA5"/>
    <w:rsid w:val="009F2202"/>
    <w:rsid w:val="00A1507F"/>
    <w:rsid w:val="00A258D3"/>
    <w:rsid w:val="00A32FAF"/>
    <w:rsid w:val="00A350CF"/>
    <w:rsid w:val="00A4544D"/>
    <w:rsid w:val="00A51926"/>
    <w:rsid w:val="00A52A2F"/>
    <w:rsid w:val="00A55091"/>
    <w:rsid w:val="00A666DF"/>
    <w:rsid w:val="00A7061C"/>
    <w:rsid w:val="00A7778A"/>
    <w:rsid w:val="00A8083C"/>
    <w:rsid w:val="00A80AA6"/>
    <w:rsid w:val="00A82A83"/>
    <w:rsid w:val="00A879FE"/>
    <w:rsid w:val="00AB1683"/>
    <w:rsid w:val="00AB3B49"/>
    <w:rsid w:val="00AB48F9"/>
    <w:rsid w:val="00AC4C49"/>
    <w:rsid w:val="00AD5876"/>
    <w:rsid w:val="00AD68A5"/>
    <w:rsid w:val="00AF44D3"/>
    <w:rsid w:val="00AF5D3A"/>
    <w:rsid w:val="00B007DD"/>
    <w:rsid w:val="00B00E69"/>
    <w:rsid w:val="00B02BB2"/>
    <w:rsid w:val="00B03857"/>
    <w:rsid w:val="00B20B85"/>
    <w:rsid w:val="00B23CDD"/>
    <w:rsid w:val="00B2611A"/>
    <w:rsid w:val="00B30095"/>
    <w:rsid w:val="00B30E99"/>
    <w:rsid w:val="00B346A2"/>
    <w:rsid w:val="00B358DC"/>
    <w:rsid w:val="00B46F5B"/>
    <w:rsid w:val="00B50FED"/>
    <w:rsid w:val="00B55A11"/>
    <w:rsid w:val="00B55C0F"/>
    <w:rsid w:val="00B635DC"/>
    <w:rsid w:val="00B70488"/>
    <w:rsid w:val="00B71ECD"/>
    <w:rsid w:val="00B834F4"/>
    <w:rsid w:val="00B839A0"/>
    <w:rsid w:val="00B8754F"/>
    <w:rsid w:val="00B917CE"/>
    <w:rsid w:val="00BA0E1D"/>
    <w:rsid w:val="00BA2C7C"/>
    <w:rsid w:val="00BB1D52"/>
    <w:rsid w:val="00BB4658"/>
    <w:rsid w:val="00BC0025"/>
    <w:rsid w:val="00BD1300"/>
    <w:rsid w:val="00BD3DDF"/>
    <w:rsid w:val="00BD3DFF"/>
    <w:rsid w:val="00BD45D8"/>
    <w:rsid w:val="00BD72AD"/>
    <w:rsid w:val="00BD7FA4"/>
    <w:rsid w:val="00BF0E77"/>
    <w:rsid w:val="00C02BF2"/>
    <w:rsid w:val="00C03D62"/>
    <w:rsid w:val="00C07FD1"/>
    <w:rsid w:val="00C15B0D"/>
    <w:rsid w:val="00C2293C"/>
    <w:rsid w:val="00C30123"/>
    <w:rsid w:val="00C4373A"/>
    <w:rsid w:val="00C53FFE"/>
    <w:rsid w:val="00C60EF7"/>
    <w:rsid w:val="00C62815"/>
    <w:rsid w:val="00C82863"/>
    <w:rsid w:val="00C90422"/>
    <w:rsid w:val="00C92607"/>
    <w:rsid w:val="00C95DC7"/>
    <w:rsid w:val="00C96331"/>
    <w:rsid w:val="00C96852"/>
    <w:rsid w:val="00C97B26"/>
    <w:rsid w:val="00CB4EBC"/>
    <w:rsid w:val="00CC1B1F"/>
    <w:rsid w:val="00CC7469"/>
    <w:rsid w:val="00CE0EF0"/>
    <w:rsid w:val="00CE7135"/>
    <w:rsid w:val="00CF22D0"/>
    <w:rsid w:val="00D01904"/>
    <w:rsid w:val="00D03234"/>
    <w:rsid w:val="00D1036C"/>
    <w:rsid w:val="00D119AA"/>
    <w:rsid w:val="00D15B67"/>
    <w:rsid w:val="00D21ACE"/>
    <w:rsid w:val="00D308CE"/>
    <w:rsid w:val="00D33421"/>
    <w:rsid w:val="00D376E5"/>
    <w:rsid w:val="00D41447"/>
    <w:rsid w:val="00D60FBA"/>
    <w:rsid w:val="00D6350D"/>
    <w:rsid w:val="00D6795B"/>
    <w:rsid w:val="00D80DFE"/>
    <w:rsid w:val="00D86081"/>
    <w:rsid w:val="00D900B0"/>
    <w:rsid w:val="00D90C44"/>
    <w:rsid w:val="00D920E0"/>
    <w:rsid w:val="00D94259"/>
    <w:rsid w:val="00D968C2"/>
    <w:rsid w:val="00DA6A27"/>
    <w:rsid w:val="00DA7525"/>
    <w:rsid w:val="00DB09B3"/>
    <w:rsid w:val="00DB0DB0"/>
    <w:rsid w:val="00DB19C1"/>
    <w:rsid w:val="00DB4BE7"/>
    <w:rsid w:val="00DB566D"/>
    <w:rsid w:val="00DC0BFD"/>
    <w:rsid w:val="00DC370B"/>
    <w:rsid w:val="00DD637F"/>
    <w:rsid w:val="00DE3327"/>
    <w:rsid w:val="00DE613D"/>
    <w:rsid w:val="00DF385B"/>
    <w:rsid w:val="00DF5FB6"/>
    <w:rsid w:val="00DF7444"/>
    <w:rsid w:val="00E000E1"/>
    <w:rsid w:val="00E05715"/>
    <w:rsid w:val="00E07B6D"/>
    <w:rsid w:val="00E10339"/>
    <w:rsid w:val="00E13CFD"/>
    <w:rsid w:val="00E35C58"/>
    <w:rsid w:val="00E367F6"/>
    <w:rsid w:val="00E368AB"/>
    <w:rsid w:val="00E43111"/>
    <w:rsid w:val="00E44122"/>
    <w:rsid w:val="00E5755F"/>
    <w:rsid w:val="00E67FED"/>
    <w:rsid w:val="00E74C12"/>
    <w:rsid w:val="00E80165"/>
    <w:rsid w:val="00E803AB"/>
    <w:rsid w:val="00E84590"/>
    <w:rsid w:val="00E90008"/>
    <w:rsid w:val="00EA53F5"/>
    <w:rsid w:val="00EC198E"/>
    <w:rsid w:val="00EC558A"/>
    <w:rsid w:val="00EC5626"/>
    <w:rsid w:val="00EC6FAA"/>
    <w:rsid w:val="00ED2D2F"/>
    <w:rsid w:val="00ED5C0F"/>
    <w:rsid w:val="00EE1046"/>
    <w:rsid w:val="00EF0240"/>
    <w:rsid w:val="00EF0AF0"/>
    <w:rsid w:val="00EF3559"/>
    <w:rsid w:val="00F02E00"/>
    <w:rsid w:val="00F07173"/>
    <w:rsid w:val="00F11CAF"/>
    <w:rsid w:val="00F12018"/>
    <w:rsid w:val="00F13D12"/>
    <w:rsid w:val="00F17D2F"/>
    <w:rsid w:val="00F17F77"/>
    <w:rsid w:val="00F23873"/>
    <w:rsid w:val="00F2755F"/>
    <w:rsid w:val="00F3137B"/>
    <w:rsid w:val="00F34916"/>
    <w:rsid w:val="00F35862"/>
    <w:rsid w:val="00F373E9"/>
    <w:rsid w:val="00F514A3"/>
    <w:rsid w:val="00F60EE5"/>
    <w:rsid w:val="00F61D6B"/>
    <w:rsid w:val="00F65D79"/>
    <w:rsid w:val="00F72E88"/>
    <w:rsid w:val="00F74E4F"/>
    <w:rsid w:val="00F938DA"/>
    <w:rsid w:val="00FA3327"/>
    <w:rsid w:val="00FA5C45"/>
    <w:rsid w:val="00FA6726"/>
    <w:rsid w:val="00FB1F39"/>
    <w:rsid w:val="00FC354D"/>
    <w:rsid w:val="00FD083F"/>
    <w:rsid w:val="00FD3B4B"/>
    <w:rsid w:val="00FE57AB"/>
    <w:rsid w:val="00FE60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36C"/>
    <w:pPr>
      <w:ind w:left="1080"/>
    </w:pPr>
    <w:rPr>
      <w:lang w:val="en-AU" w:eastAsia="en-US"/>
    </w:rPr>
  </w:style>
  <w:style w:type="paragraph" w:styleId="Heading1">
    <w:name w:val="heading 1"/>
    <w:basedOn w:val="HeadingBase"/>
    <w:next w:val="BodyText"/>
    <w:qFormat/>
    <w:pPr>
      <w:shd w:val="pct10" w:color="auto" w:fill="auto"/>
      <w:spacing w:before="220" w:after="220" w:line="280" w:lineRule="atLeast"/>
      <w:ind w:left="0" w:firstLine="1080"/>
      <w:outlineLvl w:val="0"/>
    </w:pPr>
    <w:rPr>
      <w:b/>
      <w:spacing w:val="-10"/>
      <w:position w:val="6"/>
      <w:sz w:val="24"/>
    </w:rPr>
  </w:style>
  <w:style w:type="paragraph" w:styleId="Heading2">
    <w:name w:val="heading 2"/>
    <w:basedOn w:val="HeadingBase"/>
    <w:next w:val="BodyText"/>
    <w:qFormat/>
    <w:pPr>
      <w:outlineLvl w:val="1"/>
    </w:pPr>
    <w:rPr>
      <w:b/>
    </w:rPr>
  </w:style>
  <w:style w:type="paragraph" w:styleId="Heading3">
    <w:name w:val="heading 3"/>
    <w:basedOn w:val="HeadingBase"/>
    <w:next w:val="BodyText"/>
    <w:qFormat/>
    <w:pPr>
      <w:outlineLvl w:val="2"/>
    </w:pPr>
  </w:style>
  <w:style w:type="paragraph" w:styleId="Heading4">
    <w:name w:val="heading 4"/>
    <w:basedOn w:val="HeadingBase"/>
    <w:next w:val="BodyText"/>
    <w:qFormat/>
    <w:pPr>
      <w:outlineLvl w:val="3"/>
    </w:pPr>
    <w:rPr>
      <w:b/>
      <w:sz w:val="18"/>
    </w:rPr>
  </w:style>
  <w:style w:type="paragraph" w:styleId="Heading5">
    <w:name w:val="heading 5"/>
    <w:basedOn w:val="HeadingBase"/>
    <w:next w:val="BodyText"/>
    <w:qFormat/>
    <w:pPr>
      <w:spacing w:before="220" w:after="220"/>
      <w:outlineLvl w:val="4"/>
    </w:pPr>
    <w:rPr>
      <w:rFonts w:ascii="Times New Roman" w:hAnsi="Times New Roman"/>
      <w:i/>
      <w:sz w:val="20"/>
    </w:rPr>
  </w:style>
  <w:style w:type="paragraph" w:styleId="Heading6">
    <w:name w:val="heading 6"/>
    <w:basedOn w:val="HeadingBase"/>
    <w:next w:val="BodyText"/>
    <w:qFormat/>
    <w:pPr>
      <w:outlineLvl w:val="5"/>
    </w:pPr>
    <w:rPr>
      <w:rFonts w:ascii="Times New Roman" w:hAnsi="Times New Roman"/>
      <w:i/>
      <w:sz w:val="20"/>
    </w:rPr>
  </w:style>
  <w:style w:type="paragraph" w:styleId="Heading7">
    <w:name w:val="heading 7"/>
    <w:basedOn w:val="HeadingBase"/>
    <w:next w:val="BodyText"/>
    <w:qFormat/>
    <w:pPr>
      <w:outlineLvl w:val="6"/>
    </w:pPr>
    <w:rPr>
      <w:rFonts w:ascii="Times New Roman" w:hAnsi="Times New Roman"/>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TOCBase"/>
    <w:autoRedefine/>
    <w:uiPriority w:val="39"/>
    <w:rsid w:val="000D789A"/>
    <w:pPr>
      <w:tabs>
        <w:tab w:val="clear" w:pos="6480"/>
        <w:tab w:val="left" w:pos="1560"/>
        <w:tab w:val="left" w:pos="8647"/>
        <w:tab w:val="left" w:pos="8788"/>
      </w:tabs>
      <w:spacing w:after="0" w:line="240" w:lineRule="auto"/>
      <w:ind w:left="1560" w:right="567" w:hanging="1560"/>
    </w:pPr>
    <w:rPr>
      <w:rFonts w:cs="Arial"/>
      <w:bCs/>
      <w:lang w:val="en-GB"/>
    </w:rPr>
  </w:style>
  <w:style w:type="paragraph" w:styleId="TOC2">
    <w:name w:val="toc 2"/>
    <w:basedOn w:val="TOCBase"/>
    <w:autoRedefine/>
    <w:semiHidden/>
    <w:pPr>
      <w:tabs>
        <w:tab w:val="clear" w:pos="6480"/>
      </w:tabs>
      <w:spacing w:after="0" w:line="240" w:lineRule="auto"/>
      <w:ind w:left="200"/>
    </w:pPr>
    <w:rPr>
      <w:rFonts w:ascii="Times New Roman" w:hAnsi="Times New Roman"/>
      <w:smallCaps/>
    </w:rPr>
  </w:style>
  <w:style w:type="paragraph" w:styleId="TOC3">
    <w:name w:val="toc 3"/>
    <w:basedOn w:val="TOCBase"/>
    <w:autoRedefine/>
    <w:semiHidden/>
    <w:pPr>
      <w:tabs>
        <w:tab w:val="clear" w:pos="6480"/>
      </w:tabs>
      <w:spacing w:after="0" w:line="240" w:lineRule="auto"/>
      <w:ind w:left="400"/>
    </w:pPr>
    <w:rPr>
      <w:rFonts w:ascii="Times New Roman" w:hAnsi="Times New Roman"/>
      <w:i/>
      <w:iCs/>
    </w:rPr>
  </w:style>
  <w:style w:type="paragraph" w:styleId="IndexHeading">
    <w:name w:val="index heading"/>
    <w:basedOn w:val="HeadingBase"/>
    <w:next w:val="Index1"/>
    <w:semiHidden/>
    <w:pPr>
      <w:keepLines w:val="0"/>
      <w:spacing w:before="440"/>
      <w:ind w:left="0"/>
    </w:pPr>
    <w:rPr>
      <w:b/>
      <w:caps/>
      <w:spacing w:val="0"/>
      <w:kern w:val="0"/>
      <w:sz w:val="24"/>
    </w:rPr>
  </w:style>
  <w:style w:type="paragraph" w:styleId="Index1">
    <w:name w:val="index 1"/>
    <w:basedOn w:val="IndexBase"/>
    <w:autoRedefine/>
    <w:semiHidden/>
    <w:pPr>
      <w:tabs>
        <w:tab w:val="right" w:pos="4080"/>
      </w:tabs>
      <w:ind w:hanging="360"/>
    </w:pPr>
  </w:style>
  <w:style w:type="paragraph" w:styleId="Index2">
    <w:name w:val="index 2"/>
    <w:basedOn w:val="IndexBase"/>
    <w:autoRedefine/>
    <w:semiHidden/>
    <w:pPr>
      <w:tabs>
        <w:tab w:val="right" w:pos="4080"/>
      </w:tabs>
      <w:ind w:left="720" w:hanging="360"/>
    </w:pPr>
  </w:style>
  <w:style w:type="paragraph" w:styleId="BodyTextIndent">
    <w:name w:val="Body Text Indent"/>
    <w:basedOn w:val="BodyText"/>
    <w:pPr>
      <w:ind w:left="1440"/>
    </w:pPr>
  </w:style>
  <w:style w:type="paragraph" w:styleId="Header">
    <w:name w:val="header"/>
    <w:basedOn w:val="HeaderBase"/>
    <w:link w:val="HeaderChar"/>
  </w:style>
  <w:style w:type="paragraph" w:styleId="Footer">
    <w:name w:val="footer"/>
    <w:basedOn w:val="HeaderBase"/>
  </w:style>
  <w:style w:type="paragraph" w:styleId="BodyTextIndent2">
    <w:name w:val="Body Text Indent 2"/>
    <w:basedOn w:val="Normal"/>
    <w:pPr>
      <w:tabs>
        <w:tab w:val="left" w:pos="2520"/>
      </w:tabs>
      <w:suppressAutoHyphens/>
      <w:ind w:left="2880" w:hanging="2880"/>
    </w:pPr>
    <w:rPr>
      <w:rFonts w:ascii="Arial" w:hAnsi="Arial"/>
    </w:rPr>
  </w:style>
  <w:style w:type="paragraph" w:styleId="BlockText">
    <w:name w:val="Block Text"/>
    <w:basedOn w:val="Normal"/>
    <w:pPr>
      <w:tabs>
        <w:tab w:val="left" w:pos="900"/>
        <w:tab w:val="left" w:pos="5040"/>
        <w:tab w:val="left" w:pos="5400"/>
        <w:tab w:val="left" w:pos="8280"/>
      </w:tabs>
      <w:suppressAutoHyphens/>
      <w:ind w:left="8280" w:right="-874" w:hanging="8280"/>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TOC4">
    <w:name w:val="toc 4"/>
    <w:basedOn w:val="TOCBase"/>
    <w:autoRedefine/>
    <w:semiHidden/>
    <w:pPr>
      <w:tabs>
        <w:tab w:val="clear" w:pos="6480"/>
      </w:tabs>
      <w:spacing w:after="0" w:line="240" w:lineRule="auto"/>
      <w:ind w:left="600"/>
    </w:pPr>
    <w:rPr>
      <w:rFonts w:ascii="Times New Roman" w:hAnsi="Times New Roman"/>
      <w:sz w:val="18"/>
      <w:szCs w:val="18"/>
    </w:rPr>
  </w:style>
  <w:style w:type="paragraph" w:styleId="TOC5">
    <w:name w:val="toc 5"/>
    <w:basedOn w:val="TOCBase"/>
    <w:autoRedefine/>
    <w:semiHidden/>
    <w:pPr>
      <w:tabs>
        <w:tab w:val="clear" w:pos="6480"/>
      </w:tabs>
      <w:spacing w:after="0" w:line="240" w:lineRule="auto"/>
      <w:ind w:left="800"/>
    </w:pPr>
    <w:rPr>
      <w:rFonts w:ascii="Times New Roman" w:hAnsi="Times New Roman"/>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character" w:styleId="PageNumber">
    <w:name w:val="page number"/>
    <w:rPr>
      <w:rFonts w:ascii="Arial" w:hAnsi="Arial"/>
      <w:b/>
      <w:sz w:val="18"/>
    </w:rPr>
  </w:style>
  <w:style w:type="paragraph" w:styleId="BodyText">
    <w:name w:val="Body Text"/>
    <w:basedOn w:val="Normal"/>
    <w:link w:val="BodyTextChar"/>
    <w:pPr>
      <w:spacing w:after="220" w:line="220" w:lineRule="atLeast"/>
    </w:pPr>
  </w:style>
  <w:style w:type="paragraph" w:styleId="FootnoteText">
    <w:name w:val="footnote text"/>
    <w:basedOn w:val="FootnoteBase"/>
    <w:semiHidden/>
  </w:style>
  <w:style w:type="character" w:styleId="FootnoteReference">
    <w:name w:val="footnote reference"/>
    <w:semiHidden/>
    <w:rPr>
      <w:vertAlign w:val="superscript"/>
    </w:rPr>
  </w:style>
  <w:style w:type="paragraph" w:styleId="BodyText3">
    <w:name w:val="Body Text 3"/>
    <w:basedOn w:val="Normal"/>
    <w:pPr>
      <w:ind w:right="-142"/>
    </w:pPr>
    <w:rPr>
      <w:rFonts w:ascii="Helvetica" w:hAnsi="Helvetica"/>
      <w:sz w:val="24"/>
      <w:lang w:val="en-GB" w:eastAsia="nl-NL"/>
    </w:rPr>
  </w:style>
  <w:style w:type="paragraph" w:styleId="BodyTextIndent3">
    <w:name w:val="Body Text Indent 3"/>
    <w:basedOn w:val="Normal"/>
    <w:pPr>
      <w:ind w:left="360"/>
    </w:pPr>
    <w:rPr>
      <w:rFonts w:ascii="Arial" w:hAnsi="Arial"/>
    </w:rPr>
  </w:style>
  <w:style w:type="paragraph" w:customStyle="1" w:styleId="Tabelcel">
    <w:name w:val="Tabelcel"/>
    <w:basedOn w:val="Normal"/>
    <w:pPr>
      <w:spacing w:before="120" w:after="120"/>
      <w:jc w:val="center"/>
      <w:outlineLvl w:val="0"/>
    </w:pPr>
    <w:rPr>
      <w:rFonts w:ascii="Arial" w:hAnsi="Arial"/>
      <w:sz w:val="16"/>
      <w:lang w:val="en-US"/>
    </w:rPr>
  </w:style>
  <w:style w:type="paragraph" w:customStyle="1" w:styleId="Legenda">
    <w:name w:val="Legenda"/>
    <w:basedOn w:val="Normal"/>
    <w:pPr>
      <w:tabs>
        <w:tab w:val="left" w:pos="284"/>
        <w:tab w:val="left" w:pos="567"/>
      </w:tabs>
      <w:ind w:left="567" w:hanging="567"/>
      <w:outlineLvl w:val="0"/>
    </w:pPr>
    <w:rPr>
      <w:rFonts w:ascii="Arial" w:hAnsi="Arial"/>
      <w:color w:val="000000"/>
      <w:sz w:val="16"/>
    </w:rPr>
  </w:style>
  <w:style w:type="paragraph" w:styleId="BodyText2">
    <w:name w:val="Body Text 2"/>
    <w:basedOn w:val="Normal"/>
    <w:rPr>
      <w:b/>
      <w:sz w:val="22"/>
    </w:rPr>
  </w:style>
  <w:style w:type="character" w:styleId="CommentReference">
    <w:name w:val="annotation reference"/>
    <w:semiHidden/>
    <w:rPr>
      <w:sz w:val="16"/>
    </w:rPr>
  </w:style>
  <w:style w:type="paragraph" w:styleId="CommentText">
    <w:name w:val="annotation text"/>
    <w:basedOn w:val="FootnoteBase"/>
    <w:semiHidden/>
  </w:style>
  <w:style w:type="paragraph" w:customStyle="1" w:styleId="Ingesprongenopsomming">
    <w:name w:val="Ingesprongen opsomming"/>
    <w:basedOn w:val="Normal"/>
    <w:next w:val="Header"/>
    <w:pPr>
      <w:numPr>
        <w:numId w:val="1"/>
      </w:numPr>
      <w:suppressAutoHyphens/>
      <w:ind w:left="714" w:hanging="357"/>
    </w:pPr>
    <w:rPr>
      <w:rFonts w:ascii="Arial" w:hAnsi="Arial"/>
    </w:rPr>
  </w:style>
  <w:style w:type="paragraph" w:customStyle="1" w:styleId="Tabeltitel">
    <w:name w:val="Tabeltitel"/>
    <w:basedOn w:val="Normal"/>
    <w:pPr>
      <w:keepNext/>
      <w:keepLines/>
      <w:tabs>
        <w:tab w:val="left" w:pos="851"/>
      </w:tabs>
      <w:ind w:left="851" w:hanging="851"/>
    </w:pPr>
    <w:rPr>
      <w:rFonts w:ascii="Helvetica" w:hAnsi="Helvetica"/>
      <w:sz w:val="22"/>
    </w:rPr>
  </w:style>
  <w:style w:type="paragraph" w:customStyle="1" w:styleId="HeadingBase">
    <w:name w:val="Heading Base"/>
    <w:basedOn w:val="Normal"/>
    <w:next w:val="BodyText"/>
    <w:pPr>
      <w:keepNext/>
      <w:keepLines/>
      <w:spacing w:before="140" w:line="220" w:lineRule="atLeast"/>
    </w:pPr>
    <w:rPr>
      <w:rFonts w:ascii="Arial" w:hAnsi="Arial"/>
      <w:spacing w:val="-4"/>
      <w:kern w:val="28"/>
      <w:sz w:val="22"/>
    </w:rPr>
  </w:style>
  <w:style w:type="paragraph" w:customStyle="1" w:styleId="FootnoteBase">
    <w:name w:val="Footnote Base"/>
    <w:basedOn w:val="Normal"/>
    <w:pPr>
      <w:keepLines/>
      <w:spacing w:line="220" w:lineRule="atLeast"/>
    </w:pPr>
    <w:rPr>
      <w:sz w:val="18"/>
    </w:rPr>
  </w:style>
  <w:style w:type="paragraph" w:customStyle="1" w:styleId="BlockQuotation">
    <w:name w:val="Block Quotation"/>
    <w:basedOn w:val="BodyText"/>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20" w:line="220" w:lineRule="atLeast"/>
      <w:ind w:left="1800"/>
    </w:pPr>
    <w:rPr>
      <w:i/>
      <w:sz w:val="18"/>
    </w:rPr>
  </w:style>
  <w:style w:type="paragraph" w:customStyle="1" w:styleId="Picture">
    <w:name w:val="Picture"/>
    <w:basedOn w:val="Normal"/>
    <w:next w:val="Caption"/>
    <w:pPr>
      <w:keepNext/>
    </w:pPr>
  </w:style>
  <w:style w:type="paragraph" w:customStyle="1" w:styleId="DocumentLabel">
    <w:name w:val="Document Label"/>
    <w:basedOn w:val="HeadingBase"/>
    <w:next w:val="BodyText"/>
    <w:pPr>
      <w:spacing w:before="160"/>
    </w:pPr>
    <w:rPr>
      <w:rFonts w:ascii="Times New Roman" w:hAnsi="Times New Roman"/>
      <w:spacing w:val="-30"/>
      <w:sz w:val="60"/>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ind w:left="0"/>
    </w:pPr>
    <w:rPr>
      <w:rFonts w:ascii="Arial" w:hAnsi="Arial"/>
      <w:spacing w:val="-4"/>
    </w:rPr>
  </w:style>
  <w:style w:type="paragraph" w:customStyle="1" w:styleId="IndexBase">
    <w:name w:val="Index Base"/>
    <w:basedOn w:val="Normal"/>
    <w:pPr>
      <w:spacing w:line="220" w:lineRule="atLeast"/>
      <w:ind w:left="360"/>
    </w:pPr>
  </w:style>
  <w:style w:type="paragraph" w:styleId="Index3">
    <w:name w:val="index 3"/>
    <w:basedOn w:val="IndexBase"/>
    <w:autoRedefine/>
    <w:semiHidden/>
    <w:pPr>
      <w:tabs>
        <w:tab w:val="right" w:pos="4080"/>
      </w:tabs>
      <w:ind w:left="720" w:hanging="360"/>
    </w:pPr>
  </w:style>
  <w:style w:type="paragraph" w:styleId="Index4">
    <w:name w:val="index 4"/>
    <w:basedOn w:val="IndexBase"/>
    <w:autoRedefine/>
    <w:semiHidden/>
    <w:pPr>
      <w:tabs>
        <w:tab w:val="right" w:pos="4080"/>
      </w:tabs>
      <w:ind w:left="720" w:hanging="360"/>
    </w:pPr>
  </w:style>
  <w:style w:type="paragraph" w:styleId="Index5">
    <w:name w:val="index 5"/>
    <w:basedOn w:val="IndexBase"/>
    <w:autoRedefine/>
    <w:semiHidden/>
    <w:pPr>
      <w:tabs>
        <w:tab w:val="right" w:pos="4080"/>
      </w:tabs>
      <w:ind w:left="720" w:hanging="360"/>
    </w:pPr>
  </w:style>
  <w:style w:type="paragraph" w:customStyle="1" w:styleId="SectionHeading">
    <w:name w:val="Section Heading"/>
    <w:basedOn w:val="Heading1"/>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BodyText"/>
    <w:pPr>
      <w:ind w:left="1440" w:hanging="360"/>
    </w:pPr>
  </w:style>
  <w:style w:type="paragraph" w:styleId="ListBullet">
    <w:name w:val="List Bullet"/>
    <w:basedOn w:val="List"/>
    <w:autoRedefine/>
    <w:pPr>
      <w:ind w:left="1800" w:right="720"/>
    </w:pPr>
  </w:style>
  <w:style w:type="paragraph" w:styleId="ListNumber">
    <w:name w:val="List Number"/>
    <w:basedOn w:val="List"/>
    <w:pPr>
      <w:ind w:left="1800" w:right="720"/>
    </w:pPr>
  </w:style>
  <w:style w:type="paragraph" w:styleId="MacroText">
    <w:name w:val="macro"/>
    <w:basedOn w:val="Normal"/>
    <w:semiHidden/>
    <w:rPr>
      <w:rFonts w:ascii="Courier New" w:hAnsi="Courier New"/>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ind w:left="0"/>
    </w:pPr>
    <w:rPr>
      <w:rFonts w:ascii="Arial" w:hAnsi="Arial"/>
    </w:rPr>
  </w:style>
  <w:style w:type="paragraph" w:styleId="TableofFigures">
    <w:name w:val="table of figures"/>
    <w:basedOn w:val="TOCBase"/>
    <w:semiHidden/>
    <w:pPr>
      <w:ind w:left="1440" w:hanging="360"/>
    </w:pPr>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Subtitle">
    <w:name w:val="Subtitle"/>
    <w:basedOn w:val="Title"/>
    <w:next w:val="BodyText"/>
    <w:qFormat/>
    <w:pPr>
      <w:spacing w:before="0" w:after="160" w:line="400" w:lineRule="atLeast"/>
    </w:pPr>
    <w:rPr>
      <w:i/>
      <w:spacing w:val="-14"/>
      <w:sz w:val="34"/>
    </w:rPr>
  </w:style>
  <w:style w:type="paragraph" w:styleId="Title">
    <w:name w:val="Title"/>
    <w:basedOn w:val="HeadingBase"/>
    <w:next w:val="Subtitle"/>
    <w:qFormat/>
    <w:pPr>
      <w:spacing w:before="660" w:after="400" w:line="540" w:lineRule="atLeast"/>
      <w:ind w:right="2160"/>
    </w:pPr>
    <w:rPr>
      <w:rFonts w:ascii="Times New Roman" w:hAnsi="Times New Roman"/>
      <w:spacing w:val="-40"/>
      <w:sz w:val="60"/>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autoRedefine/>
    <w:pPr>
      <w:ind w:left="3240"/>
    </w:pPr>
  </w:style>
  <w:style w:type="paragraph" w:styleId="ListBullet4">
    <w:name w:val="List Bullet 4"/>
    <w:basedOn w:val="ListBullet"/>
    <w:autoRedefine/>
    <w:pPr>
      <w:ind w:left="2880"/>
    </w:pPr>
  </w:style>
  <w:style w:type="paragraph" w:styleId="ListBullet3">
    <w:name w:val="List Bullet 3"/>
    <w:basedOn w:val="ListBullet"/>
    <w:autoRedefine/>
    <w:pPr>
      <w:ind w:left="2520"/>
    </w:pPr>
  </w:style>
  <w:style w:type="paragraph" w:styleId="ListBullet2">
    <w:name w:val="List Bullet 2"/>
    <w:basedOn w:val="ListBullet"/>
    <w:autoRedefine/>
    <w:pPr>
      <w:ind w:left="2160"/>
    </w:p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paragraph" w:styleId="List2">
    <w:name w:val="List 2"/>
    <w:basedOn w:val="List"/>
    <w:pPr>
      <w:ind w:left="1800"/>
    </w:pPr>
  </w:style>
  <w:style w:type="character" w:styleId="Emphasis">
    <w:name w:val="Emphasis"/>
    <w:qFormat/>
    <w:rPr>
      <w:rFonts w:ascii="Arial" w:hAnsi="Arial"/>
      <w:b/>
      <w:spacing w:val="-4"/>
    </w:rPr>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200" w:wrap="notBeside" w:vAnchor="page" w:hAnchor="page" w:x="9241" w:y="673" w:anchorLock="1"/>
      <w:spacing w:line="220" w:lineRule="atLeast"/>
      <w:ind w:left="0"/>
    </w:pPr>
    <w:rPr>
      <w:sz w:val="16"/>
    </w:rPr>
  </w:style>
  <w:style w:type="character" w:customStyle="1" w:styleId="Slogan">
    <w:name w:val="Slogan"/>
    <w:basedOn w:val="DefaultParagraphFont"/>
    <w:rPr>
      <w:i/>
      <w:spacing w:val="-6"/>
      <w:sz w:val="24"/>
    </w:rPr>
  </w:style>
  <w:style w:type="paragraph" w:customStyle="1" w:styleId="CompanyName">
    <w:name w:val="Company Name"/>
    <w:basedOn w:val="DocumentLabel"/>
    <w:pPr>
      <w:spacing w:before="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styleId="MessageHeader">
    <w:name w:val="Message Header"/>
    <w:basedOn w:val="BodyText"/>
    <w:pPr>
      <w:keepLines/>
      <w:tabs>
        <w:tab w:val="left" w:pos="3600"/>
        <w:tab w:val="left" w:pos="4680"/>
      </w:tabs>
      <w:spacing w:after="120" w:line="280" w:lineRule="exact"/>
      <w:ind w:right="2160" w:hanging="1080"/>
    </w:pPr>
    <w:rPr>
      <w:rFonts w:ascii="Arial" w:hAnsi="Arial"/>
      <w:sz w:val="22"/>
    </w:rPr>
  </w:style>
  <w:style w:type="character" w:customStyle="1" w:styleId="Diepen">
    <w:name w:val="Diepen"/>
    <w:basedOn w:val="DefaultParagraphFont"/>
    <w:semiHidden/>
    <w:rPr>
      <w:rFonts w:ascii="Arial" w:hAnsi="Arial" w:cs="Arial"/>
      <w:color w:val="auto"/>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customStyle="1" w:styleId="Opsom7">
    <w:name w:val="Opsom7"/>
    <w:basedOn w:val="Normal"/>
    <w:pPr>
      <w:tabs>
        <w:tab w:val="left" w:pos="397"/>
      </w:tabs>
      <w:ind w:left="397" w:hanging="397"/>
    </w:pPr>
    <w:rPr>
      <w:rFonts w:ascii="Times" w:hAnsi="Times"/>
      <w:noProof/>
      <w:sz w:val="24"/>
      <w:lang w:val="en-GB"/>
    </w:rPr>
  </w:style>
  <w:style w:type="paragraph" w:customStyle="1" w:styleId="xl62">
    <w:name w:val="xl62"/>
    <w:basedOn w:val="Normal"/>
    <w:pPr>
      <w:pBdr>
        <w:left w:val="single" w:sz="8" w:space="0" w:color="auto"/>
      </w:pBdr>
      <w:shd w:val="clear" w:color="auto" w:fill="CCFFCC"/>
      <w:spacing w:before="100" w:beforeAutospacing="1" w:after="100" w:afterAutospacing="1"/>
      <w:ind w:left="0"/>
    </w:pPr>
    <w:rPr>
      <w:rFonts w:ascii="Arial" w:eastAsia="Arial Unicode MS" w:hAnsi="Arial"/>
      <w:i/>
      <w:iCs/>
      <w:sz w:val="16"/>
      <w:szCs w:val="16"/>
      <w:lang w:val="en-US"/>
    </w:rPr>
  </w:style>
  <w:style w:type="paragraph" w:styleId="CommentSubject">
    <w:name w:val="annotation subject"/>
    <w:basedOn w:val="CommentText"/>
    <w:next w:val="CommentText"/>
    <w:semiHidden/>
    <w:pPr>
      <w:keepLines w:val="0"/>
      <w:spacing w:line="240" w:lineRule="auto"/>
    </w:pPr>
    <w:rPr>
      <w:b/>
      <w:bCs/>
      <w:sz w:val="20"/>
    </w:rPr>
  </w:style>
  <w:style w:type="character" w:customStyle="1" w:styleId="Heading2Char">
    <w:name w:val="Heading 2 Char"/>
    <w:rPr>
      <w:rFonts w:ascii="Arial" w:hAnsi="Arial"/>
      <w:u w:val="single"/>
    </w:rPr>
  </w:style>
  <w:style w:type="paragraph" w:customStyle="1" w:styleId="font5">
    <w:name w:val="font5"/>
    <w:basedOn w:val="Normal"/>
    <w:pPr>
      <w:spacing w:before="100" w:beforeAutospacing="1" w:after="100" w:afterAutospacing="1"/>
      <w:ind w:left="0"/>
    </w:pPr>
    <w:rPr>
      <w:rFonts w:ascii="Arial" w:eastAsia="Arial Unicode MS" w:hAnsi="Arial" w:cs="Arial"/>
      <w:b/>
      <w:bCs/>
      <w:lang w:val="en-GB"/>
    </w:rPr>
  </w:style>
  <w:style w:type="paragraph" w:customStyle="1" w:styleId="Style11ptJustifiedLeft0cm">
    <w:name w:val="Style 11 pt Justified Left:  0 cm"/>
    <w:basedOn w:val="Normal"/>
    <w:pPr>
      <w:ind w:left="0"/>
      <w:jc w:val="both"/>
    </w:pPr>
  </w:style>
  <w:style w:type="character" w:customStyle="1" w:styleId="Style11pt">
    <w:name w:val="Style 11 pt"/>
    <w:basedOn w:val="DefaultParagraphFont"/>
    <w:rPr>
      <w:sz w:val="20"/>
    </w:rPr>
  </w:style>
  <w:style w:type="paragraph" w:customStyle="1" w:styleId="Style11ptJustified">
    <w:name w:val="Style 11 pt Justified"/>
    <w:basedOn w:val="Normal"/>
    <w:pPr>
      <w:jc w:val="both"/>
    </w:pPr>
  </w:style>
  <w:style w:type="table" w:styleId="TableGrid">
    <w:name w:val="Table Grid"/>
    <w:basedOn w:val="TableNormal"/>
    <w:rsid w:val="00055BC6"/>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Left19cmAfter6pt">
    <w:name w:val="Style Left:  19 cm After:  6 pt"/>
    <w:basedOn w:val="Normal"/>
    <w:rsid w:val="00C62815"/>
    <w:pPr>
      <w:spacing w:after="120"/>
      <w:ind w:left="1077"/>
    </w:pPr>
  </w:style>
  <w:style w:type="paragraph" w:customStyle="1" w:styleId="wh-normal">
    <w:name w:val="wh-normal"/>
    <w:basedOn w:val="Normal"/>
    <w:rsid w:val="00282104"/>
    <w:pPr>
      <w:widowControl w:val="0"/>
      <w:adjustRightInd w:val="0"/>
      <w:spacing w:line="360" w:lineRule="atLeast"/>
      <w:ind w:left="0"/>
      <w:jc w:val="both"/>
      <w:textAlignment w:val="baseline"/>
    </w:pPr>
    <w:rPr>
      <w:rFonts w:ascii="Verdana" w:hAnsi="Verdana"/>
      <w:color w:val="000000"/>
      <w:lang w:val="en-US"/>
    </w:rPr>
  </w:style>
  <w:style w:type="paragraph" w:styleId="NormalWeb">
    <w:name w:val="Normal (Web)"/>
    <w:basedOn w:val="Normal"/>
    <w:uiPriority w:val="99"/>
    <w:rsid w:val="00E07B6D"/>
    <w:pPr>
      <w:spacing w:before="100" w:beforeAutospacing="1" w:after="100" w:afterAutospacing="1"/>
      <w:ind w:left="0"/>
    </w:pPr>
    <w:rPr>
      <w:sz w:val="24"/>
      <w:szCs w:val="24"/>
      <w:lang w:val="nl-NL" w:eastAsia="nl-NL"/>
    </w:rPr>
  </w:style>
  <w:style w:type="paragraph" w:styleId="Revision">
    <w:name w:val="Revision"/>
    <w:hidden/>
    <w:uiPriority w:val="99"/>
    <w:semiHidden/>
    <w:rsid w:val="00987DFC"/>
    <w:rPr>
      <w:lang w:val="en-AU" w:eastAsia="en-US"/>
    </w:rPr>
  </w:style>
  <w:style w:type="character" w:customStyle="1" w:styleId="psbtekst">
    <w:name w:val="psbtekst"/>
    <w:basedOn w:val="DefaultParagraphFont"/>
    <w:rsid w:val="00995612"/>
  </w:style>
  <w:style w:type="paragraph" w:styleId="ListParagraph">
    <w:name w:val="List Paragraph"/>
    <w:basedOn w:val="Normal"/>
    <w:uiPriority w:val="34"/>
    <w:qFormat/>
    <w:rsid w:val="00632368"/>
    <w:pPr>
      <w:ind w:left="720"/>
      <w:contextualSpacing/>
    </w:pPr>
  </w:style>
  <w:style w:type="character" w:styleId="Strong">
    <w:name w:val="Strong"/>
    <w:uiPriority w:val="22"/>
    <w:qFormat/>
    <w:rsid w:val="00EF3559"/>
    <w:rPr>
      <w:b/>
      <w:bCs/>
    </w:rPr>
  </w:style>
  <w:style w:type="character" w:customStyle="1" w:styleId="HeaderChar">
    <w:name w:val="Header Char"/>
    <w:basedOn w:val="DefaultParagraphFont"/>
    <w:link w:val="Header"/>
    <w:rsid w:val="00111606"/>
    <w:rPr>
      <w:rFonts w:ascii="Arial" w:hAnsi="Arial"/>
      <w:spacing w:val="-4"/>
      <w:lang w:val="en-AU" w:eastAsia="en-US"/>
    </w:rPr>
  </w:style>
  <w:style w:type="character" w:customStyle="1" w:styleId="BodyTextChar">
    <w:name w:val="Body Text Char"/>
    <w:basedOn w:val="DefaultParagraphFont"/>
    <w:link w:val="BodyText"/>
    <w:rsid w:val="00111606"/>
    <w:rPr>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36C"/>
    <w:pPr>
      <w:ind w:left="1080"/>
    </w:pPr>
    <w:rPr>
      <w:lang w:val="en-AU" w:eastAsia="en-US"/>
    </w:rPr>
  </w:style>
  <w:style w:type="paragraph" w:styleId="Heading1">
    <w:name w:val="heading 1"/>
    <w:basedOn w:val="HeadingBase"/>
    <w:next w:val="BodyText"/>
    <w:qFormat/>
    <w:pPr>
      <w:shd w:val="pct10" w:color="auto" w:fill="auto"/>
      <w:spacing w:before="220" w:after="220" w:line="280" w:lineRule="atLeast"/>
      <w:ind w:left="0" w:firstLine="1080"/>
      <w:outlineLvl w:val="0"/>
    </w:pPr>
    <w:rPr>
      <w:b/>
      <w:spacing w:val="-10"/>
      <w:position w:val="6"/>
      <w:sz w:val="24"/>
    </w:rPr>
  </w:style>
  <w:style w:type="paragraph" w:styleId="Heading2">
    <w:name w:val="heading 2"/>
    <w:basedOn w:val="HeadingBase"/>
    <w:next w:val="BodyText"/>
    <w:qFormat/>
    <w:pPr>
      <w:outlineLvl w:val="1"/>
    </w:pPr>
    <w:rPr>
      <w:b/>
    </w:rPr>
  </w:style>
  <w:style w:type="paragraph" w:styleId="Heading3">
    <w:name w:val="heading 3"/>
    <w:basedOn w:val="HeadingBase"/>
    <w:next w:val="BodyText"/>
    <w:qFormat/>
    <w:pPr>
      <w:outlineLvl w:val="2"/>
    </w:pPr>
  </w:style>
  <w:style w:type="paragraph" w:styleId="Heading4">
    <w:name w:val="heading 4"/>
    <w:basedOn w:val="HeadingBase"/>
    <w:next w:val="BodyText"/>
    <w:qFormat/>
    <w:pPr>
      <w:outlineLvl w:val="3"/>
    </w:pPr>
    <w:rPr>
      <w:b/>
      <w:sz w:val="18"/>
    </w:rPr>
  </w:style>
  <w:style w:type="paragraph" w:styleId="Heading5">
    <w:name w:val="heading 5"/>
    <w:basedOn w:val="HeadingBase"/>
    <w:next w:val="BodyText"/>
    <w:qFormat/>
    <w:pPr>
      <w:spacing w:before="220" w:after="220"/>
      <w:outlineLvl w:val="4"/>
    </w:pPr>
    <w:rPr>
      <w:rFonts w:ascii="Times New Roman" w:hAnsi="Times New Roman"/>
      <w:i/>
      <w:sz w:val="20"/>
    </w:rPr>
  </w:style>
  <w:style w:type="paragraph" w:styleId="Heading6">
    <w:name w:val="heading 6"/>
    <w:basedOn w:val="HeadingBase"/>
    <w:next w:val="BodyText"/>
    <w:qFormat/>
    <w:pPr>
      <w:outlineLvl w:val="5"/>
    </w:pPr>
    <w:rPr>
      <w:rFonts w:ascii="Times New Roman" w:hAnsi="Times New Roman"/>
      <w:i/>
      <w:sz w:val="20"/>
    </w:rPr>
  </w:style>
  <w:style w:type="paragraph" w:styleId="Heading7">
    <w:name w:val="heading 7"/>
    <w:basedOn w:val="HeadingBase"/>
    <w:next w:val="BodyText"/>
    <w:qFormat/>
    <w:pPr>
      <w:outlineLvl w:val="6"/>
    </w:pPr>
    <w:rPr>
      <w:rFonts w:ascii="Times New Roman" w:hAnsi="Times New Roman"/>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TOCBase"/>
    <w:autoRedefine/>
    <w:uiPriority w:val="39"/>
    <w:rsid w:val="000D789A"/>
    <w:pPr>
      <w:tabs>
        <w:tab w:val="clear" w:pos="6480"/>
        <w:tab w:val="left" w:pos="1560"/>
        <w:tab w:val="left" w:pos="8647"/>
        <w:tab w:val="left" w:pos="8788"/>
      </w:tabs>
      <w:spacing w:after="0" w:line="240" w:lineRule="auto"/>
      <w:ind w:left="1560" w:right="567" w:hanging="1560"/>
    </w:pPr>
    <w:rPr>
      <w:rFonts w:cs="Arial"/>
      <w:bCs/>
      <w:lang w:val="en-GB"/>
    </w:rPr>
  </w:style>
  <w:style w:type="paragraph" w:styleId="TOC2">
    <w:name w:val="toc 2"/>
    <w:basedOn w:val="TOCBase"/>
    <w:autoRedefine/>
    <w:semiHidden/>
    <w:pPr>
      <w:tabs>
        <w:tab w:val="clear" w:pos="6480"/>
      </w:tabs>
      <w:spacing w:after="0" w:line="240" w:lineRule="auto"/>
      <w:ind w:left="200"/>
    </w:pPr>
    <w:rPr>
      <w:rFonts w:ascii="Times New Roman" w:hAnsi="Times New Roman"/>
      <w:smallCaps/>
    </w:rPr>
  </w:style>
  <w:style w:type="paragraph" w:styleId="TOC3">
    <w:name w:val="toc 3"/>
    <w:basedOn w:val="TOCBase"/>
    <w:autoRedefine/>
    <w:semiHidden/>
    <w:pPr>
      <w:tabs>
        <w:tab w:val="clear" w:pos="6480"/>
      </w:tabs>
      <w:spacing w:after="0" w:line="240" w:lineRule="auto"/>
      <w:ind w:left="400"/>
    </w:pPr>
    <w:rPr>
      <w:rFonts w:ascii="Times New Roman" w:hAnsi="Times New Roman"/>
      <w:i/>
      <w:iCs/>
    </w:rPr>
  </w:style>
  <w:style w:type="paragraph" w:styleId="IndexHeading">
    <w:name w:val="index heading"/>
    <w:basedOn w:val="HeadingBase"/>
    <w:next w:val="Index1"/>
    <w:semiHidden/>
    <w:pPr>
      <w:keepLines w:val="0"/>
      <w:spacing w:before="440"/>
      <w:ind w:left="0"/>
    </w:pPr>
    <w:rPr>
      <w:b/>
      <w:caps/>
      <w:spacing w:val="0"/>
      <w:kern w:val="0"/>
      <w:sz w:val="24"/>
    </w:rPr>
  </w:style>
  <w:style w:type="paragraph" w:styleId="Index1">
    <w:name w:val="index 1"/>
    <w:basedOn w:val="IndexBase"/>
    <w:autoRedefine/>
    <w:semiHidden/>
    <w:pPr>
      <w:tabs>
        <w:tab w:val="right" w:pos="4080"/>
      </w:tabs>
      <w:ind w:hanging="360"/>
    </w:pPr>
  </w:style>
  <w:style w:type="paragraph" w:styleId="Index2">
    <w:name w:val="index 2"/>
    <w:basedOn w:val="IndexBase"/>
    <w:autoRedefine/>
    <w:semiHidden/>
    <w:pPr>
      <w:tabs>
        <w:tab w:val="right" w:pos="4080"/>
      </w:tabs>
      <w:ind w:left="720" w:hanging="360"/>
    </w:pPr>
  </w:style>
  <w:style w:type="paragraph" w:styleId="BodyTextIndent">
    <w:name w:val="Body Text Indent"/>
    <w:basedOn w:val="BodyText"/>
    <w:pPr>
      <w:ind w:left="1440"/>
    </w:pPr>
  </w:style>
  <w:style w:type="paragraph" w:styleId="Header">
    <w:name w:val="header"/>
    <w:basedOn w:val="HeaderBase"/>
    <w:link w:val="HeaderChar"/>
  </w:style>
  <w:style w:type="paragraph" w:styleId="Footer">
    <w:name w:val="footer"/>
    <w:basedOn w:val="HeaderBase"/>
  </w:style>
  <w:style w:type="paragraph" w:styleId="BodyTextIndent2">
    <w:name w:val="Body Text Indent 2"/>
    <w:basedOn w:val="Normal"/>
    <w:pPr>
      <w:tabs>
        <w:tab w:val="left" w:pos="2520"/>
      </w:tabs>
      <w:suppressAutoHyphens/>
      <w:ind w:left="2880" w:hanging="2880"/>
    </w:pPr>
    <w:rPr>
      <w:rFonts w:ascii="Arial" w:hAnsi="Arial"/>
    </w:rPr>
  </w:style>
  <w:style w:type="paragraph" w:styleId="BlockText">
    <w:name w:val="Block Text"/>
    <w:basedOn w:val="Normal"/>
    <w:pPr>
      <w:tabs>
        <w:tab w:val="left" w:pos="900"/>
        <w:tab w:val="left" w:pos="5040"/>
        <w:tab w:val="left" w:pos="5400"/>
        <w:tab w:val="left" w:pos="8280"/>
      </w:tabs>
      <w:suppressAutoHyphens/>
      <w:ind w:left="8280" w:right="-874" w:hanging="8280"/>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TOC4">
    <w:name w:val="toc 4"/>
    <w:basedOn w:val="TOCBase"/>
    <w:autoRedefine/>
    <w:semiHidden/>
    <w:pPr>
      <w:tabs>
        <w:tab w:val="clear" w:pos="6480"/>
      </w:tabs>
      <w:spacing w:after="0" w:line="240" w:lineRule="auto"/>
      <w:ind w:left="600"/>
    </w:pPr>
    <w:rPr>
      <w:rFonts w:ascii="Times New Roman" w:hAnsi="Times New Roman"/>
      <w:sz w:val="18"/>
      <w:szCs w:val="18"/>
    </w:rPr>
  </w:style>
  <w:style w:type="paragraph" w:styleId="TOC5">
    <w:name w:val="toc 5"/>
    <w:basedOn w:val="TOCBase"/>
    <w:autoRedefine/>
    <w:semiHidden/>
    <w:pPr>
      <w:tabs>
        <w:tab w:val="clear" w:pos="6480"/>
      </w:tabs>
      <w:spacing w:after="0" w:line="240" w:lineRule="auto"/>
      <w:ind w:left="800"/>
    </w:pPr>
    <w:rPr>
      <w:rFonts w:ascii="Times New Roman" w:hAnsi="Times New Roman"/>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character" w:styleId="PageNumber">
    <w:name w:val="page number"/>
    <w:rPr>
      <w:rFonts w:ascii="Arial" w:hAnsi="Arial"/>
      <w:b/>
      <w:sz w:val="18"/>
    </w:rPr>
  </w:style>
  <w:style w:type="paragraph" w:styleId="BodyText">
    <w:name w:val="Body Text"/>
    <w:basedOn w:val="Normal"/>
    <w:link w:val="BodyTextChar"/>
    <w:pPr>
      <w:spacing w:after="220" w:line="220" w:lineRule="atLeast"/>
    </w:pPr>
  </w:style>
  <w:style w:type="paragraph" w:styleId="FootnoteText">
    <w:name w:val="footnote text"/>
    <w:basedOn w:val="FootnoteBase"/>
    <w:semiHidden/>
  </w:style>
  <w:style w:type="character" w:styleId="FootnoteReference">
    <w:name w:val="footnote reference"/>
    <w:semiHidden/>
    <w:rPr>
      <w:vertAlign w:val="superscript"/>
    </w:rPr>
  </w:style>
  <w:style w:type="paragraph" w:styleId="BodyText3">
    <w:name w:val="Body Text 3"/>
    <w:basedOn w:val="Normal"/>
    <w:pPr>
      <w:ind w:right="-142"/>
    </w:pPr>
    <w:rPr>
      <w:rFonts w:ascii="Helvetica" w:hAnsi="Helvetica"/>
      <w:sz w:val="24"/>
      <w:lang w:val="en-GB" w:eastAsia="nl-NL"/>
    </w:rPr>
  </w:style>
  <w:style w:type="paragraph" w:styleId="BodyTextIndent3">
    <w:name w:val="Body Text Indent 3"/>
    <w:basedOn w:val="Normal"/>
    <w:pPr>
      <w:ind w:left="360"/>
    </w:pPr>
    <w:rPr>
      <w:rFonts w:ascii="Arial" w:hAnsi="Arial"/>
    </w:rPr>
  </w:style>
  <w:style w:type="paragraph" w:customStyle="1" w:styleId="Tabelcel">
    <w:name w:val="Tabelcel"/>
    <w:basedOn w:val="Normal"/>
    <w:pPr>
      <w:spacing w:before="120" w:after="120"/>
      <w:jc w:val="center"/>
      <w:outlineLvl w:val="0"/>
    </w:pPr>
    <w:rPr>
      <w:rFonts w:ascii="Arial" w:hAnsi="Arial"/>
      <w:sz w:val="16"/>
      <w:lang w:val="en-US"/>
    </w:rPr>
  </w:style>
  <w:style w:type="paragraph" w:customStyle="1" w:styleId="Legenda">
    <w:name w:val="Legenda"/>
    <w:basedOn w:val="Normal"/>
    <w:pPr>
      <w:tabs>
        <w:tab w:val="left" w:pos="284"/>
        <w:tab w:val="left" w:pos="567"/>
      </w:tabs>
      <w:ind w:left="567" w:hanging="567"/>
      <w:outlineLvl w:val="0"/>
    </w:pPr>
    <w:rPr>
      <w:rFonts w:ascii="Arial" w:hAnsi="Arial"/>
      <w:color w:val="000000"/>
      <w:sz w:val="16"/>
    </w:rPr>
  </w:style>
  <w:style w:type="paragraph" w:styleId="BodyText2">
    <w:name w:val="Body Text 2"/>
    <w:basedOn w:val="Normal"/>
    <w:rPr>
      <w:b/>
      <w:sz w:val="22"/>
    </w:rPr>
  </w:style>
  <w:style w:type="character" w:styleId="CommentReference">
    <w:name w:val="annotation reference"/>
    <w:semiHidden/>
    <w:rPr>
      <w:sz w:val="16"/>
    </w:rPr>
  </w:style>
  <w:style w:type="paragraph" w:styleId="CommentText">
    <w:name w:val="annotation text"/>
    <w:basedOn w:val="FootnoteBase"/>
    <w:semiHidden/>
  </w:style>
  <w:style w:type="paragraph" w:customStyle="1" w:styleId="Ingesprongenopsomming">
    <w:name w:val="Ingesprongen opsomming"/>
    <w:basedOn w:val="Normal"/>
    <w:next w:val="Header"/>
    <w:pPr>
      <w:numPr>
        <w:numId w:val="1"/>
      </w:numPr>
      <w:suppressAutoHyphens/>
      <w:ind w:left="714" w:hanging="357"/>
    </w:pPr>
    <w:rPr>
      <w:rFonts w:ascii="Arial" w:hAnsi="Arial"/>
    </w:rPr>
  </w:style>
  <w:style w:type="paragraph" w:customStyle="1" w:styleId="Tabeltitel">
    <w:name w:val="Tabeltitel"/>
    <w:basedOn w:val="Normal"/>
    <w:pPr>
      <w:keepNext/>
      <w:keepLines/>
      <w:tabs>
        <w:tab w:val="left" w:pos="851"/>
      </w:tabs>
      <w:ind w:left="851" w:hanging="851"/>
    </w:pPr>
    <w:rPr>
      <w:rFonts w:ascii="Helvetica" w:hAnsi="Helvetica"/>
      <w:sz w:val="22"/>
    </w:rPr>
  </w:style>
  <w:style w:type="paragraph" w:customStyle="1" w:styleId="HeadingBase">
    <w:name w:val="Heading Base"/>
    <w:basedOn w:val="Normal"/>
    <w:next w:val="BodyText"/>
    <w:pPr>
      <w:keepNext/>
      <w:keepLines/>
      <w:spacing w:before="140" w:line="220" w:lineRule="atLeast"/>
    </w:pPr>
    <w:rPr>
      <w:rFonts w:ascii="Arial" w:hAnsi="Arial"/>
      <w:spacing w:val="-4"/>
      <w:kern w:val="28"/>
      <w:sz w:val="22"/>
    </w:rPr>
  </w:style>
  <w:style w:type="paragraph" w:customStyle="1" w:styleId="FootnoteBase">
    <w:name w:val="Footnote Base"/>
    <w:basedOn w:val="Normal"/>
    <w:pPr>
      <w:keepLines/>
      <w:spacing w:line="220" w:lineRule="atLeast"/>
    </w:pPr>
    <w:rPr>
      <w:sz w:val="18"/>
    </w:rPr>
  </w:style>
  <w:style w:type="paragraph" w:customStyle="1" w:styleId="BlockQuotation">
    <w:name w:val="Block Quotation"/>
    <w:basedOn w:val="BodyText"/>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20" w:line="220" w:lineRule="atLeast"/>
      <w:ind w:left="1800"/>
    </w:pPr>
    <w:rPr>
      <w:i/>
      <w:sz w:val="18"/>
    </w:rPr>
  </w:style>
  <w:style w:type="paragraph" w:customStyle="1" w:styleId="Picture">
    <w:name w:val="Picture"/>
    <w:basedOn w:val="Normal"/>
    <w:next w:val="Caption"/>
    <w:pPr>
      <w:keepNext/>
    </w:pPr>
  </w:style>
  <w:style w:type="paragraph" w:customStyle="1" w:styleId="DocumentLabel">
    <w:name w:val="Document Label"/>
    <w:basedOn w:val="HeadingBase"/>
    <w:next w:val="BodyText"/>
    <w:pPr>
      <w:spacing w:before="160"/>
    </w:pPr>
    <w:rPr>
      <w:rFonts w:ascii="Times New Roman" w:hAnsi="Times New Roman"/>
      <w:spacing w:val="-30"/>
      <w:sz w:val="60"/>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ind w:left="0"/>
    </w:pPr>
    <w:rPr>
      <w:rFonts w:ascii="Arial" w:hAnsi="Arial"/>
      <w:spacing w:val="-4"/>
    </w:rPr>
  </w:style>
  <w:style w:type="paragraph" w:customStyle="1" w:styleId="IndexBase">
    <w:name w:val="Index Base"/>
    <w:basedOn w:val="Normal"/>
    <w:pPr>
      <w:spacing w:line="220" w:lineRule="atLeast"/>
      <w:ind w:left="360"/>
    </w:pPr>
  </w:style>
  <w:style w:type="paragraph" w:styleId="Index3">
    <w:name w:val="index 3"/>
    <w:basedOn w:val="IndexBase"/>
    <w:autoRedefine/>
    <w:semiHidden/>
    <w:pPr>
      <w:tabs>
        <w:tab w:val="right" w:pos="4080"/>
      </w:tabs>
      <w:ind w:left="720" w:hanging="360"/>
    </w:pPr>
  </w:style>
  <w:style w:type="paragraph" w:styleId="Index4">
    <w:name w:val="index 4"/>
    <w:basedOn w:val="IndexBase"/>
    <w:autoRedefine/>
    <w:semiHidden/>
    <w:pPr>
      <w:tabs>
        <w:tab w:val="right" w:pos="4080"/>
      </w:tabs>
      <w:ind w:left="720" w:hanging="360"/>
    </w:pPr>
  </w:style>
  <w:style w:type="paragraph" w:styleId="Index5">
    <w:name w:val="index 5"/>
    <w:basedOn w:val="IndexBase"/>
    <w:autoRedefine/>
    <w:semiHidden/>
    <w:pPr>
      <w:tabs>
        <w:tab w:val="right" w:pos="4080"/>
      </w:tabs>
      <w:ind w:left="720" w:hanging="360"/>
    </w:pPr>
  </w:style>
  <w:style w:type="paragraph" w:customStyle="1" w:styleId="SectionHeading">
    <w:name w:val="Section Heading"/>
    <w:basedOn w:val="Heading1"/>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BodyText"/>
    <w:pPr>
      <w:ind w:left="1440" w:hanging="360"/>
    </w:pPr>
  </w:style>
  <w:style w:type="paragraph" w:styleId="ListBullet">
    <w:name w:val="List Bullet"/>
    <w:basedOn w:val="List"/>
    <w:autoRedefine/>
    <w:pPr>
      <w:ind w:left="1800" w:right="720"/>
    </w:pPr>
  </w:style>
  <w:style w:type="paragraph" w:styleId="ListNumber">
    <w:name w:val="List Number"/>
    <w:basedOn w:val="List"/>
    <w:pPr>
      <w:ind w:left="1800" w:right="720"/>
    </w:pPr>
  </w:style>
  <w:style w:type="paragraph" w:styleId="MacroText">
    <w:name w:val="macro"/>
    <w:basedOn w:val="Normal"/>
    <w:semiHidden/>
    <w:rPr>
      <w:rFonts w:ascii="Courier New" w:hAnsi="Courier New"/>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ind w:left="0"/>
    </w:pPr>
    <w:rPr>
      <w:rFonts w:ascii="Arial" w:hAnsi="Arial"/>
    </w:rPr>
  </w:style>
  <w:style w:type="paragraph" w:styleId="TableofFigures">
    <w:name w:val="table of figures"/>
    <w:basedOn w:val="TOCBase"/>
    <w:semiHidden/>
    <w:pPr>
      <w:ind w:left="1440" w:hanging="360"/>
    </w:pPr>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Subtitle">
    <w:name w:val="Subtitle"/>
    <w:basedOn w:val="Title"/>
    <w:next w:val="BodyText"/>
    <w:qFormat/>
    <w:pPr>
      <w:spacing w:before="0" w:after="160" w:line="400" w:lineRule="atLeast"/>
    </w:pPr>
    <w:rPr>
      <w:i/>
      <w:spacing w:val="-14"/>
      <w:sz w:val="34"/>
    </w:rPr>
  </w:style>
  <w:style w:type="paragraph" w:styleId="Title">
    <w:name w:val="Title"/>
    <w:basedOn w:val="HeadingBase"/>
    <w:next w:val="Subtitle"/>
    <w:qFormat/>
    <w:pPr>
      <w:spacing w:before="660" w:after="400" w:line="540" w:lineRule="atLeast"/>
      <w:ind w:right="2160"/>
    </w:pPr>
    <w:rPr>
      <w:rFonts w:ascii="Times New Roman" w:hAnsi="Times New Roman"/>
      <w:spacing w:val="-40"/>
      <w:sz w:val="60"/>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autoRedefine/>
    <w:pPr>
      <w:ind w:left="3240"/>
    </w:pPr>
  </w:style>
  <w:style w:type="paragraph" w:styleId="ListBullet4">
    <w:name w:val="List Bullet 4"/>
    <w:basedOn w:val="ListBullet"/>
    <w:autoRedefine/>
    <w:pPr>
      <w:ind w:left="2880"/>
    </w:pPr>
  </w:style>
  <w:style w:type="paragraph" w:styleId="ListBullet3">
    <w:name w:val="List Bullet 3"/>
    <w:basedOn w:val="ListBullet"/>
    <w:autoRedefine/>
    <w:pPr>
      <w:ind w:left="2520"/>
    </w:pPr>
  </w:style>
  <w:style w:type="paragraph" w:styleId="ListBullet2">
    <w:name w:val="List Bullet 2"/>
    <w:basedOn w:val="ListBullet"/>
    <w:autoRedefine/>
    <w:pPr>
      <w:ind w:left="2160"/>
    </w:p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paragraph" w:styleId="List2">
    <w:name w:val="List 2"/>
    <w:basedOn w:val="List"/>
    <w:pPr>
      <w:ind w:left="1800"/>
    </w:pPr>
  </w:style>
  <w:style w:type="character" w:styleId="Emphasis">
    <w:name w:val="Emphasis"/>
    <w:qFormat/>
    <w:rPr>
      <w:rFonts w:ascii="Arial" w:hAnsi="Arial"/>
      <w:b/>
      <w:spacing w:val="-4"/>
    </w:rPr>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200" w:wrap="notBeside" w:vAnchor="page" w:hAnchor="page" w:x="9241" w:y="673" w:anchorLock="1"/>
      <w:spacing w:line="220" w:lineRule="atLeast"/>
      <w:ind w:left="0"/>
    </w:pPr>
    <w:rPr>
      <w:sz w:val="16"/>
    </w:rPr>
  </w:style>
  <w:style w:type="character" w:customStyle="1" w:styleId="Slogan">
    <w:name w:val="Slogan"/>
    <w:basedOn w:val="DefaultParagraphFont"/>
    <w:rPr>
      <w:i/>
      <w:spacing w:val="-6"/>
      <w:sz w:val="24"/>
    </w:rPr>
  </w:style>
  <w:style w:type="paragraph" w:customStyle="1" w:styleId="CompanyName">
    <w:name w:val="Company Name"/>
    <w:basedOn w:val="DocumentLabel"/>
    <w:pPr>
      <w:spacing w:before="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styleId="MessageHeader">
    <w:name w:val="Message Header"/>
    <w:basedOn w:val="BodyText"/>
    <w:pPr>
      <w:keepLines/>
      <w:tabs>
        <w:tab w:val="left" w:pos="3600"/>
        <w:tab w:val="left" w:pos="4680"/>
      </w:tabs>
      <w:spacing w:after="120" w:line="280" w:lineRule="exact"/>
      <w:ind w:right="2160" w:hanging="1080"/>
    </w:pPr>
    <w:rPr>
      <w:rFonts w:ascii="Arial" w:hAnsi="Arial"/>
      <w:sz w:val="22"/>
    </w:rPr>
  </w:style>
  <w:style w:type="character" w:customStyle="1" w:styleId="Diepen">
    <w:name w:val="Diepen"/>
    <w:basedOn w:val="DefaultParagraphFont"/>
    <w:semiHidden/>
    <w:rPr>
      <w:rFonts w:ascii="Arial" w:hAnsi="Arial" w:cs="Arial"/>
      <w:color w:val="auto"/>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customStyle="1" w:styleId="Opsom7">
    <w:name w:val="Opsom7"/>
    <w:basedOn w:val="Normal"/>
    <w:pPr>
      <w:tabs>
        <w:tab w:val="left" w:pos="397"/>
      </w:tabs>
      <w:ind w:left="397" w:hanging="397"/>
    </w:pPr>
    <w:rPr>
      <w:rFonts w:ascii="Times" w:hAnsi="Times"/>
      <w:noProof/>
      <w:sz w:val="24"/>
      <w:lang w:val="en-GB"/>
    </w:rPr>
  </w:style>
  <w:style w:type="paragraph" w:customStyle="1" w:styleId="xl62">
    <w:name w:val="xl62"/>
    <w:basedOn w:val="Normal"/>
    <w:pPr>
      <w:pBdr>
        <w:left w:val="single" w:sz="8" w:space="0" w:color="auto"/>
      </w:pBdr>
      <w:shd w:val="clear" w:color="auto" w:fill="CCFFCC"/>
      <w:spacing w:before="100" w:beforeAutospacing="1" w:after="100" w:afterAutospacing="1"/>
      <w:ind w:left="0"/>
    </w:pPr>
    <w:rPr>
      <w:rFonts w:ascii="Arial" w:eastAsia="Arial Unicode MS" w:hAnsi="Arial"/>
      <w:i/>
      <w:iCs/>
      <w:sz w:val="16"/>
      <w:szCs w:val="16"/>
      <w:lang w:val="en-US"/>
    </w:rPr>
  </w:style>
  <w:style w:type="paragraph" w:styleId="CommentSubject">
    <w:name w:val="annotation subject"/>
    <w:basedOn w:val="CommentText"/>
    <w:next w:val="CommentText"/>
    <w:semiHidden/>
    <w:pPr>
      <w:keepLines w:val="0"/>
      <w:spacing w:line="240" w:lineRule="auto"/>
    </w:pPr>
    <w:rPr>
      <w:b/>
      <w:bCs/>
      <w:sz w:val="20"/>
    </w:rPr>
  </w:style>
  <w:style w:type="character" w:customStyle="1" w:styleId="Heading2Char">
    <w:name w:val="Heading 2 Char"/>
    <w:rPr>
      <w:rFonts w:ascii="Arial" w:hAnsi="Arial"/>
      <w:u w:val="single"/>
    </w:rPr>
  </w:style>
  <w:style w:type="paragraph" w:customStyle="1" w:styleId="font5">
    <w:name w:val="font5"/>
    <w:basedOn w:val="Normal"/>
    <w:pPr>
      <w:spacing w:before="100" w:beforeAutospacing="1" w:after="100" w:afterAutospacing="1"/>
      <w:ind w:left="0"/>
    </w:pPr>
    <w:rPr>
      <w:rFonts w:ascii="Arial" w:eastAsia="Arial Unicode MS" w:hAnsi="Arial" w:cs="Arial"/>
      <w:b/>
      <w:bCs/>
      <w:lang w:val="en-GB"/>
    </w:rPr>
  </w:style>
  <w:style w:type="paragraph" w:customStyle="1" w:styleId="Style11ptJustifiedLeft0cm">
    <w:name w:val="Style 11 pt Justified Left:  0 cm"/>
    <w:basedOn w:val="Normal"/>
    <w:pPr>
      <w:ind w:left="0"/>
      <w:jc w:val="both"/>
    </w:pPr>
  </w:style>
  <w:style w:type="character" w:customStyle="1" w:styleId="Style11pt">
    <w:name w:val="Style 11 pt"/>
    <w:basedOn w:val="DefaultParagraphFont"/>
    <w:rPr>
      <w:sz w:val="20"/>
    </w:rPr>
  </w:style>
  <w:style w:type="paragraph" w:customStyle="1" w:styleId="Style11ptJustified">
    <w:name w:val="Style 11 pt Justified"/>
    <w:basedOn w:val="Normal"/>
    <w:pPr>
      <w:jc w:val="both"/>
    </w:pPr>
  </w:style>
  <w:style w:type="table" w:styleId="TableGrid">
    <w:name w:val="Table Grid"/>
    <w:basedOn w:val="TableNormal"/>
    <w:rsid w:val="00055BC6"/>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Left19cmAfter6pt">
    <w:name w:val="Style Left:  19 cm After:  6 pt"/>
    <w:basedOn w:val="Normal"/>
    <w:rsid w:val="00C62815"/>
    <w:pPr>
      <w:spacing w:after="120"/>
      <w:ind w:left="1077"/>
    </w:pPr>
  </w:style>
  <w:style w:type="paragraph" w:customStyle="1" w:styleId="wh-normal">
    <w:name w:val="wh-normal"/>
    <w:basedOn w:val="Normal"/>
    <w:rsid w:val="00282104"/>
    <w:pPr>
      <w:widowControl w:val="0"/>
      <w:adjustRightInd w:val="0"/>
      <w:spacing w:line="360" w:lineRule="atLeast"/>
      <w:ind w:left="0"/>
      <w:jc w:val="both"/>
      <w:textAlignment w:val="baseline"/>
    </w:pPr>
    <w:rPr>
      <w:rFonts w:ascii="Verdana" w:hAnsi="Verdana"/>
      <w:color w:val="000000"/>
      <w:lang w:val="en-US"/>
    </w:rPr>
  </w:style>
  <w:style w:type="paragraph" w:styleId="NormalWeb">
    <w:name w:val="Normal (Web)"/>
    <w:basedOn w:val="Normal"/>
    <w:uiPriority w:val="99"/>
    <w:rsid w:val="00E07B6D"/>
    <w:pPr>
      <w:spacing w:before="100" w:beforeAutospacing="1" w:after="100" w:afterAutospacing="1"/>
      <w:ind w:left="0"/>
    </w:pPr>
    <w:rPr>
      <w:sz w:val="24"/>
      <w:szCs w:val="24"/>
      <w:lang w:val="nl-NL" w:eastAsia="nl-NL"/>
    </w:rPr>
  </w:style>
  <w:style w:type="paragraph" w:styleId="Revision">
    <w:name w:val="Revision"/>
    <w:hidden/>
    <w:uiPriority w:val="99"/>
    <w:semiHidden/>
    <w:rsid w:val="00987DFC"/>
    <w:rPr>
      <w:lang w:val="en-AU" w:eastAsia="en-US"/>
    </w:rPr>
  </w:style>
  <w:style w:type="character" w:customStyle="1" w:styleId="psbtekst">
    <w:name w:val="psbtekst"/>
    <w:basedOn w:val="DefaultParagraphFont"/>
    <w:rsid w:val="00995612"/>
  </w:style>
  <w:style w:type="paragraph" w:styleId="ListParagraph">
    <w:name w:val="List Paragraph"/>
    <w:basedOn w:val="Normal"/>
    <w:uiPriority w:val="34"/>
    <w:qFormat/>
    <w:rsid w:val="00632368"/>
    <w:pPr>
      <w:ind w:left="720"/>
      <w:contextualSpacing/>
    </w:pPr>
  </w:style>
  <w:style w:type="character" w:styleId="Strong">
    <w:name w:val="Strong"/>
    <w:uiPriority w:val="22"/>
    <w:qFormat/>
    <w:rsid w:val="00EF3559"/>
    <w:rPr>
      <w:b/>
      <w:bCs/>
    </w:rPr>
  </w:style>
  <w:style w:type="character" w:customStyle="1" w:styleId="HeaderChar">
    <w:name w:val="Header Char"/>
    <w:basedOn w:val="DefaultParagraphFont"/>
    <w:link w:val="Header"/>
    <w:rsid w:val="00111606"/>
    <w:rPr>
      <w:rFonts w:ascii="Arial" w:hAnsi="Arial"/>
      <w:spacing w:val="-4"/>
      <w:lang w:val="en-AU" w:eastAsia="en-US"/>
    </w:rPr>
  </w:style>
  <w:style w:type="character" w:customStyle="1" w:styleId="BodyTextChar">
    <w:name w:val="Body Text Char"/>
    <w:basedOn w:val="DefaultParagraphFont"/>
    <w:link w:val="BodyText"/>
    <w:rsid w:val="00111606"/>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8997">
      <w:bodyDiv w:val="1"/>
      <w:marLeft w:val="0"/>
      <w:marRight w:val="0"/>
      <w:marTop w:val="0"/>
      <w:marBottom w:val="0"/>
      <w:divBdr>
        <w:top w:val="none" w:sz="0" w:space="0" w:color="auto"/>
        <w:left w:val="none" w:sz="0" w:space="0" w:color="auto"/>
        <w:bottom w:val="none" w:sz="0" w:space="0" w:color="auto"/>
        <w:right w:val="none" w:sz="0" w:space="0" w:color="auto"/>
      </w:divBdr>
    </w:div>
    <w:div w:id="350379941">
      <w:bodyDiv w:val="1"/>
      <w:marLeft w:val="0"/>
      <w:marRight w:val="0"/>
      <w:marTop w:val="0"/>
      <w:marBottom w:val="0"/>
      <w:divBdr>
        <w:top w:val="none" w:sz="0" w:space="0" w:color="auto"/>
        <w:left w:val="none" w:sz="0" w:space="0" w:color="auto"/>
        <w:bottom w:val="none" w:sz="0" w:space="0" w:color="auto"/>
        <w:right w:val="none" w:sz="0" w:space="0" w:color="auto"/>
      </w:divBdr>
      <w:divsChild>
        <w:div w:id="1156216857">
          <w:marLeft w:val="0"/>
          <w:marRight w:val="0"/>
          <w:marTop w:val="0"/>
          <w:marBottom w:val="0"/>
          <w:divBdr>
            <w:top w:val="none" w:sz="0" w:space="0" w:color="auto"/>
            <w:left w:val="none" w:sz="0" w:space="0" w:color="auto"/>
            <w:bottom w:val="none" w:sz="0" w:space="0" w:color="auto"/>
            <w:right w:val="none" w:sz="0" w:space="0" w:color="auto"/>
          </w:divBdr>
          <w:divsChild>
            <w:div w:id="7079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70001">
      <w:bodyDiv w:val="1"/>
      <w:marLeft w:val="0"/>
      <w:marRight w:val="0"/>
      <w:marTop w:val="0"/>
      <w:marBottom w:val="0"/>
      <w:divBdr>
        <w:top w:val="none" w:sz="0" w:space="0" w:color="auto"/>
        <w:left w:val="none" w:sz="0" w:space="0" w:color="auto"/>
        <w:bottom w:val="none" w:sz="0" w:space="0" w:color="auto"/>
        <w:right w:val="none" w:sz="0" w:space="0" w:color="auto"/>
      </w:divBdr>
      <w:divsChild>
        <w:div w:id="1042825238">
          <w:marLeft w:val="0"/>
          <w:marRight w:val="0"/>
          <w:marTop w:val="0"/>
          <w:marBottom w:val="0"/>
          <w:divBdr>
            <w:top w:val="none" w:sz="0" w:space="0" w:color="auto"/>
            <w:left w:val="none" w:sz="0" w:space="0" w:color="auto"/>
            <w:bottom w:val="none" w:sz="0" w:space="0" w:color="auto"/>
            <w:right w:val="none" w:sz="0" w:space="0" w:color="auto"/>
          </w:divBdr>
          <w:divsChild>
            <w:div w:id="14808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4915">
      <w:bodyDiv w:val="1"/>
      <w:marLeft w:val="0"/>
      <w:marRight w:val="0"/>
      <w:marTop w:val="0"/>
      <w:marBottom w:val="0"/>
      <w:divBdr>
        <w:top w:val="none" w:sz="0" w:space="0" w:color="auto"/>
        <w:left w:val="none" w:sz="0" w:space="0" w:color="auto"/>
        <w:bottom w:val="none" w:sz="0" w:space="0" w:color="auto"/>
        <w:right w:val="none" w:sz="0" w:space="0" w:color="auto"/>
      </w:divBdr>
    </w:div>
    <w:div w:id="1465149206">
      <w:bodyDiv w:val="1"/>
      <w:marLeft w:val="0"/>
      <w:marRight w:val="0"/>
      <w:marTop w:val="0"/>
      <w:marBottom w:val="0"/>
      <w:divBdr>
        <w:top w:val="none" w:sz="0" w:space="0" w:color="auto"/>
        <w:left w:val="none" w:sz="0" w:space="0" w:color="auto"/>
        <w:bottom w:val="none" w:sz="0" w:space="0" w:color="auto"/>
        <w:right w:val="none" w:sz="0" w:space="0" w:color="auto"/>
      </w:divBdr>
    </w:div>
    <w:div w:id="1591500281">
      <w:bodyDiv w:val="1"/>
      <w:marLeft w:val="0"/>
      <w:marRight w:val="0"/>
      <w:marTop w:val="0"/>
      <w:marBottom w:val="0"/>
      <w:divBdr>
        <w:top w:val="none" w:sz="0" w:space="0" w:color="auto"/>
        <w:left w:val="none" w:sz="0" w:space="0" w:color="auto"/>
        <w:bottom w:val="none" w:sz="0" w:space="0" w:color="auto"/>
        <w:right w:val="none" w:sz="0" w:space="0" w:color="auto"/>
      </w:divBdr>
    </w:div>
    <w:div w:id="1638102012">
      <w:bodyDiv w:val="1"/>
      <w:marLeft w:val="0"/>
      <w:marRight w:val="0"/>
      <w:marTop w:val="0"/>
      <w:marBottom w:val="0"/>
      <w:divBdr>
        <w:top w:val="none" w:sz="0" w:space="0" w:color="auto"/>
        <w:left w:val="none" w:sz="0" w:space="0" w:color="auto"/>
        <w:bottom w:val="none" w:sz="0" w:space="0" w:color="auto"/>
        <w:right w:val="none" w:sz="0" w:space="0" w:color="auto"/>
      </w:divBdr>
    </w:div>
    <w:div w:id="2051879813">
      <w:bodyDiv w:val="1"/>
      <w:marLeft w:val="0"/>
      <w:marRight w:val="0"/>
      <w:marTop w:val="0"/>
      <w:marBottom w:val="0"/>
      <w:divBdr>
        <w:top w:val="none" w:sz="0" w:space="0" w:color="auto"/>
        <w:left w:val="none" w:sz="0" w:space="0" w:color="auto"/>
        <w:bottom w:val="none" w:sz="0" w:space="0" w:color="auto"/>
        <w:right w:val="none" w:sz="0" w:space="0" w:color="auto"/>
      </w:divBdr>
      <w:divsChild>
        <w:div w:id="2140298113">
          <w:marLeft w:val="0"/>
          <w:marRight w:val="0"/>
          <w:marTop w:val="0"/>
          <w:marBottom w:val="0"/>
          <w:divBdr>
            <w:top w:val="none" w:sz="0" w:space="0" w:color="auto"/>
            <w:left w:val="none" w:sz="0" w:space="0" w:color="auto"/>
            <w:bottom w:val="none" w:sz="0" w:space="0" w:color="auto"/>
            <w:right w:val="none" w:sz="0" w:space="0" w:color="auto"/>
          </w:divBdr>
          <w:divsChild>
            <w:div w:id="17380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twente.nl/master/how-to-apply/internationaldegr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0E0F3-7369-47A8-9680-8398A042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4823</Words>
  <Characters>28594</Characters>
  <Application>Microsoft Office Word</Application>
  <DocSecurity>4</DocSecurity>
  <Lines>238</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oer-oss</vt:lpstr>
      <vt:lpstr>oer-oss</vt:lpstr>
    </vt:vector>
  </TitlesOfParts>
  <Company>Universiteit Twente</Company>
  <LinksUpToDate>false</LinksUpToDate>
  <CharactersWithSpaces>33351</CharactersWithSpaces>
  <SharedDoc>false</SharedDoc>
  <HLinks>
    <vt:vector size="60" baseType="variant">
      <vt:variant>
        <vt:i4>1507382</vt:i4>
      </vt:variant>
      <vt:variant>
        <vt:i4>56</vt:i4>
      </vt:variant>
      <vt:variant>
        <vt:i4>0</vt:i4>
      </vt:variant>
      <vt:variant>
        <vt:i4>5</vt:i4>
      </vt:variant>
      <vt:variant>
        <vt:lpwstr/>
      </vt:variant>
      <vt:variant>
        <vt:lpwstr>_Toc243370078</vt:lpwstr>
      </vt:variant>
      <vt:variant>
        <vt:i4>1507382</vt:i4>
      </vt:variant>
      <vt:variant>
        <vt:i4>50</vt:i4>
      </vt:variant>
      <vt:variant>
        <vt:i4>0</vt:i4>
      </vt:variant>
      <vt:variant>
        <vt:i4>5</vt:i4>
      </vt:variant>
      <vt:variant>
        <vt:lpwstr/>
      </vt:variant>
      <vt:variant>
        <vt:lpwstr>_Toc243370077</vt:lpwstr>
      </vt:variant>
      <vt:variant>
        <vt:i4>1507382</vt:i4>
      </vt:variant>
      <vt:variant>
        <vt:i4>44</vt:i4>
      </vt:variant>
      <vt:variant>
        <vt:i4>0</vt:i4>
      </vt:variant>
      <vt:variant>
        <vt:i4>5</vt:i4>
      </vt:variant>
      <vt:variant>
        <vt:lpwstr/>
      </vt:variant>
      <vt:variant>
        <vt:lpwstr>_Toc243370076</vt:lpwstr>
      </vt:variant>
      <vt:variant>
        <vt:i4>1507382</vt:i4>
      </vt:variant>
      <vt:variant>
        <vt:i4>38</vt:i4>
      </vt:variant>
      <vt:variant>
        <vt:i4>0</vt:i4>
      </vt:variant>
      <vt:variant>
        <vt:i4>5</vt:i4>
      </vt:variant>
      <vt:variant>
        <vt:lpwstr/>
      </vt:variant>
      <vt:variant>
        <vt:lpwstr>_Toc243370075</vt:lpwstr>
      </vt:variant>
      <vt:variant>
        <vt:i4>1507382</vt:i4>
      </vt:variant>
      <vt:variant>
        <vt:i4>32</vt:i4>
      </vt:variant>
      <vt:variant>
        <vt:i4>0</vt:i4>
      </vt:variant>
      <vt:variant>
        <vt:i4>5</vt:i4>
      </vt:variant>
      <vt:variant>
        <vt:lpwstr/>
      </vt:variant>
      <vt:variant>
        <vt:lpwstr>_Toc243370074</vt:lpwstr>
      </vt:variant>
      <vt:variant>
        <vt:i4>1507382</vt:i4>
      </vt:variant>
      <vt:variant>
        <vt:i4>26</vt:i4>
      </vt:variant>
      <vt:variant>
        <vt:i4>0</vt:i4>
      </vt:variant>
      <vt:variant>
        <vt:i4>5</vt:i4>
      </vt:variant>
      <vt:variant>
        <vt:lpwstr/>
      </vt:variant>
      <vt:variant>
        <vt:lpwstr>_Toc243370073</vt:lpwstr>
      </vt:variant>
      <vt:variant>
        <vt:i4>1507382</vt:i4>
      </vt:variant>
      <vt:variant>
        <vt:i4>20</vt:i4>
      </vt:variant>
      <vt:variant>
        <vt:i4>0</vt:i4>
      </vt:variant>
      <vt:variant>
        <vt:i4>5</vt:i4>
      </vt:variant>
      <vt:variant>
        <vt:lpwstr/>
      </vt:variant>
      <vt:variant>
        <vt:lpwstr>_Toc243370072</vt:lpwstr>
      </vt:variant>
      <vt:variant>
        <vt:i4>1507382</vt:i4>
      </vt:variant>
      <vt:variant>
        <vt:i4>14</vt:i4>
      </vt:variant>
      <vt:variant>
        <vt:i4>0</vt:i4>
      </vt:variant>
      <vt:variant>
        <vt:i4>5</vt:i4>
      </vt:variant>
      <vt:variant>
        <vt:lpwstr/>
      </vt:variant>
      <vt:variant>
        <vt:lpwstr>_Toc243370071</vt:lpwstr>
      </vt:variant>
      <vt:variant>
        <vt:i4>1507382</vt:i4>
      </vt:variant>
      <vt:variant>
        <vt:i4>8</vt:i4>
      </vt:variant>
      <vt:variant>
        <vt:i4>0</vt:i4>
      </vt:variant>
      <vt:variant>
        <vt:i4>5</vt:i4>
      </vt:variant>
      <vt:variant>
        <vt:lpwstr/>
      </vt:variant>
      <vt:variant>
        <vt:lpwstr>_Toc243370070</vt:lpwstr>
      </vt:variant>
      <vt:variant>
        <vt:i4>1441846</vt:i4>
      </vt:variant>
      <vt:variant>
        <vt:i4>2</vt:i4>
      </vt:variant>
      <vt:variant>
        <vt:i4>0</vt:i4>
      </vt:variant>
      <vt:variant>
        <vt:i4>5</vt:i4>
      </vt:variant>
      <vt:variant>
        <vt:lpwstr/>
      </vt:variant>
      <vt:variant>
        <vt:lpwstr>_Toc243370069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oer-oss</dc:title>
  <dc:creator>pieters</dc:creator>
  <cp:lastModifiedBy>Marijke Peijster-Terpelle</cp:lastModifiedBy>
  <cp:revision>2</cp:revision>
  <cp:lastPrinted>2013-06-17T10:37:00Z</cp:lastPrinted>
  <dcterms:created xsi:type="dcterms:W3CDTF">2013-09-09T08:46:00Z</dcterms:created>
  <dcterms:modified xsi:type="dcterms:W3CDTF">2013-09-09T08:46:00Z</dcterms:modified>
</cp:coreProperties>
</file>