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97842" w14:textId="77777777" w:rsidR="00273472" w:rsidRDefault="00273472" w:rsidP="00C51696">
      <w:pPr>
        <w:rPr>
          <w:lang w:val="en-US"/>
        </w:rPr>
      </w:pPr>
    </w:p>
    <w:p w14:paraId="5BB7433B" w14:textId="77777777" w:rsidR="00273472" w:rsidRPr="00273472" w:rsidRDefault="00273472" w:rsidP="00273472">
      <w:pPr>
        <w:kinsoku w:val="0"/>
        <w:overflowPunct w:val="0"/>
        <w:autoSpaceDE w:val="0"/>
        <w:autoSpaceDN w:val="0"/>
        <w:adjustRightInd w:val="0"/>
        <w:rPr>
          <w:rFonts w:ascii="Times New Roman" w:hAnsi="Times New Roman" w:cs="Times New Roman"/>
          <w:sz w:val="20"/>
          <w:szCs w:val="20"/>
        </w:rPr>
      </w:pPr>
    </w:p>
    <w:p w14:paraId="209B24AC" w14:textId="77777777" w:rsidR="00273472" w:rsidRPr="00273472" w:rsidRDefault="00273472" w:rsidP="00273472">
      <w:pPr>
        <w:kinsoku w:val="0"/>
        <w:overflowPunct w:val="0"/>
        <w:autoSpaceDE w:val="0"/>
        <w:autoSpaceDN w:val="0"/>
        <w:adjustRightInd w:val="0"/>
        <w:spacing w:before="52"/>
        <w:ind w:left="1518" w:right="1518"/>
        <w:jc w:val="center"/>
        <w:rPr>
          <w:rFonts w:ascii="Arial" w:hAnsi="Arial" w:cs="Arial"/>
          <w:sz w:val="28"/>
          <w:szCs w:val="28"/>
          <w:lang w:val="en-US"/>
        </w:rPr>
      </w:pPr>
      <w:r w:rsidRPr="00273472">
        <w:rPr>
          <w:rFonts w:ascii="Arial" w:hAnsi="Arial" w:cs="Arial"/>
          <w:sz w:val="28"/>
          <w:szCs w:val="28"/>
          <w:u w:val="thick"/>
          <w:lang w:val="en-US"/>
        </w:rPr>
        <w:t>The Art of Building Small</w:t>
      </w:r>
    </w:p>
    <w:p w14:paraId="7ADAA615" w14:textId="77777777" w:rsidR="00273472" w:rsidRPr="00273472" w:rsidRDefault="00273472" w:rsidP="00273472">
      <w:pPr>
        <w:kinsoku w:val="0"/>
        <w:overflowPunct w:val="0"/>
        <w:autoSpaceDE w:val="0"/>
        <w:autoSpaceDN w:val="0"/>
        <w:adjustRightInd w:val="0"/>
        <w:rPr>
          <w:rFonts w:ascii="Arial" w:hAnsi="Arial" w:cs="Arial"/>
          <w:sz w:val="20"/>
          <w:szCs w:val="20"/>
          <w:lang w:val="en-US"/>
        </w:rPr>
      </w:pPr>
    </w:p>
    <w:p w14:paraId="31227E66" w14:textId="77777777" w:rsidR="00273472" w:rsidRPr="00273472" w:rsidRDefault="00273472" w:rsidP="00273472">
      <w:pPr>
        <w:kinsoku w:val="0"/>
        <w:overflowPunct w:val="0"/>
        <w:autoSpaceDE w:val="0"/>
        <w:autoSpaceDN w:val="0"/>
        <w:adjustRightInd w:val="0"/>
        <w:spacing w:before="52"/>
        <w:ind w:left="1518" w:right="1518"/>
        <w:jc w:val="center"/>
        <w:rPr>
          <w:rFonts w:ascii="Arial" w:hAnsi="Arial" w:cs="Arial"/>
          <w:sz w:val="28"/>
          <w:szCs w:val="28"/>
          <w:lang w:val="en-US"/>
        </w:rPr>
      </w:pPr>
      <w:r w:rsidRPr="00273472">
        <w:rPr>
          <w:rFonts w:ascii="Arial" w:hAnsi="Arial" w:cs="Arial"/>
          <w:sz w:val="28"/>
          <w:szCs w:val="28"/>
          <w:u w:val="thick"/>
          <w:lang w:val="en-US"/>
        </w:rPr>
        <w:t xml:space="preserve">Ben L. </w:t>
      </w:r>
      <w:proofErr w:type="spellStart"/>
      <w:r w:rsidRPr="00273472">
        <w:rPr>
          <w:rFonts w:ascii="Arial" w:hAnsi="Arial" w:cs="Arial"/>
          <w:sz w:val="28"/>
          <w:szCs w:val="28"/>
          <w:u w:val="thick"/>
          <w:lang w:val="en-US"/>
        </w:rPr>
        <w:t>Feringa</w:t>
      </w:r>
      <w:proofErr w:type="spellEnd"/>
    </w:p>
    <w:p w14:paraId="1357D1D2" w14:textId="77777777" w:rsidR="00273472" w:rsidRPr="003F6C1A" w:rsidRDefault="00273472" w:rsidP="00273472">
      <w:pPr>
        <w:kinsoku w:val="0"/>
        <w:overflowPunct w:val="0"/>
        <w:autoSpaceDE w:val="0"/>
        <w:autoSpaceDN w:val="0"/>
        <w:adjustRightInd w:val="0"/>
        <w:spacing w:before="123" w:line="352" w:lineRule="auto"/>
        <w:ind w:left="1521" w:right="1518"/>
        <w:jc w:val="center"/>
        <w:rPr>
          <w:rFonts w:ascii="Arial" w:hAnsi="Arial" w:cs="Arial"/>
          <w:color w:val="0000FF"/>
          <w:lang w:val="en-US"/>
        </w:rPr>
      </w:pPr>
      <w:r w:rsidRPr="003F6C1A">
        <w:rPr>
          <w:rFonts w:ascii="Arial" w:hAnsi="Arial" w:cs="Arial"/>
          <w:lang w:val="en-US"/>
        </w:rPr>
        <w:t xml:space="preserve">Stratingh Institute for Chemistry, University of Groningen Nijenborgh 4, 9747 AG Groningen, The Netherlands </w:t>
      </w:r>
      <w:r w:rsidR="003F6C1A">
        <w:fldChar w:fldCharType="begin"/>
      </w:r>
      <w:r w:rsidR="003F6C1A" w:rsidRPr="003F6C1A">
        <w:rPr>
          <w:lang w:val="en-US"/>
        </w:rPr>
        <w:instrText xml:space="preserve"> HYPERLINK "mailto:b.l.feringa@rug.nl" </w:instrText>
      </w:r>
      <w:r w:rsidR="003F6C1A">
        <w:fldChar w:fldCharType="separate"/>
      </w:r>
      <w:r w:rsidRPr="003F6C1A">
        <w:rPr>
          <w:rFonts w:ascii="Arial" w:hAnsi="Arial" w:cs="Arial"/>
          <w:color w:val="0000FF"/>
          <w:u w:val="single"/>
          <w:lang w:val="en-US"/>
        </w:rPr>
        <w:t>b.l.feringa@rug.nl</w:t>
      </w:r>
      <w:r w:rsidR="003F6C1A">
        <w:rPr>
          <w:rFonts w:ascii="Arial" w:hAnsi="Arial" w:cs="Arial"/>
          <w:color w:val="0000FF"/>
          <w:u w:val="single"/>
        </w:rPr>
        <w:fldChar w:fldCharType="end"/>
      </w:r>
    </w:p>
    <w:p w14:paraId="2B1912B2" w14:textId="77777777" w:rsidR="00273472" w:rsidRDefault="00273472" w:rsidP="00C51696">
      <w:pPr>
        <w:rPr>
          <w:lang w:val="en-US"/>
        </w:rPr>
      </w:pPr>
    </w:p>
    <w:p w14:paraId="7BEF1359" w14:textId="77777777" w:rsidR="00273472" w:rsidRDefault="00273472" w:rsidP="00C51696">
      <w:pPr>
        <w:rPr>
          <w:lang w:val="en-US"/>
        </w:rPr>
      </w:pPr>
    </w:p>
    <w:p w14:paraId="1DC631A0" w14:textId="77777777" w:rsidR="00273472" w:rsidRDefault="00273472" w:rsidP="00C51696">
      <w:pPr>
        <w:rPr>
          <w:lang w:val="en-US"/>
        </w:rPr>
      </w:pPr>
    </w:p>
    <w:p w14:paraId="576A7701" w14:textId="77777777" w:rsidR="00A75FA9" w:rsidRPr="003F6C1A" w:rsidRDefault="00C51696" w:rsidP="003F6C1A">
      <w:pPr>
        <w:jc w:val="both"/>
        <w:rPr>
          <w:rFonts w:ascii="Arial" w:hAnsi="Arial" w:cs="Arial"/>
          <w:lang w:val="en-US"/>
        </w:rPr>
      </w:pPr>
      <w:r w:rsidRPr="003F6C1A">
        <w:rPr>
          <w:rFonts w:ascii="Arial" w:hAnsi="Arial" w:cs="Arial"/>
          <w:lang w:val="en-US"/>
        </w:rPr>
        <w:t xml:space="preserve">Beyond the current frontiers of chemical sciences there is vast uncharted territory to control dynamic function based on molecular and supramolecular approaches. Taking inspiration from Nature’s design, the creative power of synthetic chemistry provides unlimited opportunities to realize our own molecular world as we experience every day with products ranging from pharmaceuticals to display materials. In the art of building small we explore the fascinating field of molecular nanoscience. Among the major challenges ahead in the design of complex artificial molecular systems is to realize dynamic functions and responsive far-from-equilibrium </w:t>
      </w:r>
      <w:proofErr w:type="spellStart"/>
      <w:r w:rsidRPr="003F6C1A">
        <w:rPr>
          <w:rFonts w:ascii="Arial" w:hAnsi="Arial" w:cs="Arial"/>
          <w:lang w:val="en-US"/>
        </w:rPr>
        <w:t>behaviour</w:t>
      </w:r>
      <w:proofErr w:type="spellEnd"/>
      <w:r w:rsidRPr="003F6C1A">
        <w:rPr>
          <w:rFonts w:ascii="Arial" w:hAnsi="Arial" w:cs="Arial"/>
          <w:lang w:val="en-US"/>
        </w:rPr>
        <w:t>. A goal is to gain control over translational and rotary motion. The focus in this lecture is on my journey in the world of molecular switches and motors creating opportunities for future smart drugs, molecular machines or responsive materials.</w:t>
      </w:r>
    </w:p>
    <w:p w14:paraId="2A643DD4" w14:textId="77777777" w:rsidR="00273472" w:rsidRPr="003F6C1A" w:rsidRDefault="00273472" w:rsidP="003F6C1A">
      <w:pPr>
        <w:jc w:val="both"/>
        <w:rPr>
          <w:rFonts w:ascii="Arial" w:hAnsi="Arial" w:cs="Arial"/>
          <w:lang w:val="en-US"/>
        </w:rPr>
      </w:pPr>
    </w:p>
    <w:p w14:paraId="62A4A709" w14:textId="77777777" w:rsidR="00273472" w:rsidRPr="003F6C1A" w:rsidRDefault="00273472" w:rsidP="003F6C1A">
      <w:pPr>
        <w:jc w:val="both"/>
        <w:rPr>
          <w:rFonts w:ascii="Arial" w:hAnsi="Arial" w:cs="Arial"/>
          <w:lang w:val="en-US"/>
        </w:rPr>
      </w:pPr>
    </w:p>
    <w:p w14:paraId="61A8E6E0" w14:textId="77777777" w:rsidR="00273472" w:rsidRPr="003F6C1A" w:rsidRDefault="00273472" w:rsidP="003F6C1A">
      <w:pPr>
        <w:jc w:val="both"/>
        <w:rPr>
          <w:rFonts w:ascii="Arial" w:hAnsi="Arial" w:cs="Arial"/>
          <w:lang w:val="en-US"/>
        </w:rPr>
      </w:pPr>
    </w:p>
    <w:p w14:paraId="27ADFAB7" w14:textId="77777777" w:rsidR="00273472" w:rsidRPr="003F6C1A" w:rsidRDefault="00273472" w:rsidP="003F6C1A">
      <w:pPr>
        <w:jc w:val="both"/>
        <w:rPr>
          <w:rFonts w:ascii="Arial" w:hAnsi="Arial" w:cs="Arial"/>
          <w:lang w:val="en-US"/>
        </w:rPr>
      </w:pPr>
    </w:p>
    <w:p w14:paraId="58780211" w14:textId="77777777" w:rsidR="00273472" w:rsidRPr="003F6C1A" w:rsidRDefault="00273472" w:rsidP="003F6C1A">
      <w:pPr>
        <w:jc w:val="both"/>
        <w:rPr>
          <w:rFonts w:ascii="Arial" w:hAnsi="Arial" w:cs="Arial"/>
          <w:lang w:val="en-US"/>
        </w:rPr>
      </w:pPr>
      <w:r w:rsidRPr="003F6C1A">
        <w:rPr>
          <w:rFonts w:ascii="Arial" w:hAnsi="Arial" w:cs="Arial"/>
          <w:lang w:val="en-US"/>
        </w:rPr>
        <w:t>Information on http://www.benferinga.com</w:t>
      </w:r>
    </w:p>
    <w:sectPr w:rsidR="00273472" w:rsidRPr="003F6C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696"/>
    <w:rsid w:val="00273472"/>
    <w:rsid w:val="003F6C1A"/>
    <w:rsid w:val="00A75FA9"/>
    <w:rsid w:val="00AA6A2A"/>
    <w:rsid w:val="00C516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155BB"/>
  <w15:chartTrackingRefBased/>
  <w15:docId w15:val="{F3145A0E-3AB3-492A-936A-D57DEAF2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 Bugel</dc:creator>
  <cp:keywords/>
  <dc:description/>
  <cp:lastModifiedBy>Heesink, H.A.M. (MESA)</cp:lastModifiedBy>
  <cp:revision>2</cp:revision>
  <dcterms:created xsi:type="dcterms:W3CDTF">2020-09-14T22:27:00Z</dcterms:created>
  <dcterms:modified xsi:type="dcterms:W3CDTF">2020-09-14T22:27:00Z</dcterms:modified>
</cp:coreProperties>
</file>