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764F8DE" w14:textId="619A9412" w:rsidR="00F05EBE" w:rsidRPr="00A473A5" w:rsidRDefault="00361C20" w:rsidP="007D0C5B">
      <w:pPr>
        <w:pStyle w:val="Title"/>
        <w:rPr>
          <w:bCs/>
        </w:rPr>
      </w:pPr>
      <w:r w:rsidRPr="00361C20">
        <w:rPr>
          <w:lang w:val="fr-FR"/>
        </w:rPr>
        <w:t>Har</w:t>
      </w:r>
      <w:r>
        <w:rPr>
          <w:lang w:val="fr-FR"/>
        </w:rPr>
        <w:t>nes</w:t>
      </w:r>
      <w:r w:rsidRPr="00361C20">
        <w:rPr>
          <w:lang w:val="fr-FR"/>
        </w:rPr>
        <w:t>sing Phonon</w:t>
      </w:r>
      <w:r w:rsidR="008C5C64">
        <w:rPr>
          <w:lang w:val="fr-FR"/>
        </w:rPr>
        <w:t>-based</w:t>
      </w:r>
      <w:r w:rsidRPr="00361C20">
        <w:rPr>
          <w:lang w:val="fr-FR"/>
        </w:rPr>
        <w:t xml:space="preserve"> Interactions in Nanostructures</w:t>
      </w:r>
    </w:p>
    <w:p w14:paraId="27AC4F5E" w14:textId="67A44870" w:rsidR="00524C4B" w:rsidRPr="00BF0B52" w:rsidRDefault="00361C20" w:rsidP="00F05EBE">
      <w:pPr>
        <w:pStyle w:val="AuthorLastName"/>
        <w:rPr>
          <w:iCs/>
        </w:rPr>
      </w:pPr>
      <w:r>
        <w:rPr>
          <w:rStyle w:val="AuthorFirstnameCar"/>
        </w:rPr>
        <w:t>Clivia</w:t>
      </w:r>
      <w:r w:rsidR="00F436D0">
        <w:rPr>
          <w:rStyle w:val="AuthorFirstnameCar"/>
        </w:rPr>
        <w:t xml:space="preserve"> M.</w:t>
      </w:r>
      <w:r w:rsidR="00F05EBE" w:rsidRPr="00E96BFD">
        <w:t xml:space="preserve"> </w:t>
      </w:r>
      <w:r>
        <w:t>Sotomayor Torres</w:t>
      </w:r>
    </w:p>
    <w:p w14:paraId="186D8026" w14:textId="03AA13B8" w:rsidR="00F05EBE" w:rsidRPr="00A473A5" w:rsidRDefault="00F05EBE" w:rsidP="00F05EBE">
      <w:pPr>
        <w:pStyle w:val="Affiliation"/>
      </w:pPr>
      <w:r w:rsidRPr="00A473A5">
        <w:rPr>
          <w:vertAlign w:val="superscript"/>
        </w:rPr>
        <w:t>1</w:t>
      </w:r>
      <w:r w:rsidR="00361C20">
        <w:t xml:space="preserve">INL-International Iberian Nanotechnology Laboratory, </w:t>
      </w:r>
      <w:r w:rsidR="00361C20" w:rsidRPr="00361C20">
        <w:rPr>
          <w:lang w:val="pt-BR"/>
        </w:rPr>
        <w:t>4715-330 Braga – Portugal</w:t>
      </w:r>
    </w:p>
    <w:p w14:paraId="6C7663EE" w14:textId="116DAC17" w:rsidR="00B219AF" w:rsidRPr="008C5C64" w:rsidRDefault="00D7777B" w:rsidP="008C5C64">
      <w:pPr>
        <w:pStyle w:val="Abstractbody"/>
        <w:ind w:left="0" w:right="0"/>
        <w:rPr>
          <w:sz w:val="22"/>
          <w:szCs w:val="22"/>
        </w:rPr>
      </w:pPr>
      <w:r w:rsidRPr="008C5C64">
        <w:rPr>
          <w:sz w:val="22"/>
          <w:szCs w:val="22"/>
        </w:rPr>
        <w:t>Length scales and interaction</w:t>
      </w:r>
      <w:r w:rsidR="00BF0B52" w:rsidRPr="008C5C64">
        <w:rPr>
          <w:sz w:val="22"/>
          <w:szCs w:val="22"/>
        </w:rPr>
        <w:t>s</w:t>
      </w:r>
      <w:r w:rsidRPr="008C5C64">
        <w:rPr>
          <w:sz w:val="22"/>
          <w:szCs w:val="22"/>
        </w:rPr>
        <w:t xml:space="preserve"> between excitations in solids offer a rich field to study and explore the interaction of lattice vibrations</w:t>
      </w:r>
      <w:r w:rsidR="008C5C64" w:rsidRPr="008C5C64">
        <w:rPr>
          <w:sz w:val="22"/>
          <w:szCs w:val="22"/>
        </w:rPr>
        <w:t xml:space="preserve"> and </w:t>
      </w:r>
      <w:r w:rsidR="008C5C64" w:rsidRPr="008C5C64">
        <w:rPr>
          <w:sz w:val="22"/>
          <w:szCs w:val="22"/>
        </w:rPr>
        <w:t>light</w:t>
      </w:r>
      <w:r w:rsidRPr="008C5C64">
        <w:rPr>
          <w:sz w:val="22"/>
          <w:szCs w:val="22"/>
        </w:rPr>
        <w:t xml:space="preserve">, being the </w:t>
      </w:r>
      <w:r w:rsidR="008C5C64" w:rsidRPr="008C5C64">
        <w:rPr>
          <w:sz w:val="22"/>
          <w:szCs w:val="22"/>
        </w:rPr>
        <w:t>forme</w:t>
      </w:r>
      <w:r w:rsidRPr="008C5C64">
        <w:rPr>
          <w:sz w:val="22"/>
          <w:szCs w:val="22"/>
        </w:rPr>
        <w:t xml:space="preserve">r optical or acoustic in nature.  I will present our findings </w:t>
      </w:r>
      <w:r w:rsidR="00BF0B52" w:rsidRPr="008C5C64">
        <w:rPr>
          <w:sz w:val="22"/>
          <w:szCs w:val="22"/>
        </w:rPr>
        <w:t>on</w:t>
      </w:r>
      <w:r w:rsidRPr="008C5C64">
        <w:rPr>
          <w:sz w:val="22"/>
          <w:szCs w:val="22"/>
        </w:rPr>
        <w:t xml:space="preserve"> the use of micro- and nano-structuring involving photonic and phononic crystals in the context of room temperature optomechanics with special attention to variations in critical dimensions</w:t>
      </w:r>
      <w:r w:rsidR="009219BA" w:rsidRPr="008C5C64">
        <w:rPr>
          <w:sz w:val="22"/>
          <w:szCs w:val="22"/>
        </w:rPr>
        <w:t xml:space="preserve"> [</w:t>
      </w:r>
      <w:r w:rsidR="008C5C64" w:rsidRPr="008C5C64">
        <w:rPr>
          <w:sz w:val="22"/>
          <w:szCs w:val="22"/>
        </w:rPr>
        <w:t xml:space="preserve">1] </w:t>
      </w:r>
      <w:r w:rsidRPr="008C5C64">
        <w:rPr>
          <w:sz w:val="22"/>
          <w:szCs w:val="22"/>
        </w:rPr>
        <w:t xml:space="preserve">and the role of phonon properties. I will discuss how </w:t>
      </w:r>
      <w:r w:rsidR="00E1244E" w:rsidRPr="008C5C64">
        <w:rPr>
          <w:sz w:val="22"/>
          <w:szCs w:val="22"/>
        </w:rPr>
        <w:t xml:space="preserve">variations in </w:t>
      </w:r>
      <w:r w:rsidR="009219BA" w:rsidRPr="008C5C64">
        <w:rPr>
          <w:sz w:val="22"/>
          <w:szCs w:val="22"/>
        </w:rPr>
        <w:t xml:space="preserve">critical </w:t>
      </w:r>
      <w:r w:rsidR="00F436D0" w:rsidRPr="008C5C64">
        <w:rPr>
          <w:sz w:val="22"/>
          <w:szCs w:val="22"/>
        </w:rPr>
        <w:t>dimension, deterministic or not,</w:t>
      </w:r>
      <w:r w:rsidRPr="008C5C64">
        <w:rPr>
          <w:sz w:val="22"/>
          <w:szCs w:val="22"/>
        </w:rPr>
        <w:t xml:space="preserve"> impact phonon mode frequencies</w:t>
      </w:r>
      <w:r w:rsidR="009219BA" w:rsidRPr="008C5C64">
        <w:rPr>
          <w:sz w:val="22"/>
          <w:szCs w:val="22"/>
        </w:rPr>
        <w:t>,</w:t>
      </w:r>
      <w:r w:rsidR="00F436D0" w:rsidRPr="008C5C64">
        <w:rPr>
          <w:sz w:val="22"/>
          <w:szCs w:val="22"/>
        </w:rPr>
        <w:t xml:space="preserve"> </w:t>
      </w:r>
      <w:r w:rsidRPr="008C5C64">
        <w:rPr>
          <w:sz w:val="22"/>
          <w:szCs w:val="22"/>
        </w:rPr>
        <w:t>dispersion relations</w:t>
      </w:r>
      <w:r w:rsidR="00BF0B52" w:rsidRPr="008C5C64">
        <w:rPr>
          <w:sz w:val="22"/>
          <w:szCs w:val="22"/>
        </w:rPr>
        <w:t>, multimodal change</w:t>
      </w:r>
      <w:r w:rsidR="009219BA" w:rsidRPr="008C5C64">
        <w:rPr>
          <w:sz w:val="22"/>
          <w:szCs w:val="22"/>
        </w:rPr>
        <w:t xml:space="preserve"> [2] as well as</w:t>
      </w:r>
      <w:r w:rsidRPr="008C5C64">
        <w:rPr>
          <w:sz w:val="22"/>
          <w:szCs w:val="22"/>
        </w:rPr>
        <w:t xml:space="preserve"> the impact on thermal transport</w:t>
      </w:r>
      <w:r w:rsidR="009219BA" w:rsidRPr="008C5C64">
        <w:rPr>
          <w:sz w:val="22"/>
          <w:szCs w:val="22"/>
        </w:rPr>
        <w:t xml:space="preserve"> [3]</w:t>
      </w:r>
      <w:r w:rsidRPr="008C5C64">
        <w:rPr>
          <w:sz w:val="22"/>
          <w:szCs w:val="22"/>
        </w:rPr>
        <w:t xml:space="preserve"> and on non-linear functions</w:t>
      </w:r>
      <w:r w:rsidR="009219BA" w:rsidRPr="008C5C64">
        <w:rPr>
          <w:sz w:val="22"/>
          <w:szCs w:val="22"/>
        </w:rPr>
        <w:t xml:space="preserve"> [4]</w:t>
      </w:r>
      <w:r w:rsidRPr="008C5C64">
        <w:rPr>
          <w:sz w:val="22"/>
          <w:szCs w:val="22"/>
        </w:rPr>
        <w:t xml:space="preserve">. </w:t>
      </w:r>
    </w:p>
    <w:p w14:paraId="23783942" w14:textId="7EA193B6" w:rsidR="00E1244E" w:rsidRPr="00E1244E" w:rsidRDefault="009219BA" w:rsidP="0012538A">
      <w:pPr>
        <w:pStyle w:val="ReferencesBody"/>
        <w:rPr>
          <w:lang w:val="en-US"/>
        </w:rPr>
      </w:pPr>
      <w:bookmarkStart w:id="0" w:name="_Hlk152246005"/>
      <w:r>
        <w:t xml:space="preserve">O. R. Ranjbar-Naeini, </w:t>
      </w:r>
      <w:r w:rsidR="00E1244E" w:rsidRPr="00E1244E">
        <w:t>G</w:t>
      </w:r>
      <w:r w:rsidR="00E1244E">
        <w:t>.</w:t>
      </w:r>
      <w:r w:rsidR="00E1244E" w:rsidRPr="00E1244E">
        <w:t xml:space="preserve"> Conte, L</w:t>
      </w:r>
      <w:r w:rsidR="00E1244E">
        <w:t>.</w:t>
      </w:r>
      <w:r w:rsidR="00E1244E" w:rsidRPr="00E1244E">
        <w:t xml:space="preserve"> Mercadé, O</w:t>
      </w:r>
      <w:r w:rsidR="00E1244E">
        <w:t>.</w:t>
      </w:r>
      <w:r w:rsidR="00E1244E" w:rsidRPr="00E1244E">
        <w:t xml:space="preserve"> M</w:t>
      </w:r>
      <w:r w:rsidR="00E1244E">
        <w:t>.</w:t>
      </w:r>
      <w:r w:rsidR="00E1244E" w:rsidRPr="00E1244E">
        <w:t xml:space="preserve"> E</w:t>
      </w:r>
      <w:r w:rsidR="00E1244E">
        <w:t>.</w:t>
      </w:r>
      <w:r w:rsidR="00E1244E" w:rsidRPr="00E1244E">
        <w:t xml:space="preserve"> Ylivaara, J</w:t>
      </w:r>
      <w:r w:rsidR="00E1244E">
        <w:t>.</w:t>
      </w:r>
      <w:r w:rsidR="00E1244E" w:rsidRPr="00E1244E">
        <w:t xml:space="preserve"> Ahopelto and C</w:t>
      </w:r>
      <w:r w:rsidR="00E1244E">
        <w:t>.</w:t>
      </w:r>
      <w:r w:rsidR="00E1244E" w:rsidRPr="00E1244E">
        <w:t xml:space="preserve"> M</w:t>
      </w:r>
      <w:r w:rsidR="00E1244E">
        <w:t>.</w:t>
      </w:r>
      <w:r w:rsidR="00E1244E" w:rsidRPr="00E1244E">
        <w:t xml:space="preserve"> Sotomayor Torres, Critical dimensions variability-aware design of optomechanical nano beams</w:t>
      </w:r>
      <w:r w:rsidR="00E1244E">
        <w:t>.</w:t>
      </w:r>
      <w:r w:rsidR="00E1244E" w:rsidRPr="00E1244E">
        <w:t xml:space="preserve"> </w:t>
      </w:r>
      <w:r w:rsidR="00E1244E" w:rsidRPr="00A119B9">
        <w:t>J. Phys. D: Appl. Phys. </w:t>
      </w:r>
      <w:r w:rsidR="00E1244E" w:rsidRPr="00A119B9">
        <w:rPr>
          <w:b/>
        </w:rPr>
        <w:t>59</w:t>
      </w:r>
      <w:r w:rsidR="00E1244E">
        <w:t>,</w:t>
      </w:r>
      <w:r w:rsidR="00E1244E" w:rsidRPr="00A119B9">
        <w:t> 315303</w:t>
      </w:r>
      <w:r w:rsidR="00E1244E">
        <w:t xml:space="preserve"> (2026)</w:t>
      </w:r>
      <w:r w:rsidR="0012538A">
        <w:t xml:space="preserve">. </w:t>
      </w:r>
      <w:hyperlink r:id="rId8" w:tgtFrame="_blank" w:tooltip="https://eur04.safelinks.protection.outlook.com/?url=https%3A%2F%2Fdoi.org%2F10.1088%2F1361-6463%2Fae8913&amp;data=05%7C02%7Cclivia.sotomayor%40inl.int%7C5296de7b51ff4d9bd2d008dedef19d87%7C355b5522991344b79660d3e39ad5f67a%7C0%7C0%7C639193326476416484%7CUnknown%7CTWFpbGZsb3d8eyJFbXB0eU1hcGkiOnRydWUsIlYiOiIwLjAuMDAwMCIsIlAiOiJXaW4zMiIsIkFOIjoiTWFpbCIsIldUIjoyfQ%3D%3D%7C4000%7C%7C%7C&amp;sdata=ZUzlybxd68kHhhJHTCz8MSf%2F4tAhbeTvncR5e4A1vtA%3D&amp;reserved=0" w:history="1">
        <w:r w:rsidR="0012538A" w:rsidRPr="009745EE">
          <w:rPr>
            <w:rStyle w:val="Hyperlink"/>
            <w:bCs/>
            <w:iCs/>
          </w:rPr>
          <w:t>https://doi.org/10.1088/1361-6463/ae8913</w:t>
        </w:r>
      </w:hyperlink>
    </w:p>
    <w:p w14:paraId="666D7528" w14:textId="4F5E0DCC" w:rsidR="003A7EA9" w:rsidRPr="0012538A" w:rsidRDefault="00E1244E" w:rsidP="0012538A">
      <w:pPr>
        <w:pStyle w:val="ReferencesBody"/>
        <w:rPr>
          <w:lang w:val="en-US"/>
        </w:rPr>
      </w:pPr>
      <w:r w:rsidRPr="00851ABF">
        <w:rPr>
          <w:bCs/>
          <w:iCs/>
          <w:lang w:val="en-US"/>
        </w:rPr>
        <w:t>G</w:t>
      </w:r>
      <w:r>
        <w:rPr>
          <w:bCs/>
          <w:iCs/>
          <w:lang w:val="en-US"/>
        </w:rPr>
        <w:t>.</w:t>
      </w:r>
      <w:r w:rsidRPr="00851ABF">
        <w:rPr>
          <w:bCs/>
          <w:iCs/>
          <w:lang w:val="en-US"/>
        </w:rPr>
        <w:t xml:space="preserve"> Madiot, M</w:t>
      </w:r>
      <w:r>
        <w:rPr>
          <w:bCs/>
          <w:iCs/>
          <w:lang w:val="en-US"/>
        </w:rPr>
        <w:t>.</w:t>
      </w:r>
      <w:r w:rsidRPr="00851ABF">
        <w:rPr>
          <w:bCs/>
          <w:iCs/>
          <w:lang w:val="en-US"/>
        </w:rPr>
        <w:t xml:space="preserve"> Albrechtsen, S</w:t>
      </w:r>
      <w:r>
        <w:rPr>
          <w:bCs/>
          <w:iCs/>
          <w:lang w:val="en-US"/>
        </w:rPr>
        <w:t>.</w:t>
      </w:r>
      <w:r w:rsidRPr="00851ABF">
        <w:rPr>
          <w:bCs/>
          <w:iCs/>
          <w:lang w:val="en-US"/>
        </w:rPr>
        <w:t xml:space="preserve"> Stobbe, C</w:t>
      </w:r>
      <w:r>
        <w:rPr>
          <w:bCs/>
          <w:iCs/>
          <w:lang w:val="en-US"/>
        </w:rPr>
        <w:t>.</w:t>
      </w:r>
      <w:r w:rsidRPr="00851ABF">
        <w:rPr>
          <w:bCs/>
          <w:iCs/>
          <w:lang w:val="en-US"/>
        </w:rPr>
        <w:t xml:space="preserve"> M</w:t>
      </w:r>
      <w:r>
        <w:rPr>
          <w:bCs/>
          <w:iCs/>
          <w:lang w:val="en-US"/>
        </w:rPr>
        <w:t>.</w:t>
      </w:r>
      <w:r w:rsidRPr="00851ABF">
        <w:rPr>
          <w:bCs/>
          <w:iCs/>
          <w:lang w:val="en-US"/>
        </w:rPr>
        <w:t xml:space="preserve"> Sotomayor Torres and G</w:t>
      </w:r>
      <w:r>
        <w:rPr>
          <w:bCs/>
          <w:iCs/>
          <w:lang w:val="en-US"/>
        </w:rPr>
        <w:t>.</w:t>
      </w:r>
      <w:r w:rsidRPr="00851ABF">
        <w:rPr>
          <w:bCs/>
          <w:iCs/>
          <w:lang w:val="en-US"/>
        </w:rPr>
        <w:t xml:space="preserve"> Arregui, </w:t>
      </w:r>
      <w:r w:rsidRPr="00E1244E">
        <w:rPr>
          <w:bCs/>
          <w:iCs/>
          <w:lang w:val="en-US"/>
        </w:rPr>
        <w:t>Multimode optomechanics with a two-dimensional optomechanical crystal</w:t>
      </w:r>
      <w:r>
        <w:rPr>
          <w:bCs/>
          <w:iCs/>
          <w:lang w:val="en-US"/>
        </w:rPr>
        <w:t>.</w:t>
      </w:r>
      <w:r w:rsidRPr="00851ABF">
        <w:rPr>
          <w:bCs/>
          <w:i/>
          <w:lang w:val="en-US"/>
        </w:rPr>
        <w:t xml:space="preserve"> </w:t>
      </w:r>
      <w:r w:rsidRPr="00851ABF">
        <w:rPr>
          <w:bCs/>
          <w:iCs/>
          <w:lang w:val="en-US"/>
        </w:rPr>
        <w:t>A</w:t>
      </w:r>
      <w:r>
        <w:rPr>
          <w:bCs/>
          <w:iCs/>
          <w:lang w:val="en-US"/>
        </w:rPr>
        <w:t xml:space="preserve">ppl. </w:t>
      </w:r>
      <w:r w:rsidRPr="00851ABF">
        <w:rPr>
          <w:bCs/>
          <w:iCs/>
          <w:lang w:val="en-US"/>
        </w:rPr>
        <w:t>P</w:t>
      </w:r>
      <w:r>
        <w:rPr>
          <w:bCs/>
          <w:iCs/>
          <w:lang w:val="en-US"/>
        </w:rPr>
        <w:t xml:space="preserve">hys. </w:t>
      </w:r>
      <w:r w:rsidRPr="00851ABF">
        <w:rPr>
          <w:bCs/>
          <w:iCs/>
          <w:lang w:val="en-US"/>
        </w:rPr>
        <w:t>L</w:t>
      </w:r>
      <w:r>
        <w:rPr>
          <w:bCs/>
          <w:iCs/>
          <w:lang w:val="en-US"/>
        </w:rPr>
        <w:t>ett.</w:t>
      </w:r>
      <w:r w:rsidRPr="00851ABF">
        <w:rPr>
          <w:bCs/>
          <w:iCs/>
          <w:lang w:val="en-US"/>
        </w:rPr>
        <w:t xml:space="preserve"> Photonics,</w:t>
      </w:r>
      <w:r w:rsidRPr="00851ABF">
        <w:rPr>
          <w:bCs/>
          <w:i/>
          <w:lang w:val="en-US"/>
        </w:rPr>
        <w:t xml:space="preserve"> </w:t>
      </w:r>
      <w:r w:rsidRPr="00851ABF">
        <w:rPr>
          <w:b/>
          <w:iCs/>
        </w:rPr>
        <w:t>8</w:t>
      </w:r>
      <w:r>
        <w:rPr>
          <w:bCs/>
          <w:iCs/>
        </w:rPr>
        <w:t>,</w:t>
      </w:r>
      <w:r w:rsidRPr="00851ABF">
        <w:rPr>
          <w:bCs/>
          <w:iCs/>
        </w:rPr>
        <w:t xml:space="preserve"> 116107 (2023).</w:t>
      </w:r>
      <w:r w:rsidR="0012538A" w:rsidRPr="0012538A">
        <w:t xml:space="preserve"> </w:t>
      </w:r>
      <w:hyperlink r:id="rId9" w:tgtFrame="_blank" w:history="1">
        <w:r w:rsidR="0012538A" w:rsidRPr="00851ABF">
          <w:rPr>
            <w:rStyle w:val="Hyperlink"/>
            <w:bCs/>
            <w:iCs/>
          </w:rPr>
          <w:t>https://doi.org/10.1063/5.0170883</w:t>
        </w:r>
      </w:hyperlink>
      <w:r w:rsidR="0012538A" w:rsidRPr="00851ABF">
        <w:rPr>
          <w:bCs/>
          <w:iCs/>
        </w:rPr>
        <w:t>.</w:t>
      </w:r>
    </w:p>
    <w:p w14:paraId="001FA675" w14:textId="571D2D8D" w:rsidR="009219BA" w:rsidRPr="0012538A" w:rsidRDefault="009219BA" w:rsidP="000B1EB7">
      <w:pPr>
        <w:pStyle w:val="ReferencesBody"/>
        <w:rPr>
          <w:iCs/>
          <w:lang w:val="en-US"/>
        </w:rPr>
      </w:pPr>
      <w:r>
        <w:rPr>
          <w:lang w:val="en-US"/>
        </w:rPr>
        <w:t>H. Rezghi</w:t>
      </w:r>
      <w:r w:rsidR="0012538A">
        <w:rPr>
          <w:lang w:val="en-US"/>
        </w:rPr>
        <w:t xml:space="preserve">, </w:t>
      </w:r>
      <w:r w:rsidR="0012538A">
        <w:rPr>
          <w:bCs/>
          <w:iCs/>
        </w:rPr>
        <w:t xml:space="preserve">C. Coll Benejam, C. M. Sotomayor Torres and M. Pruneda, </w:t>
      </w:r>
      <w:r w:rsidR="0012538A" w:rsidRPr="0012538A">
        <w:rPr>
          <w:bCs/>
          <w:iCs/>
        </w:rPr>
        <w:t xml:space="preserve">Phonon-Mediated Thermal Transport in Nanocrsytalline Silicon using Machine-Learning Interatomic Potentials, </w:t>
      </w:r>
      <w:hyperlink r:id="rId10" w:history="1">
        <w:r w:rsidR="0012538A" w:rsidRPr="0012538A">
          <w:rPr>
            <w:rStyle w:val="Hyperlink"/>
            <w:bCs/>
            <w:iCs/>
          </w:rPr>
          <w:t>https://doi.org/10.48550/arXiv.2607.06470</w:t>
        </w:r>
      </w:hyperlink>
    </w:p>
    <w:p w14:paraId="052C2B7E" w14:textId="5009F9B6" w:rsidR="00A913EF" w:rsidRPr="0012538A" w:rsidRDefault="009219BA" w:rsidP="0012538A">
      <w:pPr>
        <w:pStyle w:val="ReferencesBody"/>
        <w:rPr>
          <w:lang w:val="en-US"/>
        </w:rPr>
      </w:pPr>
      <w:r>
        <w:rPr>
          <w:lang w:val="en-US"/>
        </w:rPr>
        <w:t>T. Jager</w:t>
      </w:r>
      <w:r w:rsidR="0012538A">
        <w:rPr>
          <w:lang w:val="en-US"/>
        </w:rPr>
        <w:t>, et al. In preparation.</w:t>
      </w:r>
      <w:bookmarkEnd w:id="0"/>
    </w:p>
    <w:sectPr w:rsidR="00A913EF" w:rsidRPr="0012538A" w:rsidSect="008927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chicago"/>
      </w:footnotePr>
      <w:pgSz w:w="9639" w:h="14173"/>
      <w:pgMar w:top="1361" w:right="1134" w:bottom="907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9CD8B6" w14:textId="77777777" w:rsidR="00870987" w:rsidRDefault="00870987">
      <w:r>
        <w:separator/>
      </w:r>
    </w:p>
  </w:endnote>
  <w:endnote w:type="continuationSeparator" w:id="0">
    <w:p w14:paraId="2C6F32FF" w14:textId="77777777" w:rsidR="00870987" w:rsidRDefault="0087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732B88" w14:textId="77777777" w:rsidR="002D0D84" w:rsidRDefault="002D0D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2C14B" w14:textId="77777777" w:rsidR="002D0D84" w:rsidRDefault="002D0D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AF5328" w14:textId="77777777" w:rsidR="00A568E8" w:rsidRPr="000A0FAB" w:rsidRDefault="00A568E8" w:rsidP="003C2145">
    <w:pPr>
      <w:spacing w:before="240"/>
      <w:jc w:val="both"/>
      <w:rPr>
        <w:rFonts w:ascii="Times New Roman" w:hAnsi="Times New Roman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47457C" w14:textId="77777777" w:rsidR="00870987" w:rsidRDefault="00870987">
      <w:r>
        <w:separator/>
      </w:r>
    </w:p>
  </w:footnote>
  <w:footnote w:type="continuationSeparator" w:id="0">
    <w:p w14:paraId="76981E61" w14:textId="77777777" w:rsidR="00870987" w:rsidRDefault="00870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C5E2CC" w14:textId="77777777" w:rsidR="002D0D84" w:rsidRDefault="002D0D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83D9CF" w14:textId="77777777" w:rsidR="002D0D84" w:rsidRDefault="002D0D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C7650B" w14:textId="77777777" w:rsidR="002D0D84" w:rsidRDefault="002D0D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singleLevel"/>
    <w:tmpl w:val="E4704AAE"/>
    <w:lvl w:ilvl="0">
      <w:start w:val="1"/>
      <w:numFmt w:val="decimal"/>
      <w:pStyle w:val="ReferencesBody"/>
      <w:lvlText w:val="%1."/>
      <w:lvlJc w:val="left"/>
      <w:pPr>
        <w:ind w:left="3904" w:hanging="360"/>
      </w:pPr>
      <w:rPr>
        <w:rFonts w:ascii="Times New Roman" w:eastAsia="Times New Roman" w:hAnsi="Times New Roman" w:cs="New York"/>
        <w:sz w:val="20"/>
        <w:szCs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7684F46"/>
    <w:multiLevelType w:val="multilevel"/>
    <w:tmpl w:val="BAD4E3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 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BD5A97"/>
    <w:multiLevelType w:val="hybridMultilevel"/>
    <w:tmpl w:val="9B884EA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F17DF"/>
    <w:multiLevelType w:val="hybridMultilevel"/>
    <w:tmpl w:val="34680B6C"/>
    <w:lvl w:ilvl="0" w:tplc="D6787828">
      <w:start w:val="1"/>
      <w:numFmt w:val="bullet"/>
      <w:lvlText w:val="-"/>
      <w:lvlJc w:val="left"/>
      <w:pPr>
        <w:ind w:left="720" w:hanging="360"/>
      </w:pPr>
      <w:rPr>
        <w:rFonts w:ascii="New York" w:eastAsia="Times New Roman" w:hAnsi="New York" w:cs="New Yor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F21BA"/>
    <w:multiLevelType w:val="multilevel"/>
    <w:tmpl w:val="D77AE1E6"/>
    <w:lvl w:ilvl="0">
      <w:start w:val="1"/>
      <w:numFmt w:val="decimal"/>
      <w:pStyle w:val="Section"/>
      <w:suff w:val="space"/>
      <w:lvlText w:val="%1"/>
      <w:lvlJc w:val="left"/>
      <w:pPr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ubsection"/>
      <w:isLgl/>
      <w:suff w:val="space"/>
      <w:lvlText w:val="%1.%2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Subsubsection"/>
      <w:isLgl/>
      <w:suff w:val="space"/>
      <w:lvlText w:val="%1.%2.%3"/>
      <w:lvlJc w:val="left"/>
      <w:pPr>
        <w:ind w:left="0" w:firstLine="0"/>
      </w:pPr>
      <w:rPr>
        <w:rFonts w:ascii="Arial" w:hAnsi="Arial" w:hint="default"/>
        <w:b w:val="0"/>
        <w:i/>
        <w:sz w:val="20"/>
      </w:rPr>
    </w:lvl>
    <w:lvl w:ilvl="3">
      <w:start w:val="1"/>
      <w:numFmt w:val="decimal"/>
      <w:isLgl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44E712F6"/>
    <w:multiLevelType w:val="hybridMultilevel"/>
    <w:tmpl w:val="B1187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B02AA"/>
    <w:multiLevelType w:val="hybridMultilevel"/>
    <w:tmpl w:val="E15654C8"/>
    <w:lvl w:ilvl="0" w:tplc="F694347E">
      <w:start w:val="1"/>
      <w:numFmt w:val="decimal"/>
      <w:suff w:val="space"/>
      <w:lvlText w:val="%1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33377"/>
    <w:multiLevelType w:val="hybridMultilevel"/>
    <w:tmpl w:val="28548B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649218">
    <w:abstractNumId w:val="0"/>
  </w:num>
  <w:num w:numId="2" w16cid:durableId="1630937008">
    <w:abstractNumId w:val="1"/>
  </w:num>
  <w:num w:numId="3" w16cid:durableId="1694763135">
    <w:abstractNumId w:val="5"/>
  </w:num>
  <w:num w:numId="4" w16cid:durableId="1636252865">
    <w:abstractNumId w:val="2"/>
  </w:num>
  <w:num w:numId="5" w16cid:durableId="1331370526">
    <w:abstractNumId w:val="7"/>
  </w:num>
  <w:num w:numId="6" w16cid:durableId="957521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30618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6258203">
    <w:abstractNumId w:val="4"/>
  </w:num>
  <w:num w:numId="9" w16cid:durableId="725766255">
    <w:abstractNumId w:val="0"/>
  </w:num>
  <w:num w:numId="10" w16cid:durableId="1522939793">
    <w:abstractNumId w:val="8"/>
  </w:num>
  <w:num w:numId="11" w16cid:durableId="196043303">
    <w:abstractNumId w:val="3"/>
  </w:num>
  <w:num w:numId="12" w16cid:durableId="71219178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454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A30"/>
    <w:rsid w:val="00023FFC"/>
    <w:rsid w:val="0006078C"/>
    <w:rsid w:val="0006121B"/>
    <w:rsid w:val="000972D6"/>
    <w:rsid w:val="000A0FAB"/>
    <w:rsid w:val="000B1EB7"/>
    <w:rsid w:val="000C2BB9"/>
    <w:rsid w:val="000D0F49"/>
    <w:rsid w:val="000D2EE3"/>
    <w:rsid w:val="000E4989"/>
    <w:rsid w:val="000F4BC6"/>
    <w:rsid w:val="00101DD6"/>
    <w:rsid w:val="00107CF2"/>
    <w:rsid w:val="00115A48"/>
    <w:rsid w:val="0012538A"/>
    <w:rsid w:val="00144AE8"/>
    <w:rsid w:val="00161411"/>
    <w:rsid w:val="00161B60"/>
    <w:rsid w:val="001629AC"/>
    <w:rsid w:val="00180674"/>
    <w:rsid w:val="001831C7"/>
    <w:rsid w:val="001910F3"/>
    <w:rsid w:val="0019318D"/>
    <w:rsid w:val="001950C8"/>
    <w:rsid w:val="001A6897"/>
    <w:rsid w:val="001D6356"/>
    <w:rsid w:val="001D7D41"/>
    <w:rsid w:val="001F24CA"/>
    <w:rsid w:val="001F29ED"/>
    <w:rsid w:val="00207DA4"/>
    <w:rsid w:val="00226748"/>
    <w:rsid w:val="00226AB3"/>
    <w:rsid w:val="00231CAD"/>
    <w:rsid w:val="002364F0"/>
    <w:rsid w:val="00255C10"/>
    <w:rsid w:val="00256A72"/>
    <w:rsid w:val="00260B0A"/>
    <w:rsid w:val="0029155F"/>
    <w:rsid w:val="00291934"/>
    <w:rsid w:val="00293B7C"/>
    <w:rsid w:val="002A0DEB"/>
    <w:rsid w:val="002A50BB"/>
    <w:rsid w:val="002B5EE3"/>
    <w:rsid w:val="002C3C17"/>
    <w:rsid w:val="002D0D84"/>
    <w:rsid w:val="002D384B"/>
    <w:rsid w:val="002D7B87"/>
    <w:rsid w:val="002E4E3A"/>
    <w:rsid w:val="002F3A7D"/>
    <w:rsid w:val="003024DB"/>
    <w:rsid w:val="00304A73"/>
    <w:rsid w:val="0033278B"/>
    <w:rsid w:val="00334AAD"/>
    <w:rsid w:val="00335E44"/>
    <w:rsid w:val="00356A8B"/>
    <w:rsid w:val="0036060F"/>
    <w:rsid w:val="00361C20"/>
    <w:rsid w:val="0038735C"/>
    <w:rsid w:val="00387A30"/>
    <w:rsid w:val="00390532"/>
    <w:rsid w:val="003975FB"/>
    <w:rsid w:val="003A6777"/>
    <w:rsid w:val="003A7EA9"/>
    <w:rsid w:val="003C2145"/>
    <w:rsid w:val="003D4AE7"/>
    <w:rsid w:val="003D791B"/>
    <w:rsid w:val="003D7CBF"/>
    <w:rsid w:val="003E06B2"/>
    <w:rsid w:val="003E65E7"/>
    <w:rsid w:val="003E7307"/>
    <w:rsid w:val="004103A6"/>
    <w:rsid w:val="0041090A"/>
    <w:rsid w:val="00411726"/>
    <w:rsid w:val="00420011"/>
    <w:rsid w:val="00444427"/>
    <w:rsid w:val="00452D29"/>
    <w:rsid w:val="004568DC"/>
    <w:rsid w:val="00462FFE"/>
    <w:rsid w:val="0046665C"/>
    <w:rsid w:val="00474949"/>
    <w:rsid w:val="004836F5"/>
    <w:rsid w:val="00483F49"/>
    <w:rsid w:val="00493820"/>
    <w:rsid w:val="004C62FB"/>
    <w:rsid w:val="004E2295"/>
    <w:rsid w:val="004E474F"/>
    <w:rsid w:val="004F5CA3"/>
    <w:rsid w:val="00502085"/>
    <w:rsid w:val="005054FC"/>
    <w:rsid w:val="00505AFF"/>
    <w:rsid w:val="00510393"/>
    <w:rsid w:val="00524C4B"/>
    <w:rsid w:val="00526F18"/>
    <w:rsid w:val="00533F04"/>
    <w:rsid w:val="00537E89"/>
    <w:rsid w:val="00562AE0"/>
    <w:rsid w:val="005729C2"/>
    <w:rsid w:val="00586096"/>
    <w:rsid w:val="005939DF"/>
    <w:rsid w:val="005B19EA"/>
    <w:rsid w:val="005B3EBD"/>
    <w:rsid w:val="005B73CB"/>
    <w:rsid w:val="005C62E6"/>
    <w:rsid w:val="005D7655"/>
    <w:rsid w:val="005E6A65"/>
    <w:rsid w:val="005F4BD5"/>
    <w:rsid w:val="00600F80"/>
    <w:rsid w:val="0060390D"/>
    <w:rsid w:val="00672948"/>
    <w:rsid w:val="00680209"/>
    <w:rsid w:val="00680716"/>
    <w:rsid w:val="0068439C"/>
    <w:rsid w:val="00684D75"/>
    <w:rsid w:val="00693EB7"/>
    <w:rsid w:val="00694711"/>
    <w:rsid w:val="00697EB5"/>
    <w:rsid w:val="006A40BD"/>
    <w:rsid w:val="006A5A4E"/>
    <w:rsid w:val="006B4BF8"/>
    <w:rsid w:val="006B7025"/>
    <w:rsid w:val="006C3C3C"/>
    <w:rsid w:val="006E4E52"/>
    <w:rsid w:val="006F413D"/>
    <w:rsid w:val="00705FC3"/>
    <w:rsid w:val="007245F8"/>
    <w:rsid w:val="00733B64"/>
    <w:rsid w:val="00743B2C"/>
    <w:rsid w:val="00757AC0"/>
    <w:rsid w:val="00762CF1"/>
    <w:rsid w:val="00765B30"/>
    <w:rsid w:val="007719FE"/>
    <w:rsid w:val="007851E6"/>
    <w:rsid w:val="007877C1"/>
    <w:rsid w:val="007B0BA3"/>
    <w:rsid w:val="007D0C5B"/>
    <w:rsid w:val="007F172A"/>
    <w:rsid w:val="008039EA"/>
    <w:rsid w:val="0082470E"/>
    <w:rsid w:val="00826219"/>
    <w:rsid w:val="00826250"/>
    <w:rsid w:val="0083466D"/>
    <w:rsid w:val="0085246D"/>
    <w:rsid w:val="00855148"/>
    <w:rsid w:val="00870987"/>
    <w:rsid w:val="008856B5"/>
    <w:rsid w:val="00892772"/>
    <w:rsid w:val="008A1357"/>
    <w:rsid w:val="008A71AF"/>
    <w:rsid w:val="008B09DD"/>
    <w:rsid w:val="008B39BC"/>
    <w:rsid w:val="008C5C64"/>
    <w:rsid w:val="008D0D63"/>
    <w:rsid w:val="008D1EDC"/>
    <w:rsid w:val="008D5F89"/>
    <w:rsid w:val="008E5AE4"/>
    <w:rsid w:val="00914C5C"/>
    <w:rsid w:val="009150F4"/>
    <w:rsid w:val="009167B7"/>
    <w:rsid w:val="009219BA"/>
    <w:rsid w:val="00937B86"/>
    <w:rsid w:val="00940E7D"/>
    <w:rsid w:val="00941802"/>
    <w:rsid w:val="00957228"/>
    <w:rsid w:val="00961111"/>
    <w:rsid w:val="00984EE6"/>
    <w:rsid w:val="009A0E1C"/>
    <w:rsid w:val="009C0DF7"/>
    <w:rsid w:val="009C3AF2"/>
    <w:rsid w:val="009C6152"/>
    <w:rsid w:val="009D5F11"/>
    <w:rsid w:val="009E0CF0"/>
    <w:rsid w:val="009E1402"/>
    <w:rsid w:val="009E2777"/>
    <w:rsid w:val="009F5DA9"/>
    <w:rsid w:val="00A2670B"/>
    <w:rsid w:val="00A30EC2"/>
    <w:rsid w:val="00A356E6"/>
    <w:rsid w:val="00A473A5"/>
    <w:rsid w:val="00A568E8"/>
    <w:rsid w:val="00A63098"/>
    <w:rsid w:val="00A66FA6"/>
    <w:rsid w:val="00A74233"/>
    <w:rsid w:val="00A854A2"/>
    <w:rsid w:val="00A913EF"/>
    <w:rsid w:val="00A967F3"/>
    <w:rsid w:val="00AA4651"/>
    <w:rsid w:val="00AA47C2"/>
    <w:rsid w:val="00AA70A4"/>
    <w:rsid w:val="00AB1D0F"/>
    <w:rsid w:val="00AB512B"/>
    <w:rsid w:val="00AD4414"/>
    <w:rsid w:val="00AD55CC"/>
    <w:rsid w:val="00B005F7"/>
    <w:rsid w:val="00B036D9"/>
    <w:rsid w:val="00B219AF"/>
    <w:rsid w:val="00B54930"/>
    <w:rsid w:val="00B603A0"/>
    <w:rsid w:val="00B6348C"/>
    <w:rsid w:val="00BB3C8C"/>
    <w:rsid w:val="00BC7817"/>
    <w:rsid w:val="00BD2C39"/>
    <w:rsid w:val="00BE1A65"/>
    <w:rsid w:val="00BE65F6"/>
    <w:rsid w:val="00BF0B52"/>
    <w:rsid w:val="00BF7511"/>
    <w:rsid w:val="00C06C87"/>
    <w:rsid w:val="00C15428"/>
    <w:rsid w:val="00C16E56"/>
    <w:rsid w:val="00C35609"/>
    <w:rsid w:val="00C609B5"/>
    <w:rsid w:val="00C803BE"/>
    <w:rsid w:val="00C83DD6"/>
    <w:rsid w:val="00CA4E68"/>
    <w:rsid w:val="00CD4590"/>
    <w:rsid w:val="00CF6176"/>
    <w:rsid w:val="00D00C09"/>
    <w:rsid w:val="00D21A82"/>
    <w:rsid w:val="00D52043"/>
    <w:rsid w:val="00D55A32"/>
    <w:rsid w:val="00D61394"/>
    <w:rsid w:val="00D660F7"/>
    <w:rsid w:val="00D7756C"/>
    <w:rsid w:val="00D7777B"/>
    <w:rsid w:val="00D85D74"/>
    <w:rsid w:val="00D93645"/>
    <w:rsid w:val="00DB26F8"/>
    <w:rsid w:val="00DB3B4E"/>
    <w:rsid w:val="00DC186C"/>
    <w:rsid w:val="00DD397D"/>
    <w:rsid w:val="00DE6C67"/>
    <w:rsid w:val="00DF69E4"/>
    <w:rsid w:val="00DF7C92"/>
    <w:rsid w:val="00E11D7B"/>
    <w:rsid w:val="00E1244E"/>
    <w:rsid w:val="00E14396"/>
    <w:rsid w:val="00E21346"/>
    <w:rsid w:val="00E31222"/>
    <w:rsid w:val="00E40E2C"/>
    <w:rsid w:val="00E5712F"/>
    <w:rsid w:val="00E57BEA"/>
    <w:rsid w:val="00E72D69"/>
    <w:rsid w:val="00E765B0"/>
    <w:rsid w:val="00E96BFD"/>
    <w:rsid w:val="00EA0063"/>
    <w:rsid w:val="00EA65AA"/>
    <w:rsid w:val="00EB5AA0"/>
    <w:rsid w:val="00ED07C1"/>
    <w:rsid w:val="00EE4379"/>
    <w:rsid w:val="00EE7FEA"/>
    <w:rsid w:val="00EF0555"/>
    <w:rsid w:val="00F01A35"/>
    <w:rsid w:val="00F05EBE"/>
    <w:rsid w:val="00F0715B"/>
    <w:rsid w:val="00F213B6"/>
    <w:rsid w:val="00F436D0"/>
    <w:rsid w:val="00F6496A"/>
    <w:rsid w:val="00FA141B"/>
    <w:rsid w:val="00FA2A68"/>
    <w:rsid w:val="00FB65AF"/>
    <w:rsid w:val="00FC40C2"/>
    <w:rsid w:val="00FD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E0F769"/>
  <w15:chartTrackingRefBased/>
  <w15:docId w15:val="{442B278F-CA20-4C22-A91D-37AD505A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/>
    <w:lsdException w:name="Title" w:qFormat="1"/>
    <w:lsdException w:name="Hyperlink" w:uiPriority="99"/>
    <w:lsdException w:name="Strong" w:uiPriority="22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F0715B"/>
    <w:pPr>
      <w:suppressAutoHyphens/>
    </w:pPr>
    <w:rPr>
      <w:rFonts w:ascii="New York" w:hAnsi="New York" w:cs="New York"/>
      <w:sz w:val="24"/>
      <w:lang w:eastAsia="ar-SA"/>
    </w:rPr>
  </w:style>
  <w:style w:type="paragraph" w:styleId="Heading1">
    <w:name w:val="heading 1"/>
    <w:basedOn w:val="Normal"/>
    <w:next w:val="Normal"/>
    <w:link w:val="Heading1Char"/>
    <w:rsid w:val="00937B86"/>
    <w:pPr>
      <w:spacing w:before="340" w:after="170"/>
      <w:jc w:val="both"/>
      <w:outlineLvl w:val="0"/>
    </w:pPr>
    <w:rPr>
      <w:rFonts w:ascii="Arial" w:hAnsi="Arial" w:cs="Arial"/>
      <w:b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D5F89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103A6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37B86"/>
    <w:rPr>
      <w:rFonts w:ascii="Arial" w:hAnsi="Arial" w:cs="Arial"/>
      <w:b/>
      <w:sz w:val="24"/>
      <w:szCs w:val="24"/>
      <w:lang w:val="en-GB" w:eastAsia="ar-SA"/>
    </w:rPr>
  </w:style>
  <w:style w:type="character" w:customStyle="1" w:styleId="Heading2Char">
    <w:name w:val="Heading 2 Char"/>
    <w:link w:val="Heading2"/>
    <w:semiHidden/>
    <w:rsid w:val="008D5F89"/>
    <w:rPr>
      <w:rFonts w:ascii="Calibri Light" w:eastAsia="Times New Roman" w:hAnsi="Calibri Light" w:cs="Times New Roman"/>
      <w:b/>
      <w:bCs/>
      <w:i/>
      <w:iCs/>
      <w:sz w:val="28"/>
      <w:szCs w:val="28"/>
      <w:lang w:val="fr-FR" w:eastAsia="ar-SA"/>
    </w:rPr>
  </w:style>
  <w:style w:type="character" w:customStyle="1" w:styleId="Heading3Char">
    <w:name w:val="Heading 3 Char"/>
    <w:link w:val="Heading3"/>
    <w:semiHidden/>
    <w:rsid w:val="004103A6"/>
    <w:rPr>
      <w:rFonts w:ascii="Calibri Light" w:eastAsia="Times New Roman" w:hAnsi="Calibri Light" w:cs="Times New Roman"/>
      <w:b/>
      <w:bCs/>
      <w:sz w:val="26"/>
      <w:szCs w:val="26"/>
      <w:lang w:val="fr-FR" w:eastAsia="ar-SA"/>
    </w:rPr>
  </w:style>
  <w:style w:type="paragraph" w:customStyle="1" w:styleId="FigureNumbering">
    <w:name w:val="Figure Numbering"/>
    <w:basedOn w:val="Normal"/>
    <w:next w:val="Normal"/>
    <w:link w:val="FigureNumberingCar"/>
    <w:rsid w:val="00D93645"/>
    <w:pPr>
      <w:tabs>
        <w:tab w:val="left" w:pos="4536"/>
      </w:tabs>
      <w:spacing w:before="120" w:after="120"/>
    </w:pPr>
    <w:rPr>
      <w:rFonts w:ascii="Times New Roman" w:hAnsi="Times New Roman"/>
      <w:b/>
      <w:bCs/>
      <w:sz w:val="18"/>
      <w:szCs w:val="18"/>
      <w:lang w:val="en-GB"/>
    </w:rPr>
  </w:style>
  <w:style w:type="character" w:customStyle="1" w:styleId="FigureNumberingCar">
    <w:name w:val="Figure Numbering Car"/>
    <w:link w:val="FigureNumbering"/>
    <w:rsid w:val="00D93645"/>
    <w:rPr>
      <w:rFonts w:cs="New York"/>
      <w:b/>
      <w:bCs/>
      <w:sz w:val="18"/>
      <w:szCs w:val="18"/>
      <w:lang w:val="en-GB" w:eastAsia="ar-SA"/>
    </w:rPr>
  </w:style>
  <w:style w:type="character" w:customStyle="1" w:styleId="Fontsubsubsection">
    <w:name w:val="Font subsubsection"/>
    <w:rsid w:val="000F4BC6"/>
    <w:rPr>
      <w:rFonts w:ascii="Times" w:hAnsi="Times"/>
      <w:i/>
      <w:iCs/>
      <w:sz w:val="18"/>
    </w:rPr>
  </w:style>
  <w:style w:type="character" w:customStyle="1" w:styleId="Appelnotedebasdep1">
    <w:name w:val="Appel note de bas de p.1"/>
    <w:rsid w:val="009C6152"/>
    <w:rPr>
      <w:i/>
      <w:iCs/>
      <w:sz w:val="20"/>
      <w:vertAlign w:val="baseline"/>
    </w:rPr>
  </w:style>
  <w:style w:type="paragraph" w:customStyle="1" w:styleId="Notecorrespondingauthor">
    <w:name w:val="Note corresponding author"/>
    <w:basedOn w:val="FootnoteText"/>
    <w:next w:val="Normal"/>
    <w:link w:val="NotecorrespondingauthorCar"/>
    <w:qFormat/>
    <w:rsid w:val="005B3EBD"/>
    <w:rPr>
      <w:rFonts w:ascii="Times New Roman" w:hAnsi="Times New Roman"/>
      <w:vertAlign w:val="superscript"/>
    </w:rPr>
  </w:style>
  <w:style w:type="paragraph" w:styleId="FootnoteText">
    <w:name w:val="footnote text"/>
    <w:basedOn w:val="Normal"/>
    <w:link w:val="FootnoteTextChar"/>
    <w:semiHidden/>
    <w:rsid w:val="00B036D9"/>
    <w:rPr>
      <w:sz w:val="20"/>
    </w:rPr>
  </w:style>
  <w:style w:type="character" w:customStyle="1" w:styleId="FootnoteTextChar">
    <w:name w:val="Footnote Text Char"/>
    <w:link w:val="FootnoteText"/>
    <w:semiHidden/>
    <w:rsid w:val="00F05EBE"/>
    <w:rPr>
      <w:rFonts w:ascii="New York" w:hAnsi="New York" w:cs="New York"/>
      <w:lang w:val="fr-FR" w:eastAsia="ar-SA"/>
    </w:rPr>
  </w:style>
  <w:style w:type="character" w:customStyle="1" w:styleId="NotecorrespondingauthorCar">
    <w:name w:val="Note corresponding author Car"/>
    <w:link w:val="Notecorrespondingauthor"/>
    <w:rsid w:val="005B3EBD"/>
    <w:rPr>
      <w:rFonts w:ascii="New York" w:hAnsi="New York" w:cs="New York"/>
      <w:vertAlign w:val="superscript"/>
      <w:lang w:val="fr-FR" w:eastAsia="ar-SA"/>
    </w:rPr>
  </w:style>
  <w:style w:type="character" w:customStyle="1" w:styleId="AuthorLastNameCar">
    <w:name w:val="Author Last Name Car"/>
    <w:link w:val="AuthorLastName"/>
    <w:rsid w:val="009D5F11"/>
    <w:rPr>
      <w:bCs/>
      <w:lang w:val="en-GB" w:eastAsia="ar-SA"/>
    </w:rPr>
  </w:style>
  <w:style w:type="paragraph" w:customStyle="1" w:styleId="AuthorLastName">
    <w:name w:val="Author Last Name"/>
    <w:basedOn w:val="Normal"/>
    <w:next w:val="Affiliation"/>
    <w:link w:val="AuthorLastNameCar"/>
    <w:qFormat/>
    <w:rsid w:val="00FB65AF"/>
    <w:rPr>
      <w:rFonts w:ascii="Times New Roman" w:hAnsi="Times New Roman" w:cs="Times New Roman"/>
      <w:bCs/>
      <w:sz w:val="20"/>
      <w:lang w:val="en-GB"/>
    </w:rPr>
  </w:style>
  <w:style w:type="paragraph" w:customStyle="1" w:styleId="Affiliation">
    <w:name w:val="Affiliation"/>
    <w:basedOn w:val="Normal"/>
    <w:next w:val="Abstractbody"/>
    <w:qFormat/>
    <w:rsid w:val="00B005F7"/>
    <w:pPr>
      <w:spacing w:before="113"/>
      <w:ind w:left="57" w:hanging="57"/>
      <w:contextualSpacing/>
    </w:pPr>
    <w:rPr>
      <w:rFonts w:ascii="Times New Roman" w:hAnsi="Times New Roman" w:cs="Times New Roman"/>
      <w:bCs/>
      <w:iCs/>
      <w:sz w:val="18"/>
      <w:szCs w:val="18"/>
      <w:lang w:val="en-GB"/>
    </w:rPr>
  </w:style>
  <w:style w:type="paragraph" w:customStyle="1" w:styleId="Abstractbody">
    <w:name w:val="Abstract body"/>
    <w:basedOn w:val="Normal"/>
    <w:next w:val="Section"/>
    <w:qFormat/>
    <w:rsid w:val="00F0715B"/>
    <w:pPr>
      <w:spacing w:before="454" w:after="567"/>
      <w:ind w:left="964" w:right="964"/>
      <w:jc w:val="both"/>
    </w:pPr>
    <w:rPr>
      <w:rFonts w:ascii="Times New Roman" w:hAnsi="Times New Roman" w:cs="Times New Roman"/>
      <w:sz w:val="18"/>
      <w:szCs w:val="18"/>
      <w:lang w:val="en-GB"/>
    </w:rPr>
  </w:style>
  <w:style w:type="paragraph" w:customStyle="1" w:styleId="Section">
    <w:name w:val="Section"/>
    <w:basedOn w:val="Heading1"/>
    <w:next w:val="Paragraphfirst"/>
    <w:qFormat/>
    <w:rsid w:val="00937B86"/>
    <w:pPr>
      <w:numPr>
        <w:numId w:val="3"/>
      </w:numPr>
    </w:pPr>
  </w:style>
  <w:style w:type="paragraph" w:customStyle="1" w:styleId="Paragraphfirst">
    <w:name w:val="Paragraph_first"/>
    <w:basedOn w:val="Paragraph"/>
    <w:next w:val="Paragraph"/>
    <w:qFormat/>
    <w:rsid w:val="00A66FA6"/>
    <w:pPr>
      <w:ind w:firstLine="0"/>
    </w:pPr>
  </w:style>
  <w:style w:type="paragraph" w:customStyle="1" w:styleId="Paragraph">
    <w:name w:val="Paragraph"/>
    <w:basedOn w:val="Normal"/>
    <w:qFormat/>
    <w:rsid w:val="005F4BD5"/>
    <w:pPr>
      <w:tabs>
        <w:tab w:val="left" w:pos="340"/>
      </w:tabs>
      <w:ind w:firstLine="284"/>
      <w:jc w:val="both"/>
    </w:pPr>
    <w:rPr>
      <w:rFonts w:ascii="Times" w:hAnsi="Times"/>
      <w:sz w:val="20"/>
      <w:lang w:val="en-GB"/>
    </w:rPr>
  </w:style>
  <w:style w:type="character" w:customStyle="1" w:styleId="FootnoteCharacters">
    <w:name w:val="Footnote Characters"/>
    <w:rsid w:val="001D6356"/>
    <w:rPr>
      <w:rFonts w:ascii="Times New Roman" w:hAnsi="Times New Roman"/>
      <w:position w:val="1"/>
      <w:sz w:val="18"/>
    </w:rPr>
  </w:style>
  <w:style w:type="paragraph" w:customStyle="1" w:styleId="Texteinthemiddle">
    <w:name w:val="Texte in the middle"/>
    <w:basedOn w:val="Normal"/>
    <w:rsid w:val="000D2EE3"/>
    <w:pPr>
      <w:jc w:val="center"/>
    </w:pPr>
    <w:rPr>
      <w:rFonts w:cs="Times New Roman"/>
    </w:rPr>
  </w:style>
  <w:style w:type="character" w:styleId="FootnoteReference">
    <w:name w:val="footnote reference"/>
    <w:semiHidden/>
    <w:rsid w:val="00B036D9"/>
    <w:rPr>
      <w:vertAlign w:val="superscript"/>
    </w:rPr>
  </w:style>
  <w:style w:type="paragraph" w:customStyle="1" w:styleId="StyleMiddle">
    <w:name w:val="Style Middle"/>
    <w:basedOn w:val="Normal"/>
    <w:rsid w:val="00C06C87"/>
    <w:pPr>
      <w:jc w:val="center"/>
    </w:pPr>
    <w:rPr>
      <w:rFonts w:cs="Times New Roman"/>
    </w:rPr>
  </w:style>
  <w:style w:type="character" w:styleId="EndnoteReference">
    <w:name w:val="endnote reference"/>
    <w:semiHidden/>
    <w:rsid w:val="00B036D9"/>
    <w:rPr>
      <w:vertAlign w:val="superscript"/>
    </w:rPr>
  </w:style>
  <w:style w:type="paragraph" w:customStyle="1" w:styleId="StyleParagraphBold">
    <w:name w:val="Style Paragraph + Bold"/>
    <w:basedOn w:val="Paragraph"/>
    <w:rsid w:val="005939DF"/>
    <w:rPr>
      <w:b/>
      <w:bCs/>
    </w:rPr>
  </w:style>
  <w:style w:type="paragraph" w:customStyle="1" w:styleId="StyleFigureCaption">
    <w:name w:val="Style Figure Caption"/>
    <w:basedOn w:val="FigureNumbering"/>
    <w:rsid w:val="005939DF"/>
    <w:rPr>
      <w:rFonts w:ascii="Times" w:hAnsi="Times"/>
      <w:b w:val="0"/>
      <w:bCs w:val="0"/>
    </w:rPr>
  </w:style>
  <w:style w:type="paragraph" w:customStyle="1" w:styleId="Tablecontent">
    <w:name w:val="Table content"/>
    <w:basedOn w:val="Normal"/>
    <w:rsid w:val="0006121B"/>
    <w:pPr>
      <w:jc w:val="center"/>
    </w:pPr>
    <w:rPr>
      <w:rFonts w:ascii="Times" w:hAnsi="Times" w:cs="Times New Roman"/>
      <w:sz w:val="18"/>
    </w:rPr>
  </w:style>
  <w:style w:type="paragraph" w:customStyle="1" w:styleId="StyleParagraphbold0">
    <w:name w:val="Style Paragraph + bold"/>
    <w:basedOn w:val="Paragraph"/>
    <w:rsid w:val="00C06C87"/>
    <w:rPr>
      <w:b/>
      <w:bCs/>
    </w:rPr>
  </w:style>
  <w:style w:type="character" w:styleId="Hyperlink">
    <w:name w:val="Hyperlink"/>
    <w:aliases w:val="Hypertext link"/>
    <w:uiPriority w:val="99"/>
    <w:rsid w:val="004C62FB"/>
    <w:rPr>
      <w:color w:val="0000FF"/>
      <w:u w:val="single"/>
    </w:rPr>
  </w:style>
  <w:style w:type="paragraph" w:styleId="Title">
    <w:name w:val="Title"/>
    <w:basedOn w:val="Normal"/>
    <w:next w:val="AuthorLastName"/>
    <w:link w:val="TitleChar"/>
    <w:qFormat/>
    <w:rsid w:val="00937B86"/>
    <w:pPr>
      <w:spacing w:before="1247" w:after="340"/>
      <w:jc w:val="both"/>
    </w:pPr>
    <w:rPr>
      <w:rFonts w:ascii="Arial" w:hAnsi="Arial" w:cs="Arial"/>
      <w:b/>
      <w:sz w:val="32"/>
      <w:szCs w:val="32"/>
      <w:lang w:val="en-GB"/>
    </w:rPr>
  </w:style>
  <w:style w:type="character" w:customStyle="1" w:styleId="TitleChar">
    <w:name w:val="Title Char"/>
    <w:link w:val="Title"/>
    <w:rsid w:val="00937B86"/>
    <w:rPr>
      <w:rFonts w:ascii="Arial" w:hAnsi="Arial" w:cs="Arial"/>
      <w:b/>
      <w:sz w:val="32"/>
      <w:szCs w:val="32"/>
      <w:lang w:val="en-GB" w:eastAsia="ar-SA"/>
    </w:rPr>
  </w:style>
  <w:style w:type="paragraph" w:customStyle="1" w:styleId="Section0">
    <w:name w:val="Section*"/>
    <w:basedOn w:val="Heading1"/>
    <w:next w:val="Paragraphfirst"/>
    <w:qFormat/>
    <w:rsid w:val="00FB65AF"/>
  </w:style>
  <w:style w:type="paragraph" w:customStyle="1" w:styleId="Subsection">
    <w:name w:val="Subsection"/>
    <w:basedOn w:val="Heading2"/>
    <w:next w:val="Paragraphfirst"/>
    <w:qFormat/>
    <w:rsid w:val="001910F3"/>
    <w:pPr>
      <w:numPr>
        <w:ilvl w:val="1"/>
        <w:numId w:val="3"/>
      </w:numPr>
      <w:tabs>
        <w:tab w:val="left" w:pos="340"/>
      </w:tabs>
      <w:spacing w:before="340" w:after="170"/>
      <w:jc w:val="both"/>
    </w:pPr>
    <w:rPr>
      <w:rFonts w:ascii="Arial" w:hAnsi="Arial" w:cs="Arial"/>
      <w:i w:val="0"/>
      <w:sz w:val="20"/>
      <w:lang w:val="en-GB"/>
    </w:rPr>
  </w:style>
  <w:style w:type="paragraph" w:customStyle="1" w:styleId="Subsubsection">
    <w:name w:val="Subsubsection"/>
    <w:basedOn w:val="Heading3"/>
    <w:next w:val="Paragraphfirst"/>
    <w:qFormat/>
    <w:rsid w:val="001910F3"/>
    <w:pPr>
      <w:numPr>
        <w:ilvl w:val="2"/>
        <w:numId w:val="3"/>
      </w:numPr>
      <w:spacing w:before="340" w:after="170"/>
    </w:pPr>
    <w:rPr>
      <w:rFonts w:ascii="Arial" w:hAnsi="Arial"/>
      <w:b w:val="0"/>
      <w:i/>
      <w:sz w:val="20"/>
    </w:rPr>
  </w:style>
  <w:style w:type="paragraph" w:customStyle="1" w:styleId="TableCaption">
    <w:name w:val="Table Caption"/>
    <w:basedOn w:val="Normal"/>
    <w:qFormat/>
    <w:rsid w:val="005E6A65"/>
    <w:pPr>
      <w:spacing w:before="120" w:after="120"/>
      <w:jc w:val="center"/>
    </w:pPr>
    <w:rPr>
      <w:rFonts w:ascii="Times" w:hAnsi="Times"/>
      <w:iCs/>
      <w:sz w:val="18"/>
      <w:szCs w:val="16"/>
      <w:lang w:val="en-GB"/>
    </w:rPr>
  </w:style>
  <w:style w:type="paragraph" w:styleId="CommentSubject">
    <w:name w:val="annotation subject"/>
    <w:basedOn w:val="Normal"/>
    <w:next w:val="Normal"/>
    <w:link w:val="CommentSubjectChar"/>
    <w:rsid w:val="005939DF"/>
    <w:rPr>
      <w:b/>
      <w:bCs/>
      <w:sz w:val="20"/>
    </w:rPr>
  </w:style>
  <w:style w:type="character" w:customStyle="1" w:styleId="CommentSubjectChar">
    <w:name w:val="Comment Subject Char"/>
    <w:link w:val="CommentSubject"/>
    <w:rsid w:val="0033278B"/>
    <w:rPr>
      <w:rFonts w:ascii="New York" w:hAnsi="New York" w:cs="New York"/>
      <w:b/>
      <w:bCs/>
      <w:lang w:val="fr-FR" w:eastAsia="ar-SA"/>
    </w:rPr>
  </w:style>
  <w:style w:type="paragraph" w:customStyle="1" w:styleId="AuthorFirstname">
    <w:name w:val="Author Firstname"/>
    <w:basedOn w:val="AuthorLastName"/>
    <w:link w:val="AuthorFirstnameCar"/>
    <w:rsid w:val="00334AAD"/>
    <w:rPr>
      <w:bCs w:val="0"/>
      <w:i/>
      <w:iCs/>
    </w:rPr>
  </w:style>
  <w:style w:type="character" w:customStyle="1" w:styleId="AuthorFirstnameCar">
    <w:name w:val="Author Firstname Car"/>
    <w:link w:val="AuthorFirstname"/>
    <w:rsid w:val="009D5F11"/>
    <w:rPr>
      <w:bCs w:val="0"/>
      <w:i/>
      <w:iCs/>
      <w:lang w:val="en-GB" w:eastAsia="ar-SA"/>
    </w:rPr>
  </w:style>
  <w:style w:type="character" w:customStyle="1" w:styleId="AbstractAbstractword">
    <w:name w:val="Abstract : Abstract word"/>
    <w:uiPriority w:val="1"/>
    <w:rsid w:val="00F0715B"/>
    <w:rPr>
      <w:rFonts w:ascii="Arial" w:hAnsi="Arial" w:cs="Arial"/>
      <w:b/>
      <w:sz w:val="18"/>
    </w:rPr>
  </w:style>
  <w:style w:type="character" w:customStyle="1" w:styleId="ReferencesVolumeBold">
    <w:name w:val="References Volume Bold"/>
    <w:rsid w:val="009D5F11"/>
    <w:rPr>
      <w:b/>
      <w:bCs/>
      <w:sz w:val="20"/>
    </w:rPr>
  </w:style>
  <w:style w:type="paragraph" w:customStyle="1" w:styleId="ReferenceBody-BookProceedingstitle">
    <w:name w:val="Reference Body - Book/Proceedings title"/>
    <w:basedOn w:val="Normal"/>
    <w:link w:val="ReferenceBody-BookProceedingstitleCar"/>
    <w:qFormat/>
    <w:rsid w:val="00526F18"/>
    <w:pPr>
      <w:spacing w:before="60"/>
      <w:ind w:left="360" w:hanging="360"/>
    </w:pPr>
    <w:rPr>
      <w:rFonts w:ascii="Times New Roman" w:hAnsi="Times New Roman"/>
      <w:i/>
      <w:sz w:val="20"/>
    </w:rPr>
  </w:style>
  <w:style w:type="character" w:customStyle="1" w:styleId="ReferenceBody-BookProceedingstitleCar">
    <w:name w:val="Reference Body - Book/Proceedings title Car"/>
    <w:link w:val="ReferenceBody-BookProceedingstitle"/>
    <w:rsid w:val="00526F18"/>
    <w:rPr>
      <w:rFonts w:cs="New York"/>
      <w:i/>
      <w:lang w:eastAsia="ar-SA"/>
    </w:rPr>
  </w:style>
  <w:style w:type="character" w:customStyle="1" w:styleId="Tablenumbering">
    <w:name w:val="Table numbering"/>
    <w:rsid w:val="0006121B"/>
    <w:rPr>
      <w:rFonts w:ascii="Times" w:hAnsi="Times"/>
      <w:b/>
      <w:bCs/>
      <w:sz w:val="18"/>
    </w:rPr>
  </w:style>
  <w:style w:type="paragraph" w:customStyle="1" w:styleId="TableHeadBold">
    <w:name w:val="Table Head Bold"/>
    <w:basedOn w:val="Normal"/>
    <w:rsid w:val="0006121B"/>
    <w:pPr>
      <w:jc w:val="center"/>
    </w:pPr>
    <w:rPr>
      <w:rFonts w:ascii="Times" w:hAnsi="Times" w:cs="Times New Roman"/>
      <w:b/>
      <w:bCs/>
      <w:sz w:val="18"/>
    </w:rPr>
  </w:style>
  <w:style w:type="paragraph" w:customStyle="1" w:styleId="ReferencesBody">
    <w:name w:val="References Body"/>
    <w:basedOn w:val="Normal"/>
    <w:qFormat/>
    <w:rsid w:val="00855148"/>
    <w:pPr>
      <w:numPr>
        <w:numId w:val="1"/>
      </w:numPr>
      <w:spacing w:before="60"/>
      <w:ind w:left="360"/>
    </w:pPr>
    <w:rPr>
      <w:rFonts w:ascii="Times New Roman" w:hAnsi="Times New Roman"/>
      <w:sz w:val="20"/>
      <w:lang w:val="en-GB"/>
    </w:rPr>
  </w:style>
  <w:style w:type="paragraph" w:customStyle="1" w:styleId="Acknowledgement">
    <w:name w:val="Acknowledgement"/>
    <w:basedOn w:val="Normal"/>
    <w:rsid w:val="00F6496A"/>
    <w:pPr>
      <w:jc w:val="both"/>
    </w:pPr>
    <w:rPr>
      <w:rFonts w:ascii="Times" w:hAnsi="Times" w:cs="Times New Roman"/>
      <w:sz w:val="18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0B1EB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2D0D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D0D84"/>
    <w:rPr>
      <w:rFonts w:ascii="New York" w:hAnsi="New York" w:cs="New York"/>
      <w:sz w:val="24"/>
      <w:lang w:eastAsia="ar-SA"/>
    </w:rPr>
  </w:style>
  <w:style w:type="paragraph" w:styleId="Footer">
    <w:name w:val="footer"/>
    <w:basedOn w:val="Normal"/>
    <w:link w:val="FooterChar"/>
    <w:uiPriority w:val="99"/>
    <w:rsid w:val="002D0D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0D84"/>
    <w:rPr>
      <w:rFonts w:ascii="New York" w:hAnsi="New York" w:cs="New York"/>
      <w:sz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F436D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A7EA9"/>
    <w:pPr>
      <w:suppressAutoHyphens w:val="0"/>
      <w:ind w:left="720"/>
    </w:pPr>
    <w:rPr>
      <w:rFonts w:ascii="Times New Roman" w:hAnsi="Times New Roman" w:cs="Times New Roman"/>
      <w:szCs w:val="24"/>
      <w:lang w:val="es-ES" w:eastAsia="en-US"/>
    </w:rPr>
  </w:style>
  <w:style w:type="character" w:styleId="FollowedHyperlink">
    <w:name w:val="FollowedHyperlink"/>
    <w:basedOn w:val="DefaultParagraphFont"/>
    <w:rsid w:val="001253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9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4.safelinks.protection.outlook.com/?url=https%3A%2F%2Fdoi.org%2F10.1088%2F1361-6463%2Fae8913&amp;data=05%7C02%7Cclivia.sotomayor%40inl.int%7C5296de7b51ff4d9bd2d008dedef19d87%7C355b5522991344b79660d3e39ad5f67a%7C0%7C0%7C639193326476416484%7CUnknown%7CTWFpbGZsb3d8eyJFbXB0eU1hcGkiOnRydWUsIlYiOiIwLjAuMDAwMCIsIlAiOiJXaW4zMiIsIkFOIjoiTWFpbCIsIldUIjoyfQ%3D%3D%7C4000%7C%7C%7C&amp;sdata=ZUzlybxd68kHhhJHTCz8MSf%2F4tAhbeTvncR5e4A1vtA%3D&amp;reserved=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oi.org/10.48550/arXiv.2607.064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63/5.0170883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guehot\Documents\Mod&#232;les%20Office%20personnalis&#233;s\Template%20WOC-1colum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50FFBD-9FD3-4810-863A-ADA780AA6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C:\Users\sguehot\Documents\Modèles Office personnalisés\Template WOC-1column.dotx</Template>
  <TotalTime>4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This space should be left blank, except for the name of the first author. (The publisher will re-type the main title, author names and addresses. Please give this information on a separate page.)</vt:lpstr>
      <vt:lpstr>This space should be left blank, except for the name of the first author. (The publisher will re-type the main title, author names and addresses. Please give this information on a separate page.)</vt:lpstr>
    </vt:vector>
  </TitlesOfParts>
  <Company>EDP SCIENCES</Company>
  <LinksUpToDate>false</LinksUpToDate>
  <CharactersWithSpaces>2629</CharactersWithSpaces>
  <SharedDoc>false</SharedDoc>
  <HLinks>
    <vt:vector size="6" baseType="variant">
      <vt:variant>
        <vt:i4>34</vt:i4>
      </vt:variant>
      <vt:variant>
        <vt:i4>0</vt:i4>
      </vt:variant>
      <vt:variant>
        <vt:i4>0</vt:i4>
      </vt:variant>
      <vt:variant>
        <vt:i4>5</vt:i4>
      </vt:variant>
      <vt:variant>
        <vt:lpwstr>mailto:author@email.org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space should be left blank, except for the name of the first author. (The publisher will re-type the main title, author names and addresses. Please give this information on a separate page.)</dc:title>
  <dc:subject/>
  <dc:creator>Solange Guehot</dc:creator>
  <cp:keywords/>
  <cp:lastModifiedBy>Clivia Sotomayor</cp:lastModifiedBy>
  <cp:revision>3</cp:revision>
  <cp:lastPrinted>2016-03-18T15:26:00Z</cp:lastPrinted>
  <dcterms:created xsi:type="dcterms:W3CDTF">2026-09-07T09:27:00Z</dcterms:created>
  <dcterms:modified xsi:type="dcterms:W3CDTF">2026-09-07T09:29:00Z</dcterms:modified>
</cp:coreProperties>
</file>