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B55D" w14:textId="77777777" w:rsidR="00A20E3B" w:rsidRPr="00520CA3" w:rsidRDefault="00A20E3B" w:rsidP="00CF4589">
      <w:pPr>
        <w:pStyle w:val="Title"/>
        <w:spacing w:before="0"/>
        <w:rPr>
          <w:sz w:val="22"/>
          <w:szCs w:val="22"/>
        </w:rPr>
      </w:pPr>
    </w:p>
    <w:p w14:paraId="393562D7" w14:textId="77777777" w:rsidR="00A20E3B" w:rsidRPr="00520CA3" w:rsidRDefault="00A20E3B" w:rsidP="004C1D4D">
      <w:pPr>
        <w:pStyle w:val="Subtitle"/>
        <w:spacing w:before="0"/>
        <w:jc w:val="center"/>
        <w:rPr>
          <w:color w:val="A5A5A5" w:themeColor="accent3"/>
          <w:sz w:val="22"/>
          <w:szCs w:val="22"/>
        </w:rPr>
      </w:pPr>
    </w:p>
    <w:p w14:paraId="501D9278" w14:textId="77777777" w:rsidR="00A20E3B" w:rsidRPr="00F95D66" w:rsidRDefault="006A585B" w:rsidP="004C1D4D">
      <w:pPr>
        <w:pStyle w:val="Title"/>
        <w:spacing w:before="0"/>
        <w:rPr>
          <w:rFonts w:ascii="Times New Roman" w:hAnsi="Times New Roman" w:cs="Times New Roman"/>
          <w:b/>
          <w:color w:val="auto"/>
          <w:sz w:val="56"/>
          <w:szCs w:val="22"/>
          <w:lang w:val="en-US"/>
        </w:rPr>
      </w:pPr>
      <w:r w:rsidRPr="00F95D66">
        <w:rPr>
          <w:rFonts w:ascii="Times New Roman" w:hAnsi="Times New Roman"/>
          <w:b/>
          <w:color w:val="auto"/>
          <w:sz w:val="56"/>
          <w:lang w:val="en-US"/>
        </w:rPr>
        <w:t xml:space="preserve">TOM </w:t>
      </w:r>
      <w:r w:rsidR="00A20E3B" w:rsidRPr="00F95D66">
        <w:rPr>
          <w:rFonts w:ascii="Times New Roman" w:hAnsi="Times New Roman"/>
          <w:b/>
          <w:color w:val="auto"/>
          <w:sz w:val="56"/>
          <w:lang w:val="en-US"/>
        </w:rPr>
        <w:t xml:space="preserve">Module Coordinator </w:t>
      </w:r>
      <w:r w:rsidR="00921311" w:rsidRPr="00F95D66">
        <w:rPr>
          <w:rFonts w:ascii="Times New Roman" w:hAnsi="Times New Roman"/>
          <w:b/>
          <w:color w:val="auto"/>
          <w:sz w:val="56"/>
          <w:lang w:val="en-US"/>
        </w:rPr>
        <w:t>manual</w:t>
      </w:r>
    </w:p>
    <w:p w14:paraId="1988E08F" w14:textId="77777777" w:rsidR="00A20E3B" w:rsidRPr="00F95D66" w:rsidRDefault="000F0A1C" w:rsidP="004C1D4D">
      <w:pPr>
        <w:pStyle w:val="Title"/>
        <w:spacing w:before="0"/>
        <w:rPr>
          <w:rFonts w:ascii="Times New Roman" w:hAnsi="Times New Roman" w:cs="Times New Roman"/>
          <w:b/>
          <w:i/>
          <w:color w:val="auto"/>
          <w:sz w:val="56"/>
          <w:szCs w:val="22"/>
          <w:lang w:val="en-US"/>
        </w:rPr>
      </w:pPr>
      <w:r w:rsidRPr="00F95D66">
        <w:rPr>
          <w:rFonts w:ascii="Times New Roman" w:hAnsi="Times New Roman"/>
          <w:b/>
          <w:i/>
          <w:color w:val="auto"/>
          <w:sz w:val="56"/>
          <w:highlight w:val="green"/>
          <w:lang w:val="en-US"/>
        </w:rPr>
        <w:t>Format</w:t>
      </w:r>
    </w:p>
    <w:p w14:paraId="331B950F" w14:textId="77777777" w:rsidR="00A20E3B" w:rsidRPr="00F95D66" w:rsidRDefault="00A20E3B" w:rsidP="004C1D4D">
      <w:pPr>
        <w:spacing w:before="0"/>
        <w:rPr>
          <w:sz w:val="22"/>
          <w:szCs w:val="22"/>
          <w:lang w:val="en-US"/>
        </w:rPr>
      </w:pPr>
    </w:p>
    <w:p w14:paraId="7BC4FFDA" w14:textId="66002EA9" w:rsidR="00A20E3B" w:rsidRPr="00F95D66" w:rsidRDefault="00F95D66" w:rsidP="004C1D4D">
      <w:pPr>
        <w:spacing w:before="0"/>
        <w:rPr>
          <w:sz w:val="22"/>
          <w:szCs w:val="22"/>
          <w:lang w:val="en-US"/>
        </w:rPr>
      </w:pPr>
      <w:r>
        <w:rPr>
          <w:sz w:val="22"/>
          <w:szCs w:val="22"/>
          <w:lang w:val="en-US"/>
        </w:rPr>
        <w:t>(</w:t>
      </w:r>
      <w:r>
        <w:rPr>
          <w:rFonts w:ascii="Arial" w:hAnsi="Arial" w:cs="Arial"/>
          <w:color w:val="222222"/>
          <w:lang w:val="en"/>
        </w:rPr>
        <w:t>You can use this format in a way that is practical for you. It is a tool to regulate and establish the module, so use only the parts that are useful from your perspective.)</w:t>
      </w:r>
    </w:p>
    <w:p w14:paraId="343031FC" w14:textId="77777777" w:rsidR="00FC6888" w:rsidRPr="00F95D66" w:rsidRDefault="00FC6888" w:rsidP="004C1D4D">
      <w:pPr>
        <w:spacing w:before="0"/>
        <w:rPr>
          <w:sz w:val="22"/>
          <w:szCs w:val="22"/>
          <w:lang w:val="en-US"/>
        </w:rPr>
      </w:pPr>
    </w:p>
    <w:p w14:paraId="4F983E5D" w14:textId="77777777" w:rsidR="00A20E3B" w:rsidRPr="00F95D66" w:rsidRDefault="00A20E3B" w:rsidP="004C1D4D">
      <w:pPr>
        <w:spacing w:before="0"/>
        <w:rPr>
          <w:sz w:val="22"/>
          <w:szCs w:val="22"/>
          <w:lang w:val="en-US"/>
        </w:rPr>
      </w:pPr>
    </w:p>
    <w:p w14:paraId="1E9D4C7B" w14:textId="77777777" w:rsidR="00A20E3B" w:rsidRPr="00F95D66" w:rsidRDefault="00A20E3B" w:rsidP="004C1D4D">
      <w:pPr>
        <w:spacing w:before="0"/>
        <w:rPr>
          <w:sz w:val="22"/>
          <w:szCs w:val="22"/>
          <w:lang w:val="en-US"/>
        </w:rPr>
      </w:pPr>
    </w:p>
    <w:p w14:paraId="138BC43B" w14:textId="77777777" w:rsidR="00A20E3B" w:rsidRPr="00F95D66" w:rsidRDefault="00A20E3B" w:rsidP="004C1D4D">
      <w:pPr>
        <w:spacing w:before="0"/>
        <w:rPr>
          <w:sz w:val="22"/>
          <w:szCs w:val="22"/>
          <w:lang w:val="en-US"/>
        </w:rPr>
      </w:pPr>
    </w:p>
    <w:p w14:paraId="73F3D217" w14:textId="77777777" w:rsidR="00A20E3B" w:rsidRPr="00F95D66" w:rsidRDefault="00A20E3B" w:rsidP="004C1D4D">
      <w:pPr>
        <w:spacing w:before="0"/>
        <w:rPr>
          <w:sz w:val="22"/>
          <w:szCs w:val="22"/>
          <w:lang w:val="en-US"/>
        </w:rPr>
      </w:pPr>
    </w:p>
    <w:p w14:paraId="6BCFA135" w14:textId="77777777" w:rsidR="00A20E3B" w:rsidRPr="00F95D66" w:rsidRDefault="00A20E3B" w:rsidP="004C1D4D">
      <w:pPr>
        <w:spacing w:before="0"/>
        <w:rPr>
          <w:sz w:val="22"/>
          <w:szCs w:val="22"/>
          <w:lang w:val="en-US"/>
        </w:rPr>
      </w:pPr>
    </w:p>
    <w:p w14:paraId="17685AFA" w14:textId="77777777" w:rsidR="00A20E3B" w:rsidRPr="00F95D66" w:rsidRDefault="00A20E3B" w:rsidP="004C1D4D">
      <w:pPr>
        <w:spacing w:before="0"/>
        <w:rPr>
          <w:sz w:val="22"/>
          <w:szCs w:val="22"/>
          <w:lang w:val="en-US"/>
        </w:rPr>
      </w:pPr>
    </w:p>
    <w:p w14:paraId="1976F1E1" w14:textId="77777777" w:rsidR="00A20E3B" w:rsidRPr="00F95D66" w:rsidRDefault="00A20E3B" w:rsidP="004C1D4D">
      <w:pPr>
        <w:spacing w:before="0"/>
        <w:rPr>
          <w:sz w:val="22"/>
          <w:szCs w:val="22"/>
          <w:lang w:val="en-US"/>
        </w:rPr>
      </w:pPr>
    </w:p>
    <w:p w14:paraId="0329FC0A" w14:textId="77777777" w:rsidR="00A20E3B" w:rsidRPr="00F95D66" w:rsidRDefault="00A20E3B" w:rsidP="004C1D4D">
      <w:pPr>
        <w:pStyle w:val="NoSpacing"/>
        <w:rPr>
          <w:sz w:val="22"/>
          <w:szCs w:val="22"/>
          <w:lang w:val="en-US"/>
        </w:rPr>
      </w:pPr>
    </w:p>
    <w:p w14:paraId="7CB6C10E" w14:textId="77777777" w:rsidR="00A20E3B" w:rsidRPr="00F95D66" w:rsidRDefault="00A20E3B" w:rsidP="004C1D4D">
      <w:pPr>
        <w:pStyle w:val="NoSpacing"/>
        <w:rPr>
          <w:sz w:val="22"/>
          <w:szCs w:val="22"/>
          <w:lang w:val="en-US"/>
        </w:rPr>
      </w:pPr>
    </w:p>
    <w:p w14:paraId="0A19237D" w14:textId="77777777" w:rsidR="00A20E3B" w:rsidRPr="00F95D66" w:rsidRDefault="00A20E3B" w:rsidP="004C1D4D">
      <w:pPr>
        <w:pStyle w:val="NoSpacing"/>
        <w:rPr>
          <w:sz w:val="22"/>
          <w:szCs w:val="22"/>
          <w:lang w:val="en-US"/>
        </w:rPr>
      </w:pPr>
    </w:p>
    <w:p w14:paraId="01731E19" w14:textId="77777777" w:rsidR="00A20E3B" w:rsidRPr="00F95D66" w:rsidRDefault="00A20E3B" w:rsidP="004C1D4D">
      <w:pPr>
        <w:pStyle w:val="NoSpacing"/>
        <w:rPr>
          <w:sz w:val="22"/>
          <w:szCs w:val="22"/>
          <w:lang w:val="en-US"/>
        </w:rPr>
      </w:pPr>
    </w:p>
    <w:p w14:paraId="38565496" w14:textId="77777777" w:rsidR="00A20E3B" w:rsidRPr="00F95D66" w:rsidRDefault="00A20E3B" w:rsidP="004C1D4D">
      <w:pPr>
        <w:pStyle w:val="NoSpacing"/>
        <w:rPr>
          <w:sz w:val="22"/>
          <w:szCs w:val="22"/>
          <w:lang w:val="en-US"/>
        </w:rPr>
      </w:pPr>
    </w:p>
    <w:p w14:paraId="62F7DE7A" w14:textId="77777777" w:rsidR="00A20E3B" w:rsidRPr="00F95D66" w:rsidRDefault="00A20E3B" w:rsidP="004C1D4D">
      <w:pPr>
        <w:pStyle w:val="NoSpacing"/>
        <w:rPr>
          <w:sz w:val="22"/>
          <w:szCs w:val="22"/>
          <w:lang w:val="en-US"/>
        </w:rPr>
      </w:pPr>
    </w:p>
    <w:p w14:paraId="37FA67C4" w14:textId="77777777" w:rsidR="00FC6888" w:rsidRPr="00F95D66" w:rsidRDefault="00FC6888" w:rsidP="004C1D4D">
      <w:pPr>
        <w:pStyle w:val="NoSpacing"/>
        <w:rPr>
          <w:sz w:val="22"/>
          <w:szCs w:val="22"/>
          <w:lang w:val="en-US"/>
        </w:rPr>
      </w:pPr>
    </w:p>
    <w:p w14:paraId="1C6B8E2A" w14:textId="77777777" w:rsidR="00FC6888" w:rsidRPr="00F95D66" w:rsidRDefault="00FC6888" w:rsidP="004C1D4D">
      <w:pPr>
        <w:pStyle w:val="NoSpacing"/>
        <w:rPr>
          <w:sz w:val="22"/>
          <w:szCs w:val="22"/>
          <w:lang w:val="en-US"/>
        </w:rPr>
      </w:pPr>
    </w:p>
    <w:p w14:paraId="6539B16E" w14:textId="77777777" w:rsidR="00FC6888" w:rsidRPr="00F95D66" w:rsidRDefault="00FC6888" w:rsidP="004C1D4D">
      <w:pPr>
        <w:pStyle w:val="NoSpacing"/>
        <w:rPr>
          <w:sz w:val="22"/>
          <w:szCs w:val="22"/>
          <w:lang w:val="en-US"/>
        </w:rPr>
      </w:pPr>
    </w:p>
    <w:p w14:paraId="7158B06F" w14:textId="77777777" w:rsidR="00FC6888" w:rsidRPr="00F95D66" w:rsidRDefault="00FC6888" w:rsidP="004C1D4D">
      <w:pPr>
        <w:pStyle w:val="NoSpacing"/>
        <w:rPr>
          <w:sz w:val="22"/>
          <w:szCs w:val="22"/>
          <w:lang w:val="en-US"/>
        </w:rPr>
      </w:pPr>
    </w:p>
    <w:p w14:paraId="5A1EC769" w14:textId="77777777" w:rsidR="00A20E3B" w:rsidRPr="00F95D66" w:rsidRDefault="00A20E3B" w:rsidP="004C1D4D">
      <w:pPr>
        <w:pStyle w:val="NoSpacing"/>
        <w:rPr>
          <w:sz w:val="22"/>
          <w:szCs w:val="22"/>
          <w:lang w:val="en-US"/>
        </w:rPr>
      </w:pPr>
    </w:p>
    <w:p w14:paraId="69D4DFDB" w14:textId="77777777" w:rsidR="00A20E3B" w:rsidRPr="00F95D66" w:rsidRDefault="00A20E3B" w:rsidP="004C1D4D">
      <w:pPr>
        <w:pStyle w:val="NoSpacing"/>
        <w:rPr>
          <w:sz w:val="22"/>
          <w:szCs w:val="22"/>
          <w:lang w:val="en-US"/>
        </w:rPr>
      </w:pPr>
    </w:p>
    <w:p w14:paraId="269CD729" w14:textId="58D248E7" w:rsidR="00A20E3B" w:rsidRPr="00520CA3" w:rsidRDefault="00A20E3B" w:rsidP="004C1D4D">
      <w:pPr>
        <w:pStyle w:val="NoSpacing"/>
        <w:rPr>
          <w:sz w:val="22"/>
          <w:szCs w:val="22"/>
        </w:rPr>
      </w:pPr>
      <w:r w:rsidRPr="00520CA3">
        <w:rPr>
          <w:sz w:val="22"/>
        </w:rPr>
        <w:t xml:space="preserve">Version: </w:t>
      </w:r>
      <w:r w:rsidR="00FC1F34">
        <w:rPr>
          <w:sz w:val="22"/>
        </w:rPr>
        <w:t xml:space="preserve">September </w:t>
      </w:r>
      <w:r w:rsidRPr="00520CA3">
        <w:rPr>
          <w:sz w:val="22"/>
        </w:rPr>
        <w:t>2016</w:t>
      </w:r>
    </w:p>
    <w:p w14:paraId="69F70A5F" w14:textId="338FF17E" w:rsidR="001A37F3" w:rsidRPr="00FC6888" w:rsidRDefault="00FC6888" w:rsidP="004C1D4D">
      <w:pPr>
        <w:pStyle w:val="NoSpacing"/>
        <w:rPr>
          <w:sz w:val="22"/>
          <w:szCs w:val="22"/>
          <w:lang w:val="en-US"/>
        </w:rPr>
      </w:pPr>
      <w:r>
        <w:rPr>
          <w:sz w:val="22"/>
          <w:lang w:val="en-US"/>
        </w:rPr>
        <w:t>Centre of Expertise in Learning and Teaching (CELT)</w:t>
      </w:r>
    </w:p>
    <w:p w14:paraId="4555CD7B" w14:textId="299221CE" w:rsidR="00FC6888" w:rsidRDefault="00FC6888">
      <w:pPr>
        <w:spacing w:before="0" w:after="160" w:line="259" w:lineRule="auto"/>
        <w:rPr>
          <w:lang w:val="en-US"/>
        </w:rPr>
      </w:pPr>
    </w:p>
    <w:p w14:paraId="662792C2" w14:textId="72758C9B" w:rsidR="001A37F3" w:rsidRPr="00FC6888" w:rsidRDefault="001A37F3">
      <w:pPr>
        <w:spacing w:before="0" w:after="160" w:line="259" w:lineRule="auto"/>
        <w:rPr>
          <w:sz w:val="22"/>
          <w:szCs w:val="22"/>
          <w:lang w:val="en-US"/>
        </w:rPr>
      </w:pPr>
      <w:r w:rsidRPr="00FC6888">
        <w:rPr>
          <w:lang w:val="en-US"/>
        </w:rPr>
        <w:br w:type="page"/>
      </w:r>
      <w:r w:rsidRPr="00FC6888">
        <w:rPr>
          <w:sz w:val="22"/>
          <w:lang w:val="en-US"/>
        </w:rPr>
        <w:lastRenderedPageBreak/>
        <w:t xml:space="preserve">                                                                                                                                                                                    </w:t>
      </w:r>
    </w:p>
    <w:bookmarkStart w:id="0" w:name="_Toc332383131" w:displacedByCustomXml="next"/>
    <w:bookmarkStart w:id="1" w:name="_Toc454976833" w:displacedByCustomXml="next"/>
    <w:bookmarkStart w:id="2" w:name="_Toc455748307" w:displacedByCustomXml="next"/>
    <w:sdt>
      <w:sdtPr>
        <w:rPr>
          <w:b w:val="0"/>
          <w:bCs w:val="0"/>
          <w:caps w:val="0"/>
          <w:sz w:val="20"/>
          <w:szCs w:val="20"/>
        </w:rPr>
        <w:id w:val="695119487"/>
        <w:docPartObj>
          <w:docPartGallery w:val="Table of Contents"/>
          <w:docPartUnique/>
        </w:docPartObj>
      </w:sdtPr>
      <w:sdtEndPr>
        <w:rPr>
          <w:sz w:val="22"/>
        </w:rPr>
      </w:sdtEndPr>
      <w:sdtContent>
        <w:p w14:paraId="06A2138F" w14:textId="77777777" w:rsidR="00935156" w:rsidRDefault="00A20E3B" w:rsidP="00704958">
          <w:pPr>
            <w:pStyle w:val="Heading1"/>
            <w:numPr>
              <w:ilvl w:val="0"/>
              <w:numId w:val="0"/>
            </w:numPr>
            <w:spacing w:before="0"/>
            <w:ind w:left="432"/>
            <w:rPr>
              <w:noProof/>
            </w:rPr>
          </w:pPr>
          <w:r w:rsidRPr="00520CA3">
            <w:t>Table of Contents</w:t>
          </w:r>
          <w:bookmarkEnd w:id="2"/>
          <w:bookmarkEnd w:id="1"/>
          <w:bookmarkEnd w:id="0"/>
          <w:r w:rsidR="00950EFA" w:rsidRPr="00520CA3">
            <w:rPr>
              <w:sz w:val="22"/>
            </w:rPr>
            <w:fldChar w:fldCharType="begin"/>
          </w:r>
          <w:r w:rsidR="00454B5A" w:rsidRPr="00520CA3">
            <w:rPr>
              <w:sz w:val="22"/>
            </w:rPr>
            <w:instrText xml:space="preserve"> TOC \o "1-2" \h \z \u </w:instrText>
          </w:r>
          <w:r w:rsidR="00950EFA" w:rsidRPr="00520CA3">
            <w:rPr>
              <w:sz w:val="22"/>
            </w:rPr>
            <w:fldChar w:fldCharType="separate"/>
          </w:r>
        </w:p>
        <w:p w14:paraId="12D4FB51" w14:textId="77777777" w:rsidR="00935156" w:rsidRPr="005365F3" w:rsidRDefault="00935156">
          <w:pPr>
            <w:pStyle w:val="TOC1"/>
            <w:rPr>
              <w:noProof/>
              <w:sz w:val="24"/>
              <w:szCs w:val="24"/>
              <w:lang w:val="en-US" w:eastAsia="ja-JP" w:bidi="ar-SA"/>
            </w:rPr>
          </w:pPr>
          <w:r>
            <w:rPr>
              <w:noProof/>
            </w:rPr>
            <w:t>Table of Contents</w:t>
          </w:r>
          <w:r>
            <w:rPr>
              <w:noProof/>
            </w:rPr>
            <w:tab/>
          </w:r>
          <w:r>
            <w:rPr>
              <w:noProof/>
            </w:rPr>
            <w:fldChar w:fldCharType="begin"/>
          </w:r>
          <w:r>
            <w:rPr>
              <w:noProof/>
            </w:rPr>
            <w:instrText xml:space="preserve"> PAGEREF _Toc332383131 \h </w:instrText>
          </w:r>
          <w:r>
            <w:rPr>
              <w:noProof/>
            </w:rPr>
          </w:r>
          <w:r>
            <w:rPr>
              <w:noProof/>
            </w:rPr>
            <w:fldChar w:fldCharType="separate"/>
          </w:r>
          <w:r>
            <w:rPr>
              <w:noProof/>
            </w:rPr>
            <w:t>2</w:t>
          </w:r>
          <w:r>
            <w:rPr>
              <w:noProof/>
            </w:rPr>
            <w:fldChar w:fldCharType="end"/>
          </w:r>
        </w:p>
        <w:p w14:paraId="0FBA05E8" w14:textId="77777777" w:rsidR="00935156" w:rsidRPr="005365F3" w:rsidRDefault="00935156">
          <w:pPr>
            <w:pStyle w:val="TOC1"/>
            <w:tabs>
              <w:tab w:val="left" w:pos="351"/>
            </w:tabs>
            <w:rPr>
              <w:noProof/>
              <w:sz w:val="24"/>
              <w:szCs w:val="24"/>
              <w:lang w:val="en-US" w:eastAsia="ja-JP" w:bidi="ar-SA"/>
            </w:rPr>
          </w:pPr>
          <w:r>
            <w:rPr>
              <w:noProof/>
            </w:rPr>
            <w:t>1</w:t>
          </w:r>
          <w:r w:rsidRPr="005365F3">
            <w:rPr>
              <w:noProof/>
              <w:sz w:val="24"/>
              <w:szCs w:val="24"/>
              <w:lang w:val="en-US" w:eastAsia="ja-JP" w:bidi="ar-SA"/>
            </w:rPr>
            <w:tab/>
          </w:r>
          <w:r>
            <w:rPr>
              <w:noProof/>
            </w:rPr>
            <w:t>Introduction</w:t>
          </w:r>
          <w:r>
            <w:rPr>
              <w:noProof/>
            </w:rPr>
            <w:tab/>
          </w:r>
          <w:r>
            <w:rPr>
              <w:noProof/>
            </w:rPr>
            <w:fldChar w:fldCharType="begin"/>
          </w:r>
          <w:r>
            <w:rPr>
              <w:noProof/>
            </w:rPr>
            <w:instrText xml:space="preserve"> PAGEREF _Toc332383132 \h </w:instrText>
          </w:r>
          <w:r>
            <w:rPr>
              <w:noProof/>
            </w:rPr>
          </w:r>
          <w:r>
            <w:rPr>
              <w:noProof/>
            </w:rPr>
            <w:fldChar w:fldCharType="separate"/>
          </w:r>
          <w:r>
            <w:rPr>
              <w:noProof/>
            </w:rPr>
            <w:t>3</w:t>
          </w:r>
          <w:r>
            <w:rPr>
              <w:noProof/>
            </w:rPr>
            <w:fldChar w:fldCharType="end"/>
          </w:r>
        </w:p>
        <w:p w14:paraId="6E814096" w14:textId="77777777" w:rsidR="00935156" w:rsidRPr="005365F3" w:rsidRDefault="00935156">
          <w:pPr>
            <w:pStyle w:val="TOC2"/>
            <w:tabs>
              <w:tab w:val="left" w:pos="723"/>
            </w:tabs>
            <w:rPr>
              <w:noProof/>
              <w:sz w:val="24"/>
              <w:szCs w:val="24"/>
              <w:lang w:val="en-US" w:eastAsia="ja-JP" w:bidi="ar-SA"/>
            </w:rPr>
          </w:pPr>
          <w:r>
            <w:rPr>
              <w:noProof/>
            </w:rPr>
            <w:t>1.1</w:t>
          </w:r>
          <w:r w:rsidRPr="005365F3">
            <w:rPr>
              <w:noProof/>
              <w:sz w:val="24"/>
              <w:szCs w:val="24"/>
              <w:lang w:val="en-US" w:eastAsia="ja-JP" w:bidi="ar-SA"/>
            </w:rPr>
            <w:tab/>
          </w:r>
          <w:r>
            <w:rPr>
              <w:noProof/>
            </w:rPr>
            <w:t>Timeline</w:t>
          </w:r>
          <w:r>
            <w:rPr>
              <w:noProof/>
            </w:rPr>
            <w:tab/>
          </w:r>
          <w:r>
            <w:rPr>
              <w:noProof/>
            </w:rPr>
            <w:fldChar w:fldCharType="begin"/>
          </w:r>
          <w:r>
            <w:rPr>
              <w:noProof/>
            </w:rPr>
            <w:instrText xml:space="preserve"> PAGEREF _Toc332383133 \h </w:instrText>
          </w:r>
          <w:r>
            <w:rPr>
              <w:noProof/>
            </w:rPr>
          </w:r>
          <w:r>
            <w:rPr>
              <w:noProof/>
            </w:rPr>
            <w:fldChar w:fldCharType="separate"/>
          </w:r>
          <w:r>
            <w:rPr>
              <w:noProof/>
            </w:rPr>
            <w:t>3</w:t>
          </w:r>
          <w:r>
            <w:rPr>
              <w:noProof/>
            </w:rPr>
            <w:fldChar w:fldCharType="end"/>
          </w:r>
        </w:p>
        <w:p w14:paraId="6F97BA3E" w14:textId="77777777" w:rsidR="00935156" w:rsidRPr="005365F3" w:rsidRDefault="00935156">
          <w:pPr>
            <w:pStyle w:val="TOC1"/>
            <w:tabs>
              <w:tab w:val="left" w:pos="351"/>
            </w:tabs>
            <w:rPr>
              <w:noProof/>
              <w:sz w:val="24"/>
              <w:szCs w:val="24"/>
              <w:lang w:val="en-US" w:eastAsia="ja-JP" w:bidi="ar-SA"/>
            </w:rPr>
          </w:pPr>
          <w:r>
            <w:rPr>
              <w:noProof/>
            </w:rPr>
            <w:t>2</w:t>
          </w:r>
          <w:r w:rsidRPr="005365F3">
            <w:rPr>
              <w:noProof/>
              <w:sz w:val="24"/>
              <w:szCs w:val="24"/>
              <w:lang w:val="en-US" w:eastAsia="ja-JP" w:bidi="ar-SA"/>
            </w:rPr>
            <w:tab/>
          </w:r>
          <w:r>
            <w:rPr>
              <w:noProof/>
            </w:rPr>
            <w:t>Timetable information</w:t>
          </w:r>
          <w:r>
            <w:rPr>
              <w:noProof/>
            </w:rPr>
            <w:tab/>
          </w:r>
          <w:r>
            <w:rPr>
              <w:noProof/>
            </w:rPr>
            <w:fldChar w:fldCharType="begin"/>
          </w:r>
          <w:r>
            <w:rPr>
              <w:noProof/>
            </w:rPr>
            <w:instrText xml:space="preserve"> PAGEREF _Toc332383134 \h </w:instrText>
          </w:r>
          <w:r>
            <w:rPr>
              <w:noProof/>
            </w:rPr>
          </w:r>
          <w:r>
            <w:rPr>
              <w:noProof/>
            </w:rPr>
            <w:fldChar w:fldCharType="separate"/>
          </w:r>
          <w:r>
            <w:rPr>
              <w:noProof/>
            </w:rPr>
            <w:t>5</w:t>
          </w:r>
          <w:r>
            <w:rPr>
              <w:noProof/>
            </w:rPr>
            <w:fldChar w:fldCharType="end"/>
          </w:r>
        </w:p>
        <w:p w14:paraId="2AD0D130" w14:textId="77777777" w:rsidR="00935156" w:rsidRPr="005365F3" w:rsidRDefault="00935156">
          <w:pPr>
            <w:pStyle w:val="TOC1"/>
            <w:tabs>
              <w:tab w:val="left" w:pos="351"/>
            </w:tabs>
            <w:rPr>
              <w:noProof/>
              <w:sz w:val="24"/>
              <w:szCs w:val="24"/>
              <w:lang w:val="en-US" w:eastAsia="ja-JP" w:bidi="ar-SA"/>
            </w:rPr>
          </w:pPr>
          <w:r>
            <w:rPr>
              <w:noProof/>
            </w:rPr>
            <w:t>3</w:t>
          </w:r>
          <w:r w:rsidRPr="005365F3">
            <w:rPr>
              <w:noProof/>
              <w:sz w:val="24"/>
              <w:szCs w:val="24"/>
              <w:lang w:val="en-US" w:eastAsia="ja-JP" w:bidi="ar-SA"/>
            </w:rPr>
            <w:tab/>
          </w:r>
          <w:r>
            <w:rPr>
              <w:noProof/>
            </w:rPr>
            <w:t>Course information</w:t>
          </w:r>
          <w:r>
            <w:rPr>
              <w:noProof/>
            </w:rPr>
            <w:tab/>
          </w:r>
          <w:r>
            <w:rPr>
              <w:noProof/>
            </w:rPr>
            <w:fldChar w:fldCharType="begin"/>
          </w:r>
          <w:r>
            <w:rPr>
              <w:noProof/>
            </w:rPr>
            <w:instrText xml:space="preserve"> PAGEREF _Toc332383135 \h </w:instrText>
          </w:r>
          <w:r>
            <w:rPr>
              <w:noProof/>
            </w:rPr>
          </w:r>
          <w:r>
            <w:rPr>
              <w:noProof/>
            </w:rPr>
            <w:fldChar w:fldCharType="separate"/>
          </w:r>
          <w:r>
            <w:rPr>
              <w:noProof/>
            </w:rPr>
            <w:t>6</w:t>
          </w:r>
          <w:r>
            <w:rPr>
              <w:noProof/>
            </w:rPr>
            <w:fldChar w:fldCharType="end"/>
          </w:r>
        </w:p>
        <w:p w14:paraId="27F5F13C" w14:textId="77777777" w:rsidR="00935156" w:rsidRPr="005365F3" w:rsidRDefault="00935156">
          <w:pPr>
            <w:pStyle w:val="TOC1"/>
            <w:tabs>
              <w:tab w:val="left" w:pos="351"/>
            </w:tabs>
            <w:rPr>
              <w:noProof/>
              <w:sz w:val="24"/>
              <w:szCs w:val="24"/>
              <w:lang w:val="en-US" w:eastAsia="ja-JP" w:bidi="ar-SA"/>
            </w:rPr>
          </w:pPr>
          <w:r>
            <w:rPr>
              <w:noProof/>
            </w:rPr>
            <w:t>4</w:t>
          </w:r>
          <w:r w:rsidRPr="005365F3">
            <w:rPr>
              <w:noProof/>
              <w:sz w:val="24"/>
              <w:szCs w:val="24"/>
              <w:lang w:val="en-US" w:eastAsia="ja-JP" w:bidi="ar-SA"/>
            </w:rPr>
            <w:tab/>
          </w:r>
          <w:r>
            <w:rPr>
              <w:noProof/>
            </w:rPr>
            <w:t>Concept timetables</w:t>
          </w:r>
          <w:r>
            <w:rPr>
              <w:noProof/>
            </w:rPr>
            <w:tab/>
          </w:r>
          <w:r>
            <w:rPr>
              <w:noProof/>
            </w:rPr>
            <w:fldChar w:fldCharType="begin"/>
          </w:r>
          <w:r>
            <w:rPr>
              <w:noProof/>
            </w:rPr>
            <w:instrText xml:space="preserve"> PAGEREF _Toc332383136 \h </w:instrText>
          </w:r>
          <w:r>
            <w:rPr>
              <w:noProof/>
            </w:rPr>
          </w:r>
          <w:r>
            <w:rPr>
              <w:noProof/>
            </w:rPr>
            <w:fldChar w:fldCharType="separate"/>
          </w:r>
          <w:r>
            <w:rPr>
              <w:noProof/>
            </w:rPr>
            <w:t>7</w:t>
          </w:r>
          <w:r>
            <w:rPr>
              <w:noProof/>
            </w:rPr>
            <w:fldChar w:fldCharType="end"/>
          </w:r>
        </w:p>
        <w:p w14:paraId="213459A0" w14:textId="77777777" w:rsidR="00935156" w:rsidRPr="005365F3" w:rsidRDefault="00935156">
          <w:pPr>
            <w:pStyle w:val="TOC1"/>
            <w:tabs>
              <w:tab w:val="left" w:pos="351"/>
            </w:tabs>
            <w:rPr>
              <w:noProof/>
              <w:sz w:val="24"/>
              <w:szCs w:val="24"/>
              <w:lang w:val="en-US" w:eastAsia="ja-JP" w:bidi="ar-SA"/>
            </w:rPr>
          </w:pPr>
          <w:r>
            <w:rPr>
              <w:noProof/>
            </w:rPr>
            <w:t>5</w:t>
          </w:r>
          <w:r w:rsidRPr="005365F3">
            <w:rPr>
              <w:noProof/>
              <w:sz w:val="24"/>
              <w:szCs w:val="24"/>
              <w:lang w:val="en-US" w:eastAsia="ja-JP" w:bidi="ar-SA"/>
            </w:rPr>
            <w:tab/>
          </w:r>
          <w:r>
            <w:rPr>
              <w:noProof/>
            </w:rPr>
            <w:t>Final timetables</w:t>
          </w:r>
          <w:r>
            <w:rPr>
              <w:noProof/>
            </w:rPr>
            <w:tab/>
          </w:r>
          <w:r>
            <w:rPr>
              <w:noProof/>
            </w:rPr>
            <w:fldChar w:fldCharType="begin"/>
          </w:r>
          <w:r>
            <w:rPr>
              <w:noProof/>
            </w:rPr>
            <w:instrText xml:space="preserve"> PAGEREF _Toc332383137 \h </w:instrText>
          </w:r>
          <w:r>
            <w:rPr>
              <w:noProof/>
            </w:rPr>
          </w:r>
          <w:r>
            <w:rPr>
              <w:noProof/>
            </w:rPr>
            <w:fldChar w:fldCharType="separate"/>
          </w:r>
          <w:r>
            <w:rPr>
              <w:noProof/>
            </w:rPr>
            <w:t>7</w:t>
          </w:r>
          <w:r>
            <w:rPr>
              <w:noProof/>
            </w:rPr>
            <w:fldChar w:fldCharType="end"/>
          </w:r>
        </w:p>
        <w:p w14:paraId="705F05E5" w14:textId="77777777" w:rsidR="00935156" w:rsidRPr="005365F3" w:rsidRDefault="00935156">
          <w:pPr>
            <w:pStyle w:val="TOC1"/>
            <w:tabs>
              <w:tab w:val="left" w:pos="351"/>
            </w:tabs>
            <w:rPr>
              <w:noProof/>
              <w:sz w:val="24"/>
              <w:szCs w:val="24"/>
              <w:lang w:val="en-US" w:eastAsia="ja-JP" w:bidi="ar-SA"/>
            </w:rPr>
          </w:pPr>
          <w:r>
            <w:rPr>
              <w:noProof/>
            </w:rPr>
            <w:t>6</w:t>
          </w:r>
          <w:r w:rsidRPr="005365F3">
            <w:rPr>
              <w:noProof/>
              <w:sz w:val="24"/>
              <w:szCs w:val="24"/>
              <w:lang w:val="en-US" w:eastAsia="ja-JP" w:bidi="ar-SA"/>
            </w:rPr>
            <w:tab/>
          </w:r>
          <w:r>
            <w:rPr>
              <w:noProof/>
            </w:rPr>
            <w:t>Arranging for student assistants</w:t>
          </w:r>
          <w:r>
            <w:rPr>
              <w:noProof/>
            </w:rPr>
            <w:tab/>
          </w:r>
          <w:r>
            <w:rPr>
              <w:noProof/>
            </w:rPr>
            <w:fldChar w:fldCharType="begin"/>
          </w:r>
          <w:r>
            <w:rPr>
              <w:noProof/>
            </w:rPr>
            <w:instrText xml:space="preserve"> PAGEREF _Toc332383138 \h </w:instrText>
          </w:r>
          <w:r>
            <w:rPr>
              <w:noProof/>
            </w:rPr>
          </w:r>
          <w:r>
            <w:rPr>
              <w:noProof/>
            </w:rPr>
            <w:fldChar w:fldCharType="separate"/>
          </w:r>
          <w:r>
            <w:rPr>
              <w:noProof/>
            </w:rPr>
            <w:t>7</w:t>
          </w:r>
          <w:r>
            <w:rPr>
              <w:noProof/>
            </w:rPr>
            <w:fldChar w:fldCharType="end"/>
          </w:r>
        </w:p>
        <w:p w14:paraId="087219EE" w14:textId="77777777" w:rsidR="00935156" w:rsidRPr="005365F3" w:rsidRDefault="00935156">
          <w:pPr>
            <w:pStyle w:val="TOC1"/>
            <w:tabs>
              <w:tab w:val="left" w:pos="351"/>
            </w:tabs>
            <w:rPr>
              <w:noProof/>
              <w:sz w:val="24"/>
              <w:szCs w:val="24"/>
              <w:lang w:val="en-US" w:eastAsia="ja-JP" w:bidi="ar-SA"/>
            </w:rPr>
          </w:pPr>
          <w:r>
            <w:rPr>
              <w:noProof/>
            </w:rPr>
            <w:t>7</w:t>
          </w:r>
          <w:r w:rsidRPr="005365F3">
            <w:rPr>
              <w:noProof/>
              <w:sz w:val="24"/>
              <w:szCs w:val="24"/>
              <w:lang w:val="en-US" w:eastAsia="ja-JP" w:bidi="ar-SA"/>
            </w:rPr>
            <w:tab/>
          </w:r>
          <w:r>
            <w:rPr>
              <w:noProof/>
            </w:rPr>
            <w:t>Opening OSIRIS registration</w:t>
          </w:r>
          <w:r>
            <w:rPr>
              <w:noProof/>
            </w:rPr>
            <w:tab/>
          </w:r>
          <w:r>
            <w:rPr>
              <w:noProof/>
            </w:rPr>
            <w:fldChar w:fldCharType="begin"/>
          </w:r>
          <w:r>
            <w:rPr>
              <w:noProof/>
            </w:rPr>
            <w:instrText xml:space="preserve"> PAGEREF _Toc332383139 \h </w:instrText>
          </w:r>
          <w:r>
            <w:rPr>
              <w:noProof/>
            </w:rPr>
          </w:r>
          <w:r>
            <w:rPr>
              <w:noProof/>
            </w:rPr>
            <w:fldChar w:fldCharType="separate"/>
          </w:r>
          <w:r>
            <w:rPr>
              <w:noProof/>
            </w:rPr>
            <w:t>7</w:t>
          </w:r>
          <w:r>
            <w:rPr>
              <w:noProof/>
            </w:rPr>
            <w:fldChar w:fldCharType="end"/>
          </w:r>
        </w:p>
        <w:p w14:paraId="1C597D21" w14:textId="77777777" w:rsidR="00935156" w:rsidRPr="005365F3" w:rsidRDefault="00935156">
          <w:pPr>
            <w:pStyle w:val="TOC2"/>
            <w:tabs>
              <w:tab w:val="left" w:pos="723"/>
            </w:tabs>
            <w:rPr>
              <w:noProof/>
              <w:sz w:val="24"/>
              <w:szCs w:val="24"/>
              <w:lang w:val="en-US" w:eastAsia="ja-JP" w:bidi="ar-SA"/>
            </w:rPr>
          </w:pPr>
          <w:r>
            <w:rPr>
              <w:noProof/>
            </w:rPr>
            <w:t>7.1</w:t>
          </w:r>
          <w:r w:rsidRPr="005365F3">
            <w:rPr>
              <w:noProof/>
              <w:sz w:val="24"/>
              <w:szCs w:val="24"/>
              <w:lang w:val="en-US" w:eastAsia="ja-JP" w:bidi="ar-SA"/>
            </w:rPr>
            <w:tab/>
          </w:r>
          <w:r>
            <w:rPr>
              <w:noProof/>
            </w:rPr>
            <w:t>Registering Special Groups</w:t>
          </w:r>
          <w:r>
            <w:rPr>
              <w:noProof/>
            </w:rPr>
            <w:tab/>
          </w:r>
          <w:r>
            <w:rPr>
              <w:noProof/>
            </w:rPr>
            <w:fldChar w:fldCharType="begin"/>
          </w:r>
          <w:r>
            <w:rPr>
              <w:noProof/>
            </w:rPr>
            <w:instrText xml:space="preserve"> PAGEREF _Toc332383140 \h </w:instrText>
          </w:r>
          <w:r>
            <w:rPr>
              <w:noProof/>
            </w:rPr>
          </w:r>
          <w:r>
            <w:rPr>
              <w:noProof/>
            </w:rPr>
            <w:fldChar w:fldCharType="separate"/>
          </w:r>
          <w:r>
            <w:rPr>
              <w:noProof/>
            </w:rPr>
            <w:t>7</w:t>
          </w:r>
          <w:r>
            <w:rPr>
              <w:noProof/>
            </w:rPr>
            <w:fldChar w:fldCharType="end"/>
          </w:r>
        </w:p>
        <w:p w14:paraId="30222146" w14:textId="36CE8FF8" w:rsidR="00935156" w:rsidRPr="005365F3" w:rsidRDefault="00935156">
          <w:pPr>
            <w:pStyle w:val="TOC1"/>
            <w:tabs>
              <w:tab w:val="left" w:pos="351"/>
            </w:tabs>
            <w:rPr>
              <w:noProof/>
              <w:sz w:val="24"/>
              <w:szCs w:val="24"/>
              <w:lang w:val="en-US" w:eastAsia="ja-JP" w:bidi="ar-SA"/>
            </w:rPr>
          </w:pPr>
          <w:r>
            <w:rPr>
              <w:noProof/>
            </w:rPr>
            <w:t>8</w:t>
          </w:r>
          <w:r w:rsidRPr="005365F3">
            <w:rPr>
              <w:noProof/>
              <w:sz w:val="24"/>
              <w:szCs w:val="24"/>
              <w:lang w:val="en-US" w:eastAsia="ja-JP" w:bidi="ar-SA"/>
            </w:rPr>
            <w:tab/>
          </w:r>
          <w:r w:rsidR="00CE4F68">
            <w:rPr>
              <w:noProof/>
            </w:rPr>
            <w:t>Canvas</w:t>
          </w:r>
          <w:r>
            <w:rPr>
              <w:noProof/>
            </w:rPr>
            <w:tab/>
          </w:r>
          <w:r>
            <w:rPr>
              <w:noProof/>
            </w:rPr>
            <w:fldChar w:fldCharType="begin"/>
          </w:r>
          <w:r>
            <w:rPr>
              <w:noProof/>
            </w:rPr>
            <w:instrText xml:space="preserve"> PAGEREF _Toc332383141 \h </w:instrText>
          </w:r>
          <w:r>
            <w:rPr>
              <w:noProof/>
            </w:rPr>
          </w:r>
          <w:r>
            <w:rPr>
              <w:noProof/>
            </w:rPr>
            <w:fldChar w:fldCharType="separate"/>
          </w:r>
          <w:r>
            <w:rPr>
              <w:noProof/>
            </w:rPr>
            <w:t>7</w:t>
          </w:r>
          <w:r>
            <w:rPr>
              <w:noProof/>
            </w:rPr>
            <w:fldChar w:fldCharType="end"/>
          </w:r>
        </w:p>
        <w:p w14:paraId="28633C71" w14:textId="77777777" w:rsidR="00935156" w:rsidRPr="005365F3" w:rsidRDefault="00935156">
          <w:pPr>
            <w:pStyle w:val="TOC1"/>
            <w:tabs>
              <w:tab w:val="left" w:pos="351"/>
            </w:tabs>
            <w:rPr>
              <w:noProof/>
              <w:sz w:val="24"/>
              <w:szCs w:val="24"/>
              <w:lang w:val="en-US" w:eastAsia="ja-JP" w:bidi="ar-SA"/>
            </w:rPr>
          </w:pPr>
          <w:r>
            <w:rPr>
              <w:noProof/>
            </w:rPr>
            <w:t>9</w:t>
          </w:r>
          <w:r w:rsidRPr="005365F3">
            <w:rPr>
              <w:noProof/>
              <w:sz w:val="24"/>
              <w:szCs w:val="24"/>
              <w:lang w:val="en-US" w:eastAsia="ja-JP" w:bidi="ar-SA"/>
            </w:rPr>
            <w:tab/>
          </w:r>
          <w:r>
            <w:rPr>
              <w:noProof/>
            </w:rPr>
            <w:t>Exam Schedule</w:t>
          </w:r>
          <w:r>
            <w:rPr>
              <w:noProof/>
            </w:rPr>
            <w:tab/>
          </w:r>
          <w:r>
            <w:rPr>
              <w:noProof/>
            </w:rPr>
            <w:fldChar w:fldCharType="begin"/>
          </w:r>
          <w:r>
            <w:rPr>
              <w:noProof/>
            </w:rPr>
            <w:instrText xml:space="preserve"> PAGEREF _Toc332383142 \h </w:instrText>
          </w:r>
          <w:r>
            <w:rPr>
              <w:noProof/>
            </w:rPr>
          </w:r>
          <w:r>
            <w:rPr>
              <w:noProof/>
            </w:rPr>
            <w:fldChar w:fldCharType="separate"/>
          </w:r>
          <w:r>
            <w:rPr>
              <w:noProof/>
            </w:rPr>
            <w:t>8</w:t>
          </w:r>
          <w:r>
            <w:rPr>
              <w:noProof/>
            </w:rPr>
            <w:fldChar w:fldCharType="end"/>
          </w:r>
        </w:p>
        <w:p w14:paraId="021295DE" w14:textId="77777777" w:rsidR="00935156" w:rsidRPr="005365F3" w:rsidRDefault="00935156">
          <w:pPr>
            <w:pStyle w:val="TOC1"/>
            <w:tabs>
              <w:tab w:val="clear" w:pos="440"/>
              <w:tab w:val="left" w:pos="461"/>
            </w:tabs>
            <w:rPr>
              <w:noProof/>
              <w:sz w:val="24"/>
              <w:szCs w:val="24"/>
              <w:lang w:val="en-US" w:eastAsia="ja-JP" w:bidi="ar-SA"/>
            </w:rPr>
          </w:pPr>
          <w:r>
            <w:rPr>
              <w:noProof/>
            </w:rPr>
            <w:t>10</w:t>
          </w:r>
          <w:r w:rsidRPr="005365F3">
            <w:rPr>
              <w:noProof/>
              <w:sz w:val="24"/>
              <w:szCs w:val="24"/>
              <w:lang w:val="en-US" w:eastAsia="ja-JP" w:bidi="ar-SA"/>
            </w:rPr>
            <w:tab/>
          </w:r>
          <w:r>
            <w:rPr>
              <w:noProof/>
            </w:rPr>
            <w:t>End of OSIRIS registration period</w:t>
          </w:r>
          <w:r>
            <w:rPr>
              <w:noProof/>
            </w:rPr>
            <w:tab/>
          </w:r>
          <w:r>
            <w:rPr>
              <w:noProof/>
            </w:rPr>
            <w:fldChar w:fldCharType="begin"/>
          </w:r>
          <w:r>
            <w:rPr>
              <w:noProof/>
            </w:rPr>
            <w:instrText xml:space="preserve"> PAGEREF _Toc332383143 \h </w:instrText>
          </w:r>
          <w:r>
            <w:rPr>
              <w:noProof/>
            </w:rPr>
          </w:r>
          <w:r>
            <w:rPr>
              <w:noProof/>
            </w:rPr>
            <w:fldChar w:fldCharType="separate"/>
          </w:r>
          <w:r>
            <w:rPr>
              <w:noProof/>
            </w:rPr>
            <w:t>8</w:t>
          </w:r>
          <w:r>
            <w:rPr>
              <w:noProof/>
            </w:rPr>
            <w:fldChar w:fldCharType="end"/>
          </w:r>
        </w:p>
        <w:p w14:paraId="1E0C1ED2" w14:textId="77777777" w:rsidR="00935156" w:rsidRPr="005365F3" w:rsidRDefault="00935156">
          <w:pPr>
            <w:pStyle w:val="TOC1"/>
            <w:tabs>
              <w:tab w:val="clear" w:pos="440"/>
              <w:tab w:val="left" w:pos="461"/>
            </w:tabs>
            <w:rPr>
              <w:noProof/>
              <w:sz w:val="24"/>
              <w:szCs w:val="24"/>
              <w:lang w:val="en-US" w:eastAsia="ja-JP" w:bidi="ar-SA"/>
            </w:rPr>
          </w:pPr>
          <w:r>
            <w:rPr>
              <w:noProof/>
            </w:rPr>
            <w:t>11</w:t>
          </w:r>
          <w:r w:rsidRPr="005365F3">
            <w:rPr>
              <w:noProof/>
              <w:sz w:val="24"/>
              <w:szCs w:val="24"/>
              <w:lang w:val="en-US" w:eastAsia="ja-JP" w:bidi="ar-SA"/>
            </w:rPr>
            <w:tab/>
          </w:r>
          <w:r>
            <w:rPr>
              <w:noProof/>
            </w:rPr>
            <w:t>Participant list and exam information</w:t>
          </w:r>
          <w:r>
            <w:rPr>
              <w:noProof/>
            </w:rPr>
            <w:tab/>
          </w:r>
          <w:r>
            <w:rPr>
              <w:noProof/>
            </w:rPr>
            <w:fldChar w:fldCharType="begin"/>
          </w:r>
          <w:r>
            <w:rPr>
              <w:noProof/>
            </w:rPr>
            <w:instrText xml:space="preserve"> PAGEREF _Toc332383144 \h </w:instrText>
          </w:r>
          <w:r>
            <w:rPr>
              <w:noProof/>
            </w:rPr>
          </w:r>
          <w:r>
            <w:rPr>
              <w:noProof/>
            </w:rPr>
            <w:fldChar w:fldCharType="separate"/>
          </w:r>
          <w:r>
            <w:rPr>
              <w:noProof/>
            </w:rPr>
            <w:t>8</w:t>
          </w:r>
          <w:r>
            <w:rPr>
              <w:noProof/>
            </w:rPr>
            <w:fldChar w:fldCharType="end"/>
          </w:r>
        </w:p>
        <w:p w14:paraId="52072878" w14:textId="77777777" w:rsidR="00935156" w:rsidRPr="005365F3" w:rsidRDefault="00935156">
          <w:pPr>
            <w:pStyle w:val="TOC2"/>
            <w:tabs>
              <w:tab w:val="left" w:pos="833"/>
            </w:tabs>
            <w:rPr>
              <w:noProof/>
              <w:sz w:val="24"/>
              <w:szCs w:val="24"/>
              <w:lang w:val="en-US" w:eastAsia="ja-JP" w:bidi="ar-SA"/>
            </w:rPr>
          </w:pPr>
          <w:r>
            <w:rPr>
              <w:noProof/>
            </w:rPr>
            <w:t>11.1</w:t>
          </w:r>
          <w:r w:rsidRPr="005365F3">
            <w:rPr>
              <w:noProof/>
              <w:sz w:val="24"/>
              <w:szCs w:val="24"/>
              <w:lang w:val="en-US" w:eastAsia="ja-JP" w:bidi="ar-SA"/>
            </w:rPr>
            <w:tab/>
          </w:r>
          <w:r>
            <w:rPr>
              <w:noProof/>
            </w:rPr>
            <w:t>student sickness notice</w:t>
          </w:r>
          <w:r>
            <w:rPr>
              <w:noProof/>
            </w:rPr>
            <w:tab/>
          </w:r>
          <w:r>
            <w:rPr>
              <w:noProof/>
            </w:rPr>
            <w:fldChar w:fldCharType="begin"/>
          </w:r>
          <w:r>
            <w:rPr>
              <w:noProof/>
            </w:rPr>
            <w:instrText xml:space="preserve"> PAGEREF _Toc332383145 \h </w:instrText>
          </w:r>
          <w:r>
            <w:rPr>
              <w:noProof/>
            </w:rPr>
          </w:r>
          <w:r>
            <w:rPr>
              <w:noProof/>
            </w:rPr>
            <w:fldChar w:fldCharType="separate"/>
          </w:r>
          <w:r>
            <w:rPr>
              <w:noProof/>
            </w:rPr>
            <w:t>9</w:t>
          </w:r>
          <w:r>
            <w:rPr>
              <w:noProof/>
            </w:rPr>
            <w:fldChar w:fldCharType="end"/>
          </w:r>
        </w:p>
        <w:p w14:paraId="77A86DB0" w14:textId="77777777" w:rsidR="00935156" w:rsidRPr="005365F3" w:rsidRDefault="00935156">
          <w:pPr>
            <w:pStyle w:val="TOC1"/>
            <w:tabs>
              <w:tab w:val="clear" w:pos="440"/>
              <w:tab w:val="left" w:pos="461"/>
            </w:tabs>
            <w:rPr>
              <w:noProof/>
              <w:sz w:val="24"/>
              <w:szCs w:val="24"/>
              <w:lang w:val="en-US" w:eastAsia="ja-JP" w:bidi="ar-SA"/>
            </w:rPr>
          </w:pPr>
          <w:r>
            <w:rPr>
              <w:noProof/>
            </w:rPr>
            <w:t>12</w:t>
          </w:r>
          <w:r w:rsidRPr="005365F3">
            <w:rPr>
              <w:noProof/>
              <w:sz w:val="24"/>
              <w:szCs w:val="24"/>
              <w:lang w:val="en-US" w:eastAsia="ja-JP" w:bidi="ar-SA"/>
            </w:rPr>
            <w:tab/>
          </w:r>
          <w:r>
            <w:rPr>
              <w:noProof/>
            </w:rPr>
            <w:t>Grade Administration</w:t>
          </w:r>
          <w:r>
            <w:rPr>
              <w:noProof/>
            </w:rPr>
            <w:tab/>
          </w:r>
          <w:r>
            <w:rPr>
              <w:noProof/>
            </w:rPr>
            <w:fldChar w:fldCharType="begin"/>
          </w:r>
          <w:r>
            <w:rPr>
              <w:noProof/>
            </w:rPr>
            <w:instrText xml:space="preserve"> PAGEREF _Toc332383146 \h </w:instrText>
          </w:r>
          <w:r>
            <w:rPr>
              <w:noProof/>
            </w:rPr>
          </w:r>
          <w:r>
            <w:rPr>
              <w:noProof/>
            </w:rPr>
            <w:fldChar w:fldCharType="separate"/>
          </w:r>
          <w:r>
            <w:rPr>
              <w:noProof/>
            </w:rPr>
            <w:t>9</w:t>
          </w:r>
          <w:r>
            <w:rPr>
              <w:noProof/>
            </w:rPr>
            <w:fldChar w:fldCharType="end"/>
          </w:r>
        </w:p>
        <w:p w14:paraId="138500EF" w14:textId="77777777" w:rsidR="00935156" w:rsidRPr="005365F3" w:rsidRDefault="00935156">
          <w:pPr>
            <w:pStyle w:val="TOC2"/>
            <w:tabs>
              <w:tab w:val="left" w:pos="833"/>
            </w:tabs>
            <w:rPr>
              <w:noProof/>
              <w:sz w:val="24"/>
              <w:szCs w:val="24"/>
              <w:lang w:val="en-US" w:eastAsia="ja-JP" w:bidi="ar-SA"/>
            </w:rPr>
          </w:pPr>
          <w:r>
            <w:rPr>
              <w:noProof/>
            </w:rPr>
            <w:t>12.1</w:t>
          </w:r>
          <w:r w:rsidRPr="005365F3">
            <w:rPr>
              <w:noProof/>
              <w:sz w:val="24"/>
              <w:szCs w:val="24"/>
              <w:lang w:val="en-US" w:eastAsia="ja-JP" w:bidi="ar-SA"/>
            </w:rPr>
            <w:tab/>
          </w:r>
          <w:r>
            <w:rPr>
              <w:noProof/>
            </w:rPr>
            <w:t>Maintaining grade registration</w:t>
          </w:r>
          <w:r>
            <w:rPr>
              <w:noProof/>
            </w:rPr>
            <w:tab/>
          </w:r>
          <w:r>
            <w:rPr>
              <w:noProof/>
            </w:rPr>
            <w:fldChar w:fldCharType="begin"/>
          </w:r>
          <w:r>
            <w:rPr>
              <w:noProof/>
            </w:rPr>
            <w:instrText xml:space="preserve"> PAGEREF _Toc332383147 \h </w:instrText>
          </w:r>
          <w:r>
            <w:rPr>
              <w:noProof/>
            </w:rPr>
          </w:r>
          <w:r>
            <w:rPr>
              <w:noProof/>
            </w:rPr>
            <w:fldChar w:fldCharType="separate"/>
          </w:r>
          <w:r>
            <w:rPr>
              <w:noProof/>
            </w:rPr>
            <w:t>9</w:t>
          </w:r>
          <w:r>
            <w:rPr>
              <w:noProof/>
            </w:rPr>
            <w:fldChar w:fldCharType="end"/>
          </w:r>
        </w:p>
        <w:p w14:paraId="70819E5F" w14:textId="77777777" w:rsidR="00935156" w:rsidRPr="005365F3" w:rsidRDefault="00935156">
          <w:pPr>
            <w:pStyle w:val="TOC2"/>
            <w:tabs>
              <w:tab w:val="left" w:pos="833"/>
            </w:tabs>
            <w:rPr>
              <w:noProof/>
              <w:sz w:val="24"/>
              <w:szCs w:val="24"/>
              <w:lang w:val="en-US" w:eastAsia="ja-JP" w:bidi="ar-SA"/>
            </w:rPr>
          </w:pPr>
          <w:r>
            <w:rPr>
              <w:noProof/>
            </w:rPr>
            <w:t>12.2</w:t>
          </w:r>
          <w:r w:rsidRPr="005365F3">
            <w:rPr>
              <w:noProof/>
              <w:sz w:val="24"/>
              <w:szCs w:val="24"/>
              <w:lang w:val="en-US" w:eastAsia="ja-JP" w:bidi="ar-SA"/>
            </w:rPr>
            <w:tab/>
          </w:r>
          <w:r>
            <w:rPr>
              <w:noProof/>
            </w:rPr>
            <w:t>Grade registration</w:t>
          </w:r>
          <w:r>
            <w:rPr>
              <w:noProof/>
            </w:rPr>
            <w:tab/>
          </w:r>
          <w:r>
            <w:rPr>
              <w:noProof/>
            </w:rPr>
            <w:fldChar w:fldCharType="begin"/>
          </w:r>
          <w:r>
            <w:rPr>
              <w:noProof/>
            </w:rPr>
            <w:instrText xml:space="preserve"> PAGEREF _Toc332383148 \h </w:instrText>
          </w:r>
          <w:r>
            <w:rPr>
              <w:noProof/>
            </w:rPr>
          </w:r>
          <w:r>
            <w:rPr>
              <w:noProof/>
            </w:rPr>
            <w:fldChar w:fldCharType="separate"/>
          </w:r>
          <w:r>
            <w:rPr>
              <w:noProof/>
            </w:rPr>
            <w:t>10</w:t>
          </w:r>
          <w:r>
            <w:rPr>
              <w:noProof/>
            </w:rPr>
            <w:fldChar w:fldCharType="end"/>
          </w:r>
        </w:p>
        <w:p w14:paraId="37A5A2A4" w14:textId="77777777" w:rsidR="00935156" w:rsidRPr="005365F3" w:rsidRDefault="00935156">
          <w:pPr>
            <w:pStyle w:val="TOC2"/>
            <w:tabs>
              <w:tab w:val="left" w:pos="833"/>
            </w:tabs>
            <w:rPr>
              <w:noProof/>
              <w:sz w:val="24"/>
              <w:szCs w:val="24"/>
              <w:lang w:val="en-US" w:eastAsia="ja-JP" w:bidi="ar-SA"/>
            </w:rPr>
          </w:pPr>
          <w:r>
            <w:rPr>
              <w:noProof/>
            </w:rPr>
            <w:t>12.3</w:t>
          </w:r>
          <w:r w:rsidRPr="005365F3">
            <w:rPr>
              <w:noProof/>
              <w:sz w:val="24"/>
              <w:szCs w:val="24"/>
              <w:lang w:val="en-US" w:eastAsia="ja-JP" w:bidi="ar-SA"/>
            </w:rPr>
            <w:tab/>
          </w:r>
          <w:r>
            <w:rPr>
              <w:noProof/>
            </w:rPr>
            <w:t>Registration of additions</w:t>
          </w:r>
          <w:r>
            <w:rPr>
              <w:noProof/>
            </w:rPr>
            <w:tab/>
          </w:r>
          <w:r>
            <w:rPr>
              <w:noProof/>
            </w:rPr>
            <w:fldChar w:fldCharType="begin"/>
          </w:r>
          <w:r>
            <w:rPr>
              <w:noProof/>
            </w:rPr>
            <w:instrText xml:space="preserve"> PAGEREF _Toc332383149 \h </w:instrText>
          </w:r>
          <w:r>
            <w:rPr>
              <w:noProof/>
            </w:rPr>
          </w:r>
          <w:r>
            <w:rPr>
              <w:noProof/>
            </w:rPr>
            <w:fldChar w:fldCharType="separate"/>
          </w:r>
          <w:r>
            <w:rPr>
              <w:noProof/>
            </w:rPr>
            <w:t>10</w:t>
          </w:r>
          <w:r>
            <w:rPr>
              <w:noProof/>
            </w:rPr>
            <w:fldChar w:fldCharType="end"/>
          </w:r>
        </w:p>
        <w:p w14:paraId="685D386E" w14:textId="77777777" w:rsidR="00935156" w:rsidRPr="005365F3" w:rsidRDefault="00935156">
          <w:pPr>
            <w:pStyle w:val="TOC1"/>
            <w:tabs>
              <w:tab w:val="clear" w:pos="440"/>
              <w:tab w:val="left" w:pos="461"/>
            </w:tabs>
            <w:rPr>
              <w:noProof/>
              <w:sz w:val="24"/>
              <w:szCs w:val="24"/>
              <w:lang w:val="en-US" w:eastAsia="ja-JP" w:bidi="ar-SA"/>
            </w:rPr>
          </w:pPr>
          <w:r>
            <w:rPr>
              <w:noProof/>
            </w:rPr>
            <w:t>13</w:t>
          </w:r>
          <w:r w:rsidRPr="005365F3">
            <w:rPr>
              <w:noProof/>
              <w:sz w:val="24"/>
              <w:szCs w:val="24"/>
              <w:lang w:val="en-US" w:eastAsia="ja-JP" w:bidi="ar-SA"/>
            </w:rPr>
            <w:tab/>
          </w:r>
          <w:r>
            <w:rPr>
              <w:noProof/>
            </w:rPr>
            <w:t>Module Evaluation (SEQ)</w:t>
          </w:r>
          <w:r>
            <w:rPr>
              <w:noProof/>
            </w:rPr>
            <w:tab/>
          </w:r>
          <w:r>
            <w:rPr>
              <w:noProof/>
            </w:rPr>
            <w:fldChar w:fldCharType="begin"/>
          </w:r>
          <w:r>
            <w:rPr>
              <w:noProof/>
            </w:rPr>
            <w:instrText xml:space="preserve"> PAGEREF _Toc332383150 \h </w:instrText>
          </w:r>
          <w:r>
            <w:rPr>
              <w:noProof/>
            </w:rPr>
          </w:r>
          <w:r>
            <w:rPr>
              <w:noProof/>
            </w:rPr>
            <w:fldChar w:fldCharType="separate"/>
          </w:r>
          <w:r>
            <w:rPr>
              <w:noProof/>
            </w:rPr>
            <w:t>10</w:t>
          </w:r>
          <w:r>
            <w:rPr>
              <w:noProof/>
            </w:rPr>
            <w:fldChar w:fldCharType="end"/>
          </w:r>
        </w:p>
        <w:p w14:paraId="5B4ABF68" w14:textId="77777777" w:rsidR="00935156" w:rsidRPr="005365F3" w:rsidRDefault="00935156">
          <w:pPr>
            <w:pStyle w:val="TOC1"/>
            <w:tabs>
              <w:tab w:val="clear" w:pos="440"/>
              <w:tab w:val="left" w:pos="461"/>
            </w:tabs>
            <w:rPr>
              <w:noProof/>
              <w:sz w:val="24"/>
              <w:szCs w:val="24"/>
              <w:lang w:val="en-US" w:eastAsia="ja-JP" w:bidi="ar-SA"/>
            </w:rPr>
          </w:pPr>
          <w:r>
            <w:rPr>
              <w:noProof/>
            </w:rPr>
            <w:t>14</w:t>
          </w:r>
          <w:r w:rsidRPr="005365F3">
            <w:rPr>
              <w:noProof/>
              <w:sz w:val="24"/>
              <w:szCs w:val="24"/>
              <w:lang w:val="en-US" w:eastAsia="ja-JP" w:bidi="ar-SA"/>
            </w:rPr>
            <w:tab/>
          </w:r>
          <w:r>
            <w:rPr>
              <w:noProof/>
            </w:rPr>
            <w:t>Teaching and Examination Regulations (TER)</w:t>
          </w:r>
          <w:r>
            <w:rPr>
              <w:noProof/>
            </w:rPr>
            <w:tab/>
          </w:r>
          <w:r>
            <w:rPr>
              <w:noProof/>
            </w:rPr>
            <w:fldChar w:fldCharType="begin"/>
          </w:r>
          <w:r>
            <w:rPr>
              <w:noProof/>
            </w:rPr>
            <w:instrText xml:space="preserve"> PAGEREF _Toc332383151 \h </w:instrText>
          </w:r>
          <w:r>
            <w:rPr>
              <w:noProof/>
            </w:rPr>
          </w:r>
          <w:r>
            <w:rPr>
              <w:noProof/>
            </w:rPr>
            <w:fldChar w:fldCharType="separate"/>
          </w:r>
          <w:r>
            <w:rPr>
              <w:noProof/>
            </w:rPr>
            <w:t>10</w:t>
          </w:r>
          <w:r>
            <w:rPr>
              <w:noProof/>
            </w:rPr>
            <w:fldChar w:fldCharType="end"/>
          </w:r>
        </w:p>
        <w:p w14:paraId="5D9DE4C0" w14:textId="77777777" w:rsidR="00935156" w:rsidRDefault="00935156">
          <w:pPr>
            <w:pStyle w:val="TOC1"/>
            <w:tabs>
              <w:tab w:val="clear" w:pos="440"/>
              <w:tab w:val="left" w:pos="461"/>
            </w:tabs>
            <w:rPr>
              <w:noProof/>
              <w:sz w:val="24"/>
              <w:szCs w:val="24"/>
              <w:lang w:val="nl-NL" w:eastAsia="ja-JP" w:bidi="ar-SA"/>
            </w:rPr>
          </w:pPr>
          <w:r>
            <w:rPr>
              <w:noProof/>
            </w:rPr>
            <w:t>15</w:t>
          </w:r>
          <w:r>
            <w:rPr>
              <w:noProof/>
              <w:sz w:val="24"/>
              <w:szCs w:val="24"/>
              <w:lang w:val="nl-NL" w:eastAsia="ja-JP" w:bidi="ar-SA"/>
            </w:rPr>
            <w:tab/>
          </w:r>
          <w:r>
            <w:rPr>
              <w:noProof/>
            </w:rPr>
            <w:t>Appendices</w:t>
          </w:r>
          <w:r>
            <w:rPr>
              <w:noProof/>
            </w:rPr>
            <w:tab/>
          </w:r>
          <w:r>
            <w:rPr>
              <w:noProof/>
            </w:rPr>
            <w:fldChar w:fldCharType="begin"/>
          </w:r>
          <w:r>
            <w:rPr>
              <w:noProof/>
            </w:rPr>
            <w:instrText xml:space="preserve"> PAGEREF _Toc332383152 \h </w:instrText>
          </w:r>
          <w:r>
            <w:rPr>
              <w:noProof/>
            </w:rPr>
          </w:r>
          <w:r>
            <w:rPr>
              <w:noProof/>
            </w:rPr>
            <w:fldChar w:fldCharType="separate"/>
          </w:r>
          <w:r>
            <w:rPr>
              <w:noProof/>
            </w:rPr>
            <w:t>11</w:t>
          </w:r>
          <w:r>
            <w:rPr>
              <w:noProof/>
            </w:rPr>
            <w:fldChar w:fldCharType="end"/>
          </w:r>
        </w:p>
        <w:p w14:paraId="0D5D9024" w14:textId="77777777" w:rsidR="00935156" w:rsidRDefault="00935156">
          <w:pPr>
            <w:pStyle w:val="TOC2"/>
            <w:tabs>
              <w:tab w:val="left" w:pos="833"/>
            </w:tabs>
            <w:rPr>
              <w:noProof/>
              <w:sz w:val="24"/>
              <w:szCs w:val="24"/>
              <w:lang w:val="nl-NL" w:eastAsia="ja-JP" w:bidi="ar-SA"/>
            </w:rPr>
          </w:pPr>
          <w:r>
            <w:rPr>
              <w:noProof/>
            </w:rPr>
            <w:t>15.1</w:t>
          </w:r>
          <w:r>
            <w:rPr>
              <w:noProof/>
              <w:sz w:val="24"/>
              <w:szCs w:val="24"/>
              <w:lang w:val="nl-NL" w:eastAsia="ja-JP" w:bidi="ar-SA"/>
            </w:rPr>
            <w:tab/>
          </w:r>
          <w:r>
            <w:rPr>
              <w:noProof/>
            </w:rPr>
            <w:t>Contacts</w:t>
          </w:r>
          <w:r>
            <w:rPr>
              <w:noProof/>
            </w:rPr>
            <w:tab/>
          </w:r>
          <w:r>
            <w:rPr>
              <w:noProof/>
            </w:rPr>
            <w:fldChar w:fldCharType="begin"/>
          </w:r>
          <w:r>
            <w:rPr>
              <w:noProof/>
            </w:rPr>
            <w:instrText xml:space="preserve"> PAGEREF _Toc332383153 \h </w:instrText>
          </w:r>
          <w:r>
            <w:rPr>
              <w:noProof/>
            </w:rPr>
          </w:r>
          <w:r>
            <w:rPr>
              <w:noProof/>
            </w:rPr>
            <w:fldChar w:fldCharType="separate"/>
          </w:r>
          <w:r>
            <w:rPr>
              <w:noProof/>
            </w:rPr>
            <w:t>11</w:t>
          </w:r>
          <w:r>
            <w:rPr>
              <w:noProof/>
            </w:rPr>
            <w:fldChar w:fldCharType="end"/>
          </w:r>
        </w:p>
        <w:p w14:paraId="596F6841" w14:textId="77777777" w:rsidR="00935156" w:rsidRDefault="00935156">
          <w:pPr>
            <w:pStyle w:val="TOC2"/>
            <w:tabs>
              <w:tab w:val="left" w:pos="833"/>
            </w:tabs>
            <w:rPr>
              <w:noProof/>
              <w:sz w:val="24"/>
              <w:szCs w:val="24"/>
              <w:lang w:val="nl-NL" w:eastAsia="ja-JP" w:bidi="ar-SA"/>
            </w:rPr>
          </w:pPr>
          <w:r>
            <w:rPr>
              <w:noProof/>
            </w:rPr>
            <w:t>15.2</w:t>
          </w:r>
          <w:r>
            <w:rPr>
              <w:noProof/>
              <w:sz w:val="24"/>
              <w:szCs w:val="24"/>
              <w:lang w:val="nl-NL" w:eastAsia="ja-JP" w:bidi="ar-SA"/>
            </w:rPr>
            <w:tab/>
          </w:r>
          <w:r>
            <w:rPr>
              <w:noProof/>
            </w:rPr>
            <w:t>Useful links</w:t>
          </w:r>
          <w:r>
            <w:rPr>
              <w:noProof/>
            </w:rPr>
            <w:tab/>
          </w:r>
          <w:r>
            <w:rPr>
              <w:noProof/>
            </w:rPr>
            <w:fldChar w:fldCharType="begin"/>
          </w:r>
          <w:r>
            <w:rPr>
              <w:noProof/>
            </w:rPr>
            <w:instrText xml:space="preserve"> PAGEREF _Toc332383154 \h </w:instrText>
          </w:r>
          <w:r>
            <w:rPr>
              <w:noProof/>
            </w:rPr>
          </w:r>
          <w:r>
            <w:rPr>
              <w:noProof/>
            </w:rPr>
            <w:fldChar w:fldCharType="separate"/>
          </w:r>
          <w:r>
            <w:rPr>
              <w:noProof/>
            </w:rPr>
            <w:t>11</w:t>
          </w:r>
          <w:r>
            <w:rPr>
              <w:noProof/>
            </w:rPr>
            <w:fldChar w:fldCharType="end"/>
          </w:r>
        </w:p>
        <w:p w14:paraId="79CC5211" w14:textId="77777777" w:rsidR="005066A9" w:rsidRPr="00520CA3" w:rsidRDefault="00950EFA" w:rsidP="00704958">
          <w:pPr>
            <w:pStyle w:val="Heading1"/>
            <w:numPr>
              <w:ilvl w:val="0"/>
              <w:numId w:val="0"/>
            </w:numPr>
            <w:spacing w:before="0"/>
            <w:ind w:left="432"/>
          </w:pPr>
          <w:r w:rsidRPr="00520CA3">
            <w:rPr>
              <w:b w:val="0"/>
              <w:bCs w:val="0"/>
              <w:caps w:val="0"/>
              <w:sz w:val="22"/>
            </w:rPr>
            <w:fldChar w:fldCharType="end"/>
          </w:r>
        </w:p>
      </w:sdtContent>
    </w:sdt>
    <w:p w14:paraId="2E753C87" w14:textId="77777777" w:rsidR="00A20E3B" w:rsidRPr="00520CA3" w:rsidRDefault="00A20E3B" w:rsidP="004C1D4D">
      <w:pPr>
        <w:pStyle w:val="NoSpacing"/>
        <w:rPr>
          <w:sz w:val="22"/>
          <w:szCs w:val="22"/>
        </w:rPr>
      </w:pPr>
      <w:r w:rsidRPr="00520CA3">
        <w:br w:type="page"/>
      </w:r>
    </w:p>
    <w:p w14:paraId="629FE5AD" w14:textId="77777777" w:rsidR="00A20E3B" w:rsidRPr="00520CA3" w:rsidRDefault="00A20E3B" w:rsidP="001A37F3">
      <w:pPr>
        <w:pStyle w:val="Heading1"/>
      </w:pPr>
      <w:bookmarkStart w:id="3" w:name="_Toc455748308"/>
      <w:bookmarkStart w:id="4" w:name="_Toc332383132"/>
      <w:r w:rsidRPr="00520CA3">
        <w:lastRenderedPageBreak/>
        <w:t>Introduction</w:t>
      </w:r>
      <w:bookmarkEnd w:id="3"/>
      <w:bookmarkEnd w:id="4"/>
    </w:p>
    <w:p w14:paraId="2B3B0780" w14:textId="77777777" w:rsidR="00A20E3B" w:rsidRPr="00520CA3" w:rsidRDefault="00A20E3B" w:rsidP="004C1D4D">
      <w:pPr>
        <w:pStyle w:val="NoSpacing"/>
        <w:rPr>
          <w:sz w:val="22"/>
          <w:szCs w:val="22"/>
        </w:rPr>
      </w:pPr>
      <w:r w:rsidRPr="00520CA3">
        <w:rPr>
          <w:sz w:val="22"/>
        </w:rPr>
        <w:t>Since the introduction of TOM (Twente Educational Model) in September 2013, module-based education is used in the Bachelor's programmes. Every quarter is based on a module that is supervised by a module coordinator. The module coordinator is appointed by the programme and is formally the module examiner as well.</w:t>
      </w:r>
    </w:p>
    <w:p w14:paraId="129B7153" w14:textId="77777777" w:rsidR="00A20E3B" w:rsidRPr="00520CA3" w:rsidRDefault="00A20E3B" w:rsidP="004C1D4D">
      <w:pPr>
        <w:pStyle w:val="NoSpacing"/>
        <w:rPr>
          <w:sz w:val="22"/>
          <w:szCs w:val="22"/>
        </w:rPr>
      </w:pPr>
    </w:p>
    <w:p w14:paraId="70573CFD" w14:textId="7012E0ED" w:rsidR="00B156F6" w:rsidRPr="00520CA3" w:rsidRDefault="00A20E3B" w:rsidP="004C1D4D">
      <w:pPr>
        <w:pStyle w:val="NoSpacing"/>
        <w:rPr>
          <w:sz w:val="22"/>
          <w:szCs w:val="22"/>
        </w:rPr>
      </w:pPr>
      <w:r w:rsidRPr="00520CA3">
        <w:rPr>
          <w:sz w:val="22"/>
        </w:rPr>
        <w:t>This manual has been drawn up for the most part by Eline Marsman and was originally drawn up for the Faculty of Science and Technology module co</w:t>
      </w:r>
      <w:r w:rsidR="00F95D66">
        <w:rPr>
          <w:sz w:val="22"/>
        </w:rPr>
        <w:t xml:space="preserve">ordinators. </w:t>
      </w:r>
      <w:r w:rsidRPr="00520CA3">
        <w:rPr>
          <w:sz w:val="22"/>
        </w:rPr>
        <w:t>The programme-specific components have been removed so that it can be used as a format for all programmes.</w:t>
      </w:r>
    </w:p>
    <w:p w14:paraId="5DCBACD2" w14:textId="198ACBC7" w:rsidR="00A20E3B" w:rsidRPr="00520CA3" w:rsidRDefault="00B156F6" w:rsidP="004C1D4D">
      <w:pPr>
        <w:pStyle w:val="NoSpacing"/>
        <w:rPr>
          <w:sz w:val="22"/>
          <w:szCs w:val="22"/>
        </w:rPr>
      </w:pPr>
      <w:r w:rsidRPr="00520CA3">
        <w:rPr>
          <w:sz w:val="22"/>
        </w:rPr>
        <w:t xml:space="preserve">The manual was drawn up to clarify the tasks and responsibilities that come with the role of module coordinator. It will focus mainly on the activities that must be performed in cooperation with the </w:t>
      </w:r>
      <w:r w:rsidR="00072CC8" w:rsidRPr="00FC6888">
        <w:rPr>
          <w:sz w:val="22"/>
        </w:rPr>
        <w:t>Office</w:t>
      </w:r>
      <w:r w:rsidRPr="00FC6888">
        <w:rPr>
          <w:sz w:val="22"/>
        </w:rPr>
        <w:t xml:space="preserve"> of Educational Affairs (BOZ). See</w:t>
      </w:r>
      <w:r w:rsidRPr="00520CA3">
        <w:rPr>
          <w:sz w:val="22"/>
        </w:rPr>
        <w:t xml:space="preserve"> appendix </w:t>
      </w:r>
      <w:r w:rsidR="00B4025E" w:rsidRPr="00520CA3">
        <w:fldChar w:fldCharType="begin"/>
      </w:r>
      <w:r w:rsidR="00B4025E" w:rsidRPr="00520CA3">
        <w:instrText xml:space="preserve"> REF _Ref398642213 \r \h  \* MERGEFORMAT </w:instrText>
      </w:r>
      <w:r w:rsidR="00B4025E" w:rsidRPr="00520CA3">
        <w:fldChar w:fldCharType="separate"/>
      </w:r>
      <w:r w:rsidR="00AD172C" w:rsidRPr="00520CA3">
        <w:rPr>
          <w:sz w:val="22"/>
          <w:szCs w:val="22"/>
        </w:rPr>
        <w:t>15.1</w:t>
      </w:r>
      <w:r w:rsidR="00B4025E" w:rsidRPr="00520CA3">
        <w:fldChar w:fldCharType="end"/>
      </w:r>
      <w:r w:rsidRPr="00520CA3">
        <w:rPr>
          <w:sz w:val="22"/>
        </w:rPr>
        <w:t xml:space="preserve"> for an overview of contacts.</w:t>
      </w:r>
    </w:p>
    <w:p w14:paraId="69B1D851" w14:textId="77777777" w:rsidR="00A20E3B" w:rsidRPr="00520CA3" w:rsidRDefault="00A20E3B" w:rsidP="004C1D4D">
      <w:pPr>
        <w:pStyle w:val="NoSpacing"/>
        <w:rPr>
          <w:sz w:val="22"/>
          <w:szCs w:val="22"/>
        </w:rPr>
      </w:pPr>
    </w:p>
    <w:p w14:paraId="66C48812" w14:textId="4DAB0089" w:rsidR="005A41CE" w:rsidRPr="00520CA3" w:rsidRDefault="00B4025E" w:rsidP="004C1D4D">
      <w:pPr>
        <w:pStyle w:val="NoSpacing"/>
        <w:rPr>
          <w:sz w:val="22"/>
          <w:szCs w:val="22"/>
        </w:rPr>
      </w:pPr>
      <w:r>
        <w:rPr>
          <w:sz w:val="22"/>
        </w:rPr>
        <w:t>A time</w:t>
      </w:r>
      <w:r w:rsidR="00A20E3B" w:rsidRPr="00520CA3">
        <w:rPr>
          <w:sz w:val="22"/>
        </w:rPr>
        <w:t xml:space="preserve">line was drawn up to provide an insight into the activities and events that occur for a module in collaboration with BOZ (see </w:t>
      </w:r>
      <w:r w:rsidRPr="00520CA3">
        <w:fldChar w:fldCharType="begin"/>
      </w:r>
      <w:r w:rsidRPr="00520CA3">
        <w:instrText xml:space="preserve"> REF _Ref402858448 \r \p \h  \* MERGEFORMAT </w:instrText>
      </w:r>
      <w:r w:rsidRPr="00520CA3">
        <w:fldChar w:fldCharType="separate"/>
      </w:r>
      <w:r w:rsidR="00DF5AA6" w:rsidRPr="00520CA3">
        <w:rPr>
          <w:sz w:val="22"/>
          <w:szCs w:val="22"/>
        </w:rPr>
        <w:t xml:space="preserve">1.1 </w:t>
      </w:r>
      <w:r w:rsidR="00132645" w:rsidRPr="00520CA3">
        <w:rPr>
          <w:sz w:val="22"/>
          <w:szCs w:val="22"/>
        </w:rPr>
        <w:t>below</w:t>
      </w:r>
      <w:r w:rsidRPr="00520CA3">
        <w:fldChar w:fldCharType="end"/>
      </w:r>
      <w:r>
        <w:rPr>
          <w:sz w:val="22"/>
        </w:rPr>
        <w:t>). The events on this time</w:t>
      </w:r>
      <w:r w:rsidR="00A20E3B" w:rsidRPr="00520CA3">
        <w:rPr>
          <w:sz w:val="22"/>
        </w:rPr>
        <w:t xml:space="preserve">line will be explained in order one by one. </w:t>
      </w:r>
    </w:p>
    <w:p w14:paraId="1CA502EB" w14:textId="77777777" w:rsidR="008462CB" w:rsidRPr="00520CA3" w:rsidRDefault="008462CB" w:rsidP="004C1D4D">
      <w:pPr>
        <w:pStyle w:val="NoSpacing"/>
        <w:rPr>
          <w:i/>
          <w:sz w:val="22"/>
          <w:szCs w:val="22"/>
        </w:rPr>
      </w:pPr>
    </w:p>
    <w:p w14:paraId="016DA5D3" w14:textId="77777777" w:rsidR="008462CB" w:rsidRPr="00520CA3" w:rsidRDefault="008462CB" w:rsidP="004C1D4D">
      <w:pPr>
        <w:pStyle w:val="NoSpacing"/>
        <w:rPr>
          <w:i/>
          <w:sz w:val="22"/>
          <w:szCs w:val="22"/>
        </w:rPr>
      </w:pPr>
      <w:r w:rsidRPr="00520CA3">
        <w:rPr>
          <w:i/>
          <w:sz w:val="22"/>
        </w:rPr>
        <w:t>Important: If it is not possible to provide information in time, then please inform the person requesting the information.</w:t>
      </w:r>
    </w:p>
    <w:p w14:paraId="667F48D2" w14:textId="77777777" w:rsidR="008462CB" w:rsidRPr="00520CA3" w:rsidRDefault="008462CB" w:rsidP="004C1D4D">
      <w:pPr>
        <w:pStyle w:val="NoSpacing"/>
        <w:rPr>
          <w:i/>
          <w:sz w:val="22"/>
          <w:szCs w:val="22"/>
        </w:rPr>
      </w:pPr>
    </w:p>
    <w:p w14:paraId="3C1990D5" w14:textId="51831E70" w:rsidR="003E57F5" w:rsidRPr="00520CA3" w:rsidRDefault="003E57F5" w:rsidP="003E57F5">
      <w:pPr>
        <w:pStyle w:val="NoSpacing"/>
        <w:rPr>
          <w:i/>
          <w:sz w:val="22"/>
          <w:szCs w:val="22"/>
        </w:rPr>
      </w:pPr>
      <w:r w:rsidRPr="00520CA3">
        <w:rPr>
          <w:i/>
          <w:sz w:val="22"/>
        </w:rPr>
        <w:t>For the exact dates, check the '</w:t>
      </w:r>
      <w:proofErr w:type="spellStart"/>
      <w:r w:rsidR="005365F3">
        <w:rPr>
          <w:i/>
          <w:sz w:val="22"/>
          <w:u w:val="single"/>
        </w:rPr>
        <w:t>Onderwijsp</w:t>
      </w:r>
      <w:r w:rsidR="00F95D66">
        <w:rPr>
          <w:i/>
          <w:sz w:val="22"/>
          <w:u w:val="single"/>
        </w:rPr>
        <w:t>r</w:t>
      </w:r>
      <w:r w:rsidR="005365F3">
        <w:rPr>
          <w:i/>
          <w:sz w:val="22"/>
          <w:u w:val="single"/>
        </w:rPr>
        <w:t>otocol</w:t>
      </w:r>
      <w:proofErr w:type="spellEnd"/>
      <w:r w:rsidRPr="00520CA3">
        <w:rPr>
          <w:i/>
          <w:sz w:val="22"/>
        </w:rPr>
        <w:t>'</w:t>
      </w:r>
      <w:r w:rsidR="00D1730A">
        <w:rPr>
          <w:sz w:val="22"/>
        </w:rPr>
        <w:t xml:space="preserve"> (</w:t>
      </w:r>
      <w:r w:rsidR="00D1730A" w:rsidRPr="00520CA3">
        <w:rPr>
          <w:sz w:val="22"/>
        </w:rPr>
        <w:t>Educational Planning Protocol</w:t>
      </w:r>
      <w:r w:rsidR="00D1730A">
        <w:rPr>
          <w:sz w:val="22"/>
        </w:rPr>
        <w:t>)</w:t>
      </w:r>
      <w:r w:rsidR="00D1730A">
        <w:rPr>
          <w:i/>
          <w:sz w:val="22"/>
        </w:rPr>
        <w:t xml:space="preserve"> </w:t>
      </w:r>
      <w:r w:rsidR="005365F3">
        <w:rPr>
          <w:i/>
          <w:sz w:val="22"/>
        </w:rPr>
        <w:t xml:space="preserve">(in Dutch only) </w:t>
      </w:r>
      <w:r w:rsidRPr="00520CA3">
        <w:rPr>
          <w:i/>
          <w:sz w:val="22"/>
        </w:rPr>
        <w:t xml:space="preserve">that </w:t>
      </w:r>
      <w:r w:rsidR="008C1A92">
        <w:rPr>
          <w:i/>
          <w:sz w:val="22"/>
        </w:rPr>
        <w:t>can be found i</w:t>
      </w:r>
      <w:r w:rsidRPr="00520CA3">
        <w:rPr>
          <w:i/>
          <w:sz w:val="22"/>
        </w:rPr>
        <w:t xml:space="preserve">n your employee portal: Administrative applications </w:t>
      </w:r>
      <w:r w:rsidRPr="00520CA3">
        <w:rPr>
          <w:i/>
          <w:sz w:val="22"/>
          <w:szCs w:val="22"/>
        </w:rPr>
        <w:sym w:font="Wingdings" w:char="F0E0"/>
      </w:r>
      <w:r w:rsidR="005365F3">
        <w:rPr>
          <w:i/>
          <w:sz w:val="22"/>
        </w:rPr>
        <w:t xml:space="preserve"> Back</w:t>
      </w:r>
      <w:r w:rsidRPr="00520CA3">
        <w:rPr>
          <w:i/>
          <w:sz w:val="22"/>
        </w:rPr>
        <w:t xml:space="preserve">office applications </w:t>
      </w:r>
      <w:r w:rsidRPr="00520CA3">
        <w:rPr>
          <w:i/>
          <w:sz w:val="22"/>
          <w:szCs w:val="22"/>
        </w:rPr>
        <w:sym w:font="Wingdings" w:char="F0E0"/>
      </w:r>
      <w:r w:rsidRPr="00520CA3">
        <w:rPr>
          <w:i/>
          <w:sz w:val="22"/>
        </w:rPr>
        <w:t xml:space="preserve"> (For employees) </w:t>
      </w:r>
      <w:r w:rsidR="00C51183" w:rsidRPr="00520CA3">
        <w:rPr>
          <w:i/>
          <w:sz w:val="22"/>
          <w:szCs w:val="22"/>
        </w:rPr>
        <w:sym w:font="Wingdings" w:char="F0E0"/>
      </w:r>
      <w:r w:rsidRPr="00520CA3">
        <w:rPr>
          <w:i/>
          <w:sz w:val="22"/>
        </w:rPr>
        <w:t xml:space="preserve"> Pro</w:t>
      </w:r>
      <w:r w:rsidR="005365F3">
        <w:rPr>
          <w:i/>
          <w:sz w:val="22"/>
        </w:rPr>
        <w:t>-</w:t>
      </w:r>
      <w:proofErr w:type="spellStart"/>
      <w:r w:rsidR="005365F3">
        <w:rPr>
          <w:i/>
          <w:sz w:val="22"/>
        </w:rPr>
        <w:t>ces</w:t>
      </w:r>
      <w:proofErr w:type="spellEnd"/>
      <w:r w:rsidR="00FF5623" w:rsidRPr="00520CA3">
        <w:rPr>
          <w:i/>
          <w:sz w:val="22"/>
        </w:rPr>
        <w:t xml:space="preserve"> </w:t>
      </w:r>
      <w:r w:rsidRPr="00520CA3">
        <w:rPr>
          <w:i/>
          <w:sz w:val="22"/>
          <w:szCs w:val="22"/>
        </w:rPr>
        <w:sym w:font="Wingdings" w:char="F0E0"/>
      </w:r>
      <w:r w:rsidRPr="00520CA3">
        <w:rPr>
          <w:i/>
          <w:sz w:val="22"/>
        </w:rPr>
        <w:t xml:space="preserve"> Procedure</w:t>
      </w:r>
      <w:r w:rsidR="00FF5623" w:rsidRPr="00520CA3">
        <w:rPr>
          <w:i/>
          <w:sz w:val="22"/>
        </w:rPr>
        <w:t xml:space="preserve"> </w:t>
      </w:r>
      <w:r w:rsidRPr="00520CA3">
        <w:rPr>
          <w:i/>
          <w:sz w:val="22"/>
          <w:szCs w:val="22"/>
        </w:rPr>
        <w:sym w:font="Wingdings" w:char="F0E0"/>
      </w:r>
      <w:r w:rsidRPr="00520CA3">
        <w:rPr>
          <w:i/>
          <w:sz w:val="22"/>
        </w:rPr>
        <w:t xml:space="preserve"> Protocol </w:t>
      </w:r>
      <w:r w:rsidRPr="00520CA3">
        <w:rPr>
          <w:i/>
          <w:sz w:val="22"/>
          <w:szCs w:val="22"/>
        </w:rPr>
        <w:sym w:font="Wingdings" w:char="F0E0"/>
      </w:r>
      <w:r w:rsidRPr="00520CA3">
        <w:rPr>
          <w:i/>
          <w:sz w:val="22"/>
        </w:rPr>
        <w:t xml:space="preserve"> </w:t>
      </w:r>
      <w:proofErr w:type="spellStart"/>
      <w:r w:rsidR="005365F3">
        <w:rPr>
          <w:i/>
          <w:sz w:val="22"/>
        </w:rPr>
        <w:t>Protocol</w:t>
      </w:r>
      <w:proofErr w:type="spellEnd"/>
      <w:r w:rsidR="005365F3">
        <w:rPr>
          <w:i/>
          <w:sz w:val="22"/>
        </w:rPr>
        <w:t xml:space="preserve"> </w:t>
      </w:r>
      <w:proofErr w:type="spellStart"/>
      <w:r w:rsidR="005365F3">
        <w:rPr>
          <w:i/>
          <w:sz w:val="22"/>
        </w:rPr>
        <w:t>Ondewijsplanning</w:t>
      </w:r>
      <w:proofErr w:type="spellEnd"/>
      <w:r w:rsidR="005365F3">
        <w:rPr>
          <w:i/>
          <w:sz w:val="22"/>
        </w:rPr>
        <w:t xml:space="preserve"> 1617</w:t>
      </w:r>
    </w:p>
    <w:p w14:paraId="3BD619F0" w14:textId="77777777" w:rsidR="005A41CE" w:rsidRPr="00520CA3" w:rsidRDefault="005A41CE" w:rsidP="004C1D4D">
      <w:pPr>
        <w:pStyle w:val="NoSpacing"/>
        <w:rPr>
          <w:i/>
          <w:sz w:val="22"/>
          <w:szCs w:val="22"/>
        </w:rPr>
      </w:pPr>
    </w:p>
    <w:p w14:paraId="1FADEEDF" w14:textId="00DBE929" w:rsidR="00A20E3B" w:rsidRPr="00520CA3" w:rsidRDefault="00A20E3B" w:rsidP="004C1D4D">
      <w:pPr>
        <w:pStyle w:val="Heading2"/>
        <w:spacing w:before="0"/>
      </w:pPr>
      <w:bookmarkStart w:id="5" w:name="_Ref402858448"/>
      <w:bookmarkStart w:id="6" w:name="_Toc455748309"/>
      <w:bookmarkStart w:id="7" w:name="_Toc332383133"/>
      <w:r w:rsidRPr="00520CA3">
        <w:t>Timeline</w:t>
      </w:r>
      <w:bookmarkEnd w:id="5"/>
      <w:bookmarkEnd w:id="6"/>
      <w:bookmarkEnd w:id="7"/>
    </w:p>
    <w:tbl>
      <w:tblPr>
        <w:tblStyle w:val="TableGrid"/>
        <w:tblW w:w="0" w:type="auto"/>
        <w:shd w:val="clear" w:color="auto" w:fill="FFFFFF" w:themeFill="background1"/>
        <w:tblLayout w:type="fixed"/>
        <w:tblLook w:val="04A0" w:firstRow="1" w:lastRow="0" w:firstColumn="1" w:lastColumn="0" w:noHBand="0" w:noVBand="1"/>
      </w:tblPr>
      <w:tblGrid>
        <w:gridCol w:w="2689"/>
        <w:gridCol w:w="5103"/>
        <w:gridCol w:w="1270"/>
      </w:tblGrid>
      <w:tr w:rsidR="00A20E3B" w:rsidRPr="00520CA3" w14:paraId="6F6010D2" w14:textId="77777777" w:rsidTr="003E57F5">
        <w:tc>
          <w:tcPr>
            <w:tcW w:w="2689" w:type="dxa"/>
            <w:shd w:val="clear" w:color="auto" w:fill="F2F2F2" w:themeFill="background1" w:themeFillShade="F2"/>
            <w:vAlign w:val="center"/>
          </w:tcPr>
          <w:p w14:paraId="6EB19CF4" w14:textId="77777777" w:rsidR="00A20E3B" w:rsidRPr="00520CA3" w:rsidRDefault="00A20E3B" w:rsidP="004C1D4D">
            <w:pPr>
              <w:pStyle w:val="NoSpacing"/>
              <w:jc w:val="left"/>
              <w:rPr>
                <w:b/>
                <w:sz w:val="22"/>
                <w:szCs w:val="22"/>
              </w:rPr>
            </w:pPr>
            <w:r w:rsidRPr="00520CA3">
              <w:rPr>
                <w:b/>
                <w:sz w:val="22"/>
              </w:rPr>
              <w:t>When?</w:t>
            </w:r>
          </w:p>
        </w:tc>
        <w:tc>
          <w:tcPr>
            <w:tcW w:w="5103" w:type="dxa"/>
            <w:shd w:val="clear" w:color="auto" w:fill="F2F2F2" w:themeFill="background1" w:themeFillShade="F2"/>
            <w:vAlign w:val="center"/>
          </w:tcPr>
          <w:p w14:paraId="2EDF2278" w14:textId="77777777" w:rsidR="00A20E3B" w:rsidRPr="00520CA3" w:rsidRDefault="00A20E3B" w:rsidP="004C1D4D">
            <w:pPr>
              <w:pStyle w:val="NoSpacing"/>
              <w:jc w:val="left"/>
              <w:rPr>
                <w:b/>
                <w:sz w:val="22"/>
                <w:szCs w:val="22"/>
              </w:rPr>
            </w:pPr>
            <w:r w:rsidRPr="00520CA3">
              <w:rPr>
                <w:b/>
                <w:sz w:val="22"/>
              </w:rPr>
              <w:t>Event</w:t>
            </w:r>
          </w:p>
        </w:tc>
        <w:tc>
          <w:tcPr>
            <w:tcW w:w="1270" w:type="dxa"/>
            <w:shd w:val="clear" w:color="auto" w:fill="F2F2F2" w:themeFill="background1" w:themeFillShade="F2"/>
            <w:vAlign w:val="center"/>
          </w:tcPr>
          <w:p w14:paraId="413A29BD" w14:textId="77777777" w:rsidR="00A20E3B" w:rsidRPr="00520CA3" w:rsidRDefault="00A20E3B" w:rsidP="004C1D4D">
            <w:pPr>
              <w:pStyle w:val="NoSpacing"/>
              <w:jc w:val="left"/>
              <w:rPr>
                <w:b/>
                <w:sz w:val="22"/>
                <w:szCs w:val="22"/>
                <w:highlight w:val="yellow"/>
              </w:rPr>
            </w:pPr>
            <w:r w:rsidRPr="00520CA3">
              <w:rPr>
                <w:b/>
                <w:sz w:val="22"/>
              </w:rPr>
              <w:t>Reference</w:t>
            </w:r>
          </w:p>
        </w:tc>
      </w:tr>
      <w:tr w:rsidR="00A20E3B" w:rsidRPr="00520CA3" w14:paraId="576BEFC4" w14:textId="77777777" w:rsidTr="003E57F5">
        <w:tc>
          <w:tcPr>
            <w:tcW w:w="2689" w:type="dxa"/>
            <w:shd w:val="clear" w:color="auto" w:fill="FFFFFF" w:themeFill="background1"/>
          </w:tcPr>
          <w:p w14:paraId="53724E56" w14:textId="77777777" w:rsidR="00A20E3B" w:rsidRPr="00520CA3" w:rsidRDefault="00A20E3B" w:rsidP="003633C8">
            <w:pPr>
              <w:pStyle w:val="NoSpacing"/>
              <w:jc w:val="left"/>
              <w:rPr>
                <w:sz w:val="22"/>
                <w:szCs w:val="22"/>
              </w:rPr>
            </w:pPr>
            <w:r w:rsidRPr="00520CA3">
              <w:rPr>
                <w:sz w:val="22"/>
              </w:rPr>
              <w:t>14 weeks before start of module</w:t>
            </w:r>
          </w:p>
        </w:tc>
        <w:tc>
          <w:tcPr>
            <w:tcW w:w="5103" w:type="dxa"/>
            <w:shd w:val="clear" w:color="auto" w:fill="FFFFFF" w:themeFill="background1"/>
          </w:tcPr>
          <w:p w14:paraId="6334116E" w14:textId="77777777" w:rsidR="00A20E3B" w:rsidRPr="00520CA3" w:rsidRDefault="00A20E3B" w:rsidP="003633C8">
            <w:pPr>
              <w:pStyle w:val="NoSpacing"/>
              <w:jc w:val="left"/>
              <w:rPr>
                <w:sz w:val="22"/>
                <w:szCs w:val="22"/>
              </w:rPr>
            </w:pPr>
            <w:r w:rsidRPr="00520CA3">
              <w:rPr>
                <w:sz w:val="22"/>
              </w:rPr>
              <w:t xml:space="preserve">Timetable information is requested by the </w:t>
            </w:r>
            <w:proofErr w:type="spellStart"/>
            <w:r w:rsidRPr="00520CA3">
              <w:rPr>
                <w:sz w:val="22"/>
              </w:rPr>
              <w:t>timetabler</w:t>
            </w:r>
            <w:proofErr w:type="spellEnd"/>
            <w:r w:rsidRPr="00520CA3">
              <w:rPr>
                <w:sz w:val="22"/>
              </w:rPr>
              <w:t>.</w:t>
            </w:r>
          </w:p>
        </w:tc>
        <w:tc>
          <w:tcPr>
            <w:tcW w:w="1270" w:type="dxa"/>
            <w:shd w:val="clear" w:color="auto" w:fill="FFFFFF" w:themeFill="background1"/>
          </w:tcPr>
          <w:p w14:paraId="5F8DA125" w14:textId="77777777" w:rsidR="00A20E3B" w:rsidRPr="00520CA3" w:rsidRDefault="00A20E3B" w:rsidP="00BC7199">
            <w:pPr>
              <w:pStyle w:val="NoSpacing"/>
              <w:rPr>
                <w:i/>
                <w:sz w:val="22"/>
                <w:szCs w:val="22"/>
                <w:highlight w:val="yellow"/>
              </w:rPr>
            </w:pPr>
            <w:r w:rsidRPr="00520CA3">
              <w:rPr>
                <w:i/>
                <w:sz w:val="22"/>
                <w:highlight w:val="yellow"/>
              </w:rPr>
              <w:t xml:space="preserve">See p. </w:t>
            </w:r>
          </w:p>
        </w:tc>
      </w:tr>
      <w:tr w:rsidR="00A20E3B" w:rsidRPr="00520CA3" w14:paraId="3D8A71E6" w14:textId="77777777" w:rsidTr="003E57F5">
        <w:tc>
          <w:tcPr>
            <w:tcW w:w="2689" w:type="dxa"/>
            <w:shd w:val="clear" w:color="auto" w:fill="FFFFFF" w:themeFill="background1"/>
          </w:tcPr>
          <w:p w14:paraId="62DA1E8C" w14:textId="77777777" w:rsidR="00A20E3B" w:rsidRPr="00520CA3" w:rsidRDefault="00A20E3B" w:rsidP="003633C8">
            <w:pPr>
              <w:pStyle w:val="NoSpacing"/>
              <w:jc w:val="left"/>
              <w:rPr>
                <w:sz w:val="22"/>
                <w:szCs w:val="22"/>
              </w:rPr>
            </w:pPr>
            <w:r w:rsidRPr="00520CA3">
              <w:rPr>
                <w:sz w:val="22"/>
              </w:rPr>
              <w:t>14 weeks before start of module</w:t>
            </w:r>
          </w:p>
        </w:tc>
        <w:tc>
          <w:tcPr>
            <w:tcW w:w="5103" w:type="dxa"/>
            <w:shd w:val="clear" w:color="auto" w:fill="FFFFFF" w:themeFill="background1"/>
          </w:tcPr>
          <w:p w14:paraId="64D2D3B9" w14:textId="77777777" w:rsidR="00A20E3B" w:rsidRPr="00520CA3" w:rsidRDefault="00A20E3B" w:rsidP="003633C8">
            <w:pPr>
              <w:pStyle w:val="NoSpacing"/>
              <w:jc w:val="left"/>
              <w:rPr>
                <w:sz w:val="22"/>
                <w:szCs w:val="22"/>
              </w:rPr>
            </w:pPr>
            <w:r w:rsidRPr="00520CA3">
              <w:rPr>
                <w:sz w:val="22"/>
              </w:rPr>
              <w:t>Course information is requested by key user.</w:t>
            </w:r>
          </w:p>
        </w:tc>
        <w:tc>
          <w:tcPr>
            <w:tcW w:w="1270" w:type="dxa"/>
            <w:shd w:val="clear" w:color="auto" w:fill="FFFFFF" w:themeFill="background1"/>
          </w:tcPr>
          <w:p w14:paraId="07114B82" w14:textId="77777777" w:rsidR="00A20E3B" w:rsidRPr="00520CA3" w:rsidRDefault="00A20E3B" w:rsidP="00BC7199">
            <w:pPr>
              <w:pStyle w:val="NoSpacing"/>
              <w:rPr>
                <w:i/>
                <w:sz w:val="22"/>
                <w:szCs w:val="22"/>
                <w:highlight w:val="yellow"/>
              </w:rPr>
            </w:pPr>
            <w:r w:rsidRPr="00520CA3">
              <w:rPr>
                <w:i/>
                <w:sz w:val="22"/>
                <w:highlight w:val="yellow"/>
              </w:rPr>
              <w:t xml:space="preserve">See p. </w:t>
            </w:r>
          </w:p>
        </w:tc>
      </w:tr>
      <w:tr w:rsidR="00A20E3B" w:rsidRPr="00520CA3" w14:paraId="742A7E51" w14:textId="77777777" w:rsidTr="003E57F5">
        <w:tc>
          <w:tcPr>
            <w:tcW w:w="2689" w:type="dxa"/>
            <w:shd w:val="clear" w:color="auto" w:fill="FFFFFF" w:themeFill="background1"/>
          </w:tcPr>
          <w:p w14:paraId="03405CD3" w14:textId="77777777" w:rsidR="00A20E3B" w:rsidRPr="00520CA3" w:rsidRDefault="00A20E3B" w:rsidP="003633C8">
            <w:pPr>
              <w:pStyle w:val="NoSpacing"/>
              <w:jc w:val="left"/>
              <w:rPr>
                <w:sz w:val="22"/>
                <w:szCs w:val="22"/>
              </w:rPr>
            </w:pPr>
            <w:r w:rsidRPr="00520CA3">
              <w:rPr>
                <w:sz w:val="22"/>
              </w:rPr>
              <w:t>6 weeks before start of module</w:t>
            </w:r>
          </w:p>
        </w:tc>
        <w:tc>
          <w:tcPr>
            <w:tcW w:w="5103" w:type="dxa"/>
            <w:shd w:val="clear" w:color="auto" w:fill="FFFFFF" w:themeFill="background1"/>
          </w:tcPr>
          <w:p w14:paraId="5735BD14" w14:textId="2197C669" w:rsidR="00A20E3B" w:rsidRPr="00520CA3" w:rsidRDefault="00A20E3B" w:rsidP="00FF5623">
            <w:pPr>
              <w:pStyle w:val="NoSpacing"/>
              <w:jc w:val="left"/>
              <w:rPr>
                <w:sz w:val="22"/>
                <w:szCs w:val="22"/>
              </w:rPr>
            </w:pPr>
            <w:r w:rsidRPr="00520CA3">
              <w:rPr>
                <w:sz w:val="22"/>
              </w:rPr>
              <w:t xml:space="preserve">Concept timetables </w:t>
            </w:r>
            <w:r w:rsidR="00FF5623" w:rsidRPr="00520CA3">
              <w:rPr>
                <w:sz w:val="22"/>
              </w:rPr>
              <w:t>are</w:t>
            </w:r>
            <w:r w:rsidRPr="00520CA3">
              <w:rPr>
                <w:sz w:val="22"/>
              </w:rPr>
              <w:t xml:space="preserve"> provided.</w:t>
            </w:r>
          </w:p>
        </w:tc>
        <w:tc>
          <w:tcPr>
            <w:tcW w:w="1270" w:type="dxa"/>
            <w:shd w:val="clear" w:color="auto" w:fill="FFFFFF" w:themeFill="background1"/>
          </w:tcPr>
          <w:p w14:paraId="43A38B79" w14:textId="77777777" w:rsidR="00A20E3B" w:rsidRPr="00520CA3" w:rsidRDefault="00A20E3B" w:rsidP="00BC7199">
            <w:pPr>
              <w:pStyle w:val="NoSpacing"/>
              <w:rPr>
                <w:i/>
                <w:sz w:val="22"/>
                <w:szCs w:val="22"/>
                <w:highlight w:val="yellow"/>
              </w:rPr>
            </w:pPr>
            <w:r w:rsidRPr="00520CA3">
              <w:rPr>
                <w:i/>
                <w:sz w:val="22"/>
                <w:highlight w:val="yellow"/>
              </w:rPr>
              <w:t xml:space="preserve">See p. </w:t>
            </w:r>
          </w:p>
        </w:tc>
      </w:tr>
      <w:tr w:rsidR="00A20E3B" w:rsidRPr="00520CA3" w14:paraId="13B8977B" w14:textId="77777777" w:rsidTr="003E57F5">
        <w:tc>
          <w:tcPr>
            <w:tcW w:w="2689" w:type="dxa"/>
            <w:shd w:val="clear" w:color="auto" w:fill="FFFFFF" w:themeFill="background1"/>
          </w:tcPr>
          <w:p w14:paraId="1D3CCFB5" w14:textId="77777777" w:rsidR="00A20E3B" w:rsidRPr="00520CA3" w:rsidRDefault="00A20E3B" w:rsidP="003633C8">
            <w:pPr>
              <w:pStyle w:val="NoSpacing"/>
              <w:jc w:val="left"/>
              <w:rPr>
                <w:sz w:val="22"/>
                <w:szCs w:val="22"/>
              </w:rPr>
            </w:pPr>
            <w:r w:rsidRPr="00520CA3">
              <w:rPr>
                <w:sz w:val="22"/>
              </w:rPr>
              <w:t>4 weeks before start of module</w:t>
            </w:r>
          </w:p>
        </w:tc>
        <w:tc>
          <w:tcPr>
            <w:tcW w:w="5103" w:type="dxa"/>
            <w:shd w:val="clear" w:color="auto" w:fill="FFFFFF" w:themeFill="background1"/>
          </w:tcPr>
          <w:p w14:paraId="40F903FB" w14:textId="56A36569" w:rsidR="00A20E3B" w:rsidRPr="00520CA3" w:rsidRDefault="00A20E3B" w:rsidP="003633C8">
            <w:pPr>
              <w:pStyle w:val="NoSpacing"/>
              <w:jc w:val="left"/>
              <w:rPr>
                <w:sz w:val="22"/>
                <w:szCs w:val="22"/>
              </w:rPr>
            </w:pPr>
            <w:r w:rsidRPr="00520CA3">
              <w:rPr>
                <w:sz w:val="22"/>
              </w:rPr>
              <w:t xml:space="preserve">Final timetables </w:t>
            </w:r>
            <w:r w:rsidR="00FF5623" w:rsidRPr="00520CA3">
              <w:rPr>
                <w:sz w:val="22"/>
              </w:rPr>
              <w:t>are</w:t>
            </w:r>
            <w:r w:rsidRPr="00520CA3">
              <w:rPr>
                <w:sz w:val="22"/>
              </w:rPr>
              <w:t xml:space="preserve"> published.</w:t>
            </w:r>
          </w:p>
        </w:tc>
        <w:tc>
          <w:tcPr>
            <w:tcW w:w="1270" w:type="dxa"/>
            <w:shd w:val="clear" w:color="auto" w:fill="FFFFFF" w:themeFill="background1"/>
          </w:tcPr>
          <w:p w14:paraId="2C1A9AFD" w14:textId="77777777" w:rsidR="00A20E3B" w:rsidRPr="00520CA3" w:rsidRDefault="00A20E3B" w:rsidP="00BC7199">
            <w:pPr>
              <w:pStyle w:val="NoSpacing"/>
              <w:rPr>
                <w:i/>
                <w:sz w:val="22"/>
                <w:szCs w:val="22"/>
                <w:highlight w:val="yellow"/>
              </w:rPr>
            </w:pPr>
            <w:r w:rsidRPr="00520CA3">
              <w:rPr>
                <w:i/>
                <w:sz w:val="22"/>
                <w:highlight w:val="yellow"/>
              </w:rPr>
              <w:t xml:space="preserve">See p. </w:t>
            </w:r>
          </w:p>
        </w:tc>
      </w:tr>
      <w:tr w:rsidR="00A20E3B" w:rsidRPr="00520CA3" w14:paraId="2D6D0F61" w14:textId="77777777" w:rsidTr="003E57F5">
        <w:tc>
          <w:tcPr>
            <w:tcW w:w="2689" w:type="dxa"/>
            <w:shd w:val="clear" w:color="auto" w:fill="FFFFFF" w:themeFill="background1"/>
          </w:tcPr>
          <w:p w14:paraId="2B980CAC" w14:textId="77777777" w:rsidR="00A20E3B" w:rsidRPr="00520CA3" w:rsidRDefault="00A20E3B" w:rsidP="003633C8">
            <w:pPr>
              <w:pStyle w:val="NoSpacing"/>
              <w:jc w:val="left"/>
              <w:rPr>
                <w:sz w:val="22"/>
                <w:szCs w:val="22"/>
              </w:rPr>
            </w:pPr>
            <w:r w:rsidRPr="00520CA3">
              <w:rPr>
                <w:sz w:val="22"/>
              </w:rPr>
              <w:t>6 weeks before start of module</w:t>
            </w:r>
          </w:p>
        </w:tc>
        <w:tc>
          <w:tcPr>
            <w:tcW w:w="5103" w:type="dxa"/>
            <w:shd w:val="clear" w:color="auto" w:fill="FFFFFF" w:themeFill="background1"/>
          </w:tcPr>
          <w:p w14:paraId="032AE4CD" w14:textId="77777777" w:rsidR="00A20E3B" w:rsidRPr="00520CA3" w:rsidRDefault="00A20E3B" w:rsidP="003633C8">
            <w:pPr>
              <w:pStyle w:val="NoSpacing"/>
              <w:jc w:val="left"/>
              <w:rPr>
                <w:sz w:val="22"/>
                <w:szCs w:val="22"/>
              </w:rPr>
            </w:pPr>
            <w:r w:rsidRPr="00520CA3">
              <w:rPr>
                <w:sz w:val="22"/>
              </w:rPr>
              <w:t xml:space="preserve">Arranging </w:t>
            </w:r>
            <w:r w:rsidR="0000151F" w:rsidRPr="00520CA3">
              <w:rPr>
                <w:sz w:val="22"/>
              </w:rPr>
              <w:t xml:space="preserve">for </w:t>
            </w:r>
            <w:r w:rsidRPr="00520CA3">
              <w:rPr>
                <w:sz w:val="22"/>
              </w:rPr>
              <w:t>student assistants.</w:t>
            </w:r>
          </w:p>
        </w:tc>
        <w:tc>
          <w:tcPr>
            <w:tcW w:w="1270" w:type="dxa"/>
            <w:shd w:val="clear" w:color="auto" w:fill="FFFFFF" w:themeFill="background1"/>
          </w:tcPr>
          <w:p w14:paraId="1F98366F" w14:textId="77777777" w:rsidR="00A20E3B" w:rsidRPr="00520CA3" w:rsidRDefault="00A20E3B" w:rsidP="00BC7199">
            <w:pPr>
              <w:pStyle w:val="NoSpacing"/>
              <w:rPr>
                <w:i/>
                <w:sz w:val="22"/>
                <w:szCs w:val="22"/>
                <w:highlight w:val="yellow"/>
              </w:rPr>
            </w:pPr>
            <w:r w:rsidRPr="00520CA3">
              <w:rPr>
                <w:i/>
                <w:sz w:val="22"/>
                <w:highlight w:val="yellow"/>
              </w:rPr>
              <w:t xml:space="preserve">See p. </w:t>
            </w:r>
          </w:p>
        </w:tc>
      </w:tr>
      <w:tr w:rsidR="00A20E3B" w:rsidRPr="00520CA3" w14:paraId="20389A1A" w14:textId="77777777" w:rsidTr="003E57F5">
        <w:tc>
          <w:tcPr>
            <w:tcW w:w="2689" w:type="dxa"/>
            <w:shd w:val="clear" w:color="auto" w:fill="FFFFFF" w:themeFill="background1"/>
          </w:tcPr>
          <w:p w14:paraId="4BF3B88E" w14:textId="77777777" w:rsidR="00A20E3B" w:rsidRPr="00520CA3" w:rsidRDefault="00A20E3B" w:rsidP="003633C8">
            <w:pPr>
              <w:pStyle w:val="NoSpacing"/>
              <w:jc w:val="left"/>
              <w:rPr>
                <w:sz w:val="22"/>
                <w:szCs w:val="22"/>
              </w:rPr>
            </w:pPr>
            <w:r w:rsidRPr="00520CA3">
              <w:rPr>
                <w:sz w:val="22"/>
              </w:rPr>
              <w:t>4 weeks before start of module</w:t>
            </w:r>
          </w:p>
        </w:tc>
        <w:tc>
          <w:tcPr>
            <w:tcW w:w="5103" w:type="dxa"/>
            <w:shd w:val="clear" w:color="auto" w:fill="FFFFFF" w:themeFill="background1"/>
          </w:tcPr>
          <w:p w14:paraId="5FFC01E4" w14:textId="557660FC" w:rsidR="00A20E3B" w:rsidRPr="00520CA3" w:rsidRDefault="00A20E3B" w:rsidP="0000151F">
            <w:pPr>
              <w:pStyle w:val="NoSpacing"/>
              <w:jc w:val="left"/>
              <w:rPr>
                <w:sz w:val="22"/>
                <w:szCs w:val="22"/>
              </w:rPr>
            </w:pPr>
            <w:r w:rsidRPr="00520CA3">
              <w:rPr>
                <w:sz w:val="22"/>
              </w:rPr>
              <w:t xml:space="preserve">Registration in OSIRIS </w:t>
            </w:r>
            <w:r w:rsidR="0000151F" w:rsidRPr="00520CA3">
              <w:rPr>
                <w:sz w:val="22"/>
              </w:rPr>
              <w:t>is</w:t>
            </w:r>
            <w:r w:rsidRPr="00520CA3">
              <w:rPr>
                <w:sz w:val="22"/>
              </w:rPr>
              <w:t xml:space="preserve"> opened.</w:t>
            </w:r>
          </w:p>
        </w:tc>
        <w:tc>
          <w:tcPr>
            <w:tcW w:w="1270" w:type="dxa"/>
            <w:shd w:val="clear" w:color="auto" w:fill="FFFFFF" w:themeFill="background1"/>
          </w:tcPr>
          <w:p w14:paraId="61E16DA7" w14:textId="77777777" w:rsidR="00A20E3B" w:rsidRPr="00520CA3" w:rsidRDefault="00A20E3B" w:rsidP="00BC7199">
            <w:pPr>
              <w:pStyle w:val="NoSpacing"/>
              <w:rPr>
                <w:i/>
                <w:sz w:val="22"/>
                <w:szCs w:val="22"/>
                <w:highlight w:val="yellow"/>
              </w:rPr>
            </w:pPr>
            <w:r w:rsidRPr="00520CA3">
              <w:rPr>
                <w:i/>
                <w:sz w:val="22"/>
                <w:highlight w:val="yellow"/>
              </w:rPr>
              <w:t xml:space="preserve">See p. </w:t>
            </w:r>
          </w:p>
        </w:tc>
      </w:tr>
      <w:tr w:rsidR="00A20E3B" w:rsidRPr="00520CA3" w14:paraId="0BE0C559" w14:textId="77777777" w:rsidTr="003E57F5">
        <w:tc>
          <w:tcPr>
            <w:tcW w:w="2689" w:type="dxa"/>
            <w:shd w:val="clear" w:color="auto" w:fill="FFFFFF" w:themeFill="background1"/>
          </w:tcPr>
          <w:p w14:paraId="367CA9A4" w14:textId="77777777" w:rsidR="00A20E3B" w:rsidRPr="00520CA3" w:rsidRDefault="00A20E3B" w:rsidP="003633C8">
            <w:pPr>
              <w:pStyle w:val="NoSpacing"/>
              <w:jc w:val="left"/>
              <w:rPr>
                <w:sz w:val="22"/>
                <w:szCs w:val="22"/>
              </w:rPr>
            </w:pPr>
            <w:r w:rsidRPr="00520CA3">
              <w:rPr>
                <w:sz w:val="22"/>
              </w:rPr>
              <w:t>2 weeks before start of module</w:t>
            </w:r>
          </w:p>
        </w:tc>
        <w:tc>
          <w:tcPr>
            <w:tcW w:w="5103" w:type="dxa"/>
            <w:shd w:val="clear" w:color="auto" w:fill="FFFFFF" w:themeFill="background1"/>
          </w:tcPr>
          <w:p w14:paraId="6784DC61" w14:textId="2D75FD3A" w:rsidR="00A20E3B" w:rsidRPr="00520CA3" w:rsidRDefault="00A20E3B" w:rsidP="00CE4F68">
            <w:pPr>
              <w:pStyle w:val="NoSpacing"/>
              <w:jc w:val="left"/>
              <w:rPr>
                <w:sz w:val="22"/>
                <w:szCs w:val="22"/>
              </w:rPr>
            </w:pPr>
            <w:r w:rsidRPr="00520CA3">
              <w:rPr>
                <w:sz w:val="22"/>
              </w:rPr>
              <w:t xml:space="preserve">The </w:t>
            </w:r>
            <w:r w:rsidR="00CE4F68">
              <w:rPr>
                <w:sz w:val="22"/>
              </w:rPr>
              <w:t>Canvas</w:t>
            </w:r>
            <w:r w:rsidR="00CE4F68" w:rsidRPr="00520CA3">
              <w:rPr>
                <w:sz w:val="22"/>
              </w:rPr>
              <w:t xml:space="preserve"> </w:t>
            </w:r>
            <w:r w:rsidRPr="00520CA3">
              <w:rPr>
                <w:sz w:val="22"/>
              </w:rPr>
              <w:t xml:space="preserve">course </w:t>
            </w:r>
            <w:r w:rsidR="0000151F" w:rsidRPr="00520CA3">
              <w:rPr>
                <w:sz w:val="22"/>
              </w:rPr>
              <w:t>is</w:t>
            </w:r>
            <w:r w:rsidRPr="00520CA3">
              <w:rPr>
                <w:sz w:val="22"/>
              </w:rPr>
              <w:t xml:space="preserve"> completed.</w:t>
            </w:r>
          </w:p>
        </w:tc>
        <w:tc>
          <w:tcPr>
            <w:tcW w:w="1270" w:type="dxa"/>
            <w:shd w:val="clear" w:color="auto" w:fill="FFFFFF" w:themeFill="background1"/>
          </w:tcPr>
          <w:p w14:paraId="6F077357" w14:textId="77777777" w:rsidR="00A20E3B" w:rsidRPr="00520CA3" w:rsidRDefault="00A20E3B" w:rsidP="005D6CCD">
            <w:pPr>
              <w:pStyle w:val="NoSpacing"/>
              <w:rPr>
                <w:i/>
                <w:sz w:val="22"/>
                <w:szCs w:val="22"/>
                <w:highlight w:val="yellow"/>
              </w:rPr>
            </w:pPr>
            <w:r w:rsidRPr="00520CA3">
              <w:rPr>
                <w:i/>
                <w:sz w:val="22"/>
                <w:highlight w:val="yellow"/>
              </w:rPr>
              <w:t xml:space="preserve">See p. </w:t>
            </w:r>
          </w:p>
        </w:tc>
      </w:tr>
      <w:tr w:rsidR="00A20E3B" w:rsidRPr="00520CA3" w14:paraId="40B9F9A5" w14:textId="77777777" w:rsidTr="003E57F5">
        <w:tc>
          <w:tcPr>
            <w:tcW w:w="2689" w:type="dxa"/>
            <w:shd w:val="clear" w:color="auto" w:fill="FFFFFF" w:themeFill="background1"/>
          </w:tcPr>
          <w:p w14:paraId="48FF9ACF" w14:textId="77777777" w:rsidR="00A20E3B" w:rsidRPr="00520CA3" w:rsidRDefault="00A20E3B" w:rsidP="003633C8">
            <w:pPr>
              <w:pStyle w:val="NoSpacing"/>
              <w:jc w:val="left"/>
              <w:rPr>
                <w:sz w:val="22"/>
                <w:szCs w:val="22"/>
              </w:rPr>
            </w:pPr>
            <w:r w:rsidRPr="00520CA3">
              <w:rPr>
                <w:sz w:val="22"/>
              </w:rPr>
              <w:t>2 weeks before start of module</w:t>
            </w:r>
          </w:p>
        </w:tc>
        <w:tc>
          <w:tcPr>
            <w:tcW w:w="5103" w:type="dxa"/>
            <w:shd w:val="clear" w:color="auto" w:fill="FFFFFF" w:themeFill="background1"/>
          </w:tcPr>
          <w:p w14:paraId="10E2C8E0" w14:textId="228075A3" w:rsidR="00A20E3B" w:rsidRPr="00520CA3" w:rsidRDefault="0000151F" w:rsidP="00CE4F68">
            <w:pPr>
              <w:pStyle w:val="NoSpacing"/>
              <w:jc w:val="left"/>
              <w:rPr>
                <w:sz w:val="22"/>
                <w:szCs w:val="22"/>
              </w:rPr>
            </w:pPr>
            <w:r w:rsidRPr="00520CA3">
              <w:rPr>
                <w:sz w:val="22"/>
              </w:rPr>
              <w:t>E</w:t>
            </w:r>
            <w:r w:rsidR="00A20E3B" w:rsidRPr="00520CA3">
              <w:rPr>
                <w:sz w:val="22"/>
              </w:rPr>
              <w:t xml:space="preserve">xam </w:t>
            </w:r>
            <w:r w:rsidR="00A35857">
              <w:rPr>
                <w:sz w:val="22"/>
              </w:rPr>
              <w:t>schedule</w:t>
            </w:r>
            <w:r w:rsidR="00A20E3B" w:rsidRPr="00520CA3">
              <w:rPr>
                <w:sz w:val="22"/>
              </w:rPr>
              <w:t xml:space="preserve"> </w:t>
            </w:r>
            <w:r w:rsidRPr="00520CA3">
              <w:rPr>
                <w:sz w:val="22"/>
              </w:rPr>
              <w:t xml:space="preserve">is determined </w:t>
            </w:r>
            <w:r w:rsidR="00A20E3B" w:rsidRPr="00520CA3">
              <w:rPr>
                <w:sz w:val="22"/>
              </w:rPr>
              <w:t>and publish</w:t>
            </w:r>
            <w:r w:rsidRPr="00520CA3">
              <w:rPr>
                <w:sz w:val="22"/>
              </w:rPr>
              <w:t>ed</w:t>
            </w:r>
            <w:r w:rsidR="00A20E3B" w:rsidRPr="00520CA3">
              <w:rPr>
                <w:sz w:val="22"/>
              </w:rPr>
              <w:t xml:space="preserve"> on </w:t>
            </w:r>
            <w:proofErr w:type="spellStart"/>
            <w:r w:rsidR="00CE4F68">
              <w:rPr>
                <w:sz w:val="22"/>
              </w:rPr>
              <w:t>MyTimetable</w:t>
            </w:r>
            <w:proofErr w:type="spellEnd"/>
            <w:r w:rsidR="00A20E3B" w:rsidRPr="00520CA3">
              <w:rPr>
                <w:sz w:val="22"/>
              </w:rPr>
              <w:t>.</w:t>
            </w:r>
          </w:p>
        </w:tc>
        <w:tc>
          <w:tcPr>
            <w:tcW w:w="1270" w:type="dxa"/>
            <w:shd w:val="clear" w:color="auto" w:fill="FFFFFF" w:themeFill="background1"/>
          </w:tcPr>
          <w:p w14:paraId="6740EC66" w14:textId="77777777" w:rsidR="00A20E3B" w:rsidRPr="00520CA3" w:rsidRDefault="00A20E3B" w:rsidP="00BC7199">
            <w:pPr>
              <w:pStyle w:val="NoSpacing"/>
              <w:rPr>
                <w:i/>
                <w:sz w:val="22"/>
                <w:szCs w:val="22"/>
                <w:highlight w:val="yellow"/>
              </w:rPr>
            </w:pPr>
            <w:r w:rsidRPr="00520CA3">
              <w:rPr>
                <w:i/>
                <w:sz w:val="22"/>
                <w:highlight w:val="yellow"/>
              </w:rPr>
              <w:t xml:space="preserve">See p. </w:t>
            </w:r>
          </w:p>
        </w:tc>
      </w:tr>
      <w:tr w:rsidR="00A20E3B" w:rsidRPr="00520CA3" w14:paraId="462DC176" w14:textId="77777777" w:rsidTr="003E57F5">
        <w:tc>
          <w:tcPr>
            <w:tcW w:w="2689" w:type="dxa"/>
            <w:shd w:val="clear" w:color="auto" w:fill="FFFFFF" w:themeFill="background1"/>
          </w:tcPr>
          <w:p w14:paraId="39AAFAB2" w14:textId="77777777" w:rsidR="00A20E3B" w:rsidRPr="00520CA3" w:rsidRDefault="00A20E3B" w:rsidP="003633C8">
            <w:pPr>
              <w:pStyle w:val="NoSpacing"/>
              <w:jc w:val="left"/>
              <w:rPr>
                <w:sz w:val="22"/>
                <w:szCs w:val="22"/>
              </w:rPr>
            </w:pPr>
            <w:r w:rsidRPr="00520CA3">
              <w:rPr>
                <w:sz w:val="22"/>
              </w:rPr>
              <w:t>Start of module</w:t>
            </w:r>
          </w:p>
        </w:tc>
        <w:tc>
          <w:tcPr>
            <w:tcW w:w="5103" w:type="dxa"/>
            <w:shd w:val="clear" w:color="auto" w:fill="FFFFFF" w:themeFill="background1"/>
          </w:tcPr>
          <w:p w14:paraId="6F604AA4" w14:textId="77777777" w:rsidR="00A20E3B" w:rsidRPr="00520CA3" w:rsidRDefault="00A20E3B" w:rsidP="003633C8">
            <w:pPr>
              <w:pStyle w:val="NoSpacing"/>
              <w:jc w:val="left"/>
              <w:rPr>
                <w:sz w:val="22"/>
                <w:szCs w:val="22"/>
              </w:rPr>
            </w:pPr>
            <w:r w:rsidRPr="00520CA3">
              <w:rPr>
                <w:sz w:val="22"/>
              </w:rPr>
              <w:t>End of OSIRIS registration period.</w:t>
            </w:r>
          </w:p>
        </w:tc>
        <w:tc>
          <w:tcPr>
            <w:tcW w:w="1270" w:type="dxa"/>
            <w:shd w:val="clear" w:color="auto" w:fill="FFFFFF" w:themeFill="background1"/>
          </w:tcPr>
          <w:p w14:paraId="5C1C5676" w14:textId="77777777" w:rsidR="00A20E3B" w:rsidRPr="00520CA3" w:rsidRDefault="00A20E3B" w:rsidP="00BC7199">
            <w:pPr>
              <w:pStyle w:val="NoSpacing"/>
              <w:rPr>
                <w:i/>
                <w:sz w:val="22"/>
                <w:szCs w:val="22"/>
                <w:highlight w:val="yellow"/>
              </w:rPr>
            </w:pPr>
            <w:r w:rsidRPr="00520CA3">
              <w:rPr>
                <w:i/>
                <w:sz w:val="22"/>
                <w:highlight w:val="yellow"/>
              </w:rPr>
              <w:t xml:space="preserve">See p. </w:t>
            </w:r>
          </w:p>
        </w:tc>
      </w:tr>
      <w:tr w:rsidR="00A20E3B" w:rsidRPr="00520CA3" w14:paraId="2FCB77A4" w14:textId="77777777" w:rsidTr="003E57F5">
        <w:tc>
          <w:tcPr>
            <w:tcW w:w="2689" w:type="dxa"/>
            <w:shd w:val="clear" w:color="auto" w:fill="FFFFFF" w:themeFill="background1"/>
          </w:tcPr>
          <w:p w14:paraId="6463A87A" w14:textId="77777777" w:rsidR="00A20E3B" w:rsidRPr="00520CA3" w:rsidRDefault="00C51183" w:rsidP="003633C8">
            <w:pPr>
              <w:pStyle w:val="NoSpacing"/>
              <w:jc w:val="left"/>
              <w:rPr>
                <w:sz w:val="22"/>
                <w:szCs w:val="22"/>
              </w:rPr>
            </w:pPr>
            <w:r w:rsidRPr="00520CA3">
              <w:rPr>
                <w:sz w:val="22"/>
              </w:rPr>
              <w:t>2 weeks after start of module</w:t>
            </w:r>
          </w:p>
        </w:tc>
        <w:tc>
          <w:tcPr>
            <w:tcW w:w="5103" w:type="dxa"/>
            <w:shd w:val="clear" w:color="auto" w:fill="FFFFFF" w:themeFill="background1"/>
          </w:tcPr>
          <w:p w14:paraId="5E433DA4" w14:textId="74CE0843" w:rsidR="00A20E3B" w:rsidRPr="00520CA3" w:rsidRDefault="0000151F" w:rsidP="003633C8">
            <w:pPr>
              <w:pStyle w:val="NoSpacing"/>
              <w:jc w:val="left"/>
              <w:rPr>
                <w:sz w:val="22"/>
                <w:szCs w:val="22"/>
              </w:rPr>
            </w:pPr>
            <w:r w:rsidRPr="00520CA3">
              <w:rPr>
                <w:sz w:val="22"/>
              </w:rPr>
              <w:t>L</w:t>
            </w:r>
            <w:r w:rsidR="00A20E3B" w:rsidRPr="00520CA3">
              <w:rPr>
                <w:sz w:val="22"/>
              </w:rPr>
              <w:t>ists of participants and information on exams</w:t>
            </w:r>
            <w:r w:rsidRPr="00520CA3">
              <w:rPr>
                <w:sz w:val="22"/>
              </w:rPr>
              <w:t xml:space="preserve"> are received</w:t>
            </w:r>
            <w:r w:rsidR="00A20E3B" w:rsidRPr="00520CA3">
              <w:rPr>
                <w:sz w:val="22"/>
              </w:rPr>
              <w:t>.</w:t>
            </w:r>
          </w:p>
        </w:tc>
        <w:tc>
          <w:tcPr>
            <w:tcW w:w="1270" w:type="dxa"/>
            <w:shd w:val="clear" w:color="auto" w:fill="FFFFFF" w:themeFill="background1"/>
          </w:tcPr>
          <w:p w14:paraId="54A096F1" w14:textId="77777777" w:rsidR="00A20E3B" w:rsidRPr="00520CA3" w:rsidRDefault="00A20E3B" w:rsidP="00EC3716">
            <w:pPr>
              <w:pStyle w:val="NoSpacing"/>
              <w:rPr>
                <w:i/>
                <w:sz w:val="22"/>
                <w:szCs w:val="22"/>
                <w:highlight w:val="yellow"/>
              </w:rPr>
            </w:pPr>
            <w:r w:rsidRPr="00520CA3">
              <w:rPr>
                <w:i/>
                <w:sz w:val="22"/>
                <w:highlight w:val="yellow"/>
              </w:rPr>
              <w:t xml:space="preserve">See p. </w:t>
            </w:r>
          </w:p>
        </w:tc>
      </w:tr>
      <w:tr w:rsidR="00AA2B61" w:rsidRPr="00520CA3" w14:paraId="07039E6A" w14:textId="77777777" w:rsidTr="003E57F5">
        <w:tc>
          <w:tcPr>
            <w:tcW w:w="2689" w:type="dxa"/>
            <w:shd w:val="clear" w:color="auto" w:fill="FFFFFF" w:themeFill="background1"/>
          </w:tcPr>
          <w:p w14:paraId="2BB98B1F" w14:textId="77777777" w:rsidR="00AA2B61" w:rsidRPr="00520CA3" w:rsidRDefault="00AA2B61" w:rsidP="00AA2B61">
            <w:pPr>
              <w:pStyle w:val="NoSpacing"/>
              <w:jc w:val="left"/>
              <w:rPr>
                <w:sz w:val="22"/>
                <w:szCs w:val="22"/>
              </w:rPr>
            </w:pPr>
            <w:r w:rsidRPr="00520CA3">
              <w:rPr>
                <w:sz w:val="22"/>
              </w:rPr>
              <w:t>1.5 weeks after end of module</w:t>
            </w:r>
          </w:p>
        </w:tc>
        <w:tc>
          <w:tcPr>
            <w:tcW w:w="5103" w:type="dxa"/>
            <w:shd w:val="clear" w:color="auto" w:fill="FFFFFF" w:themeFill="background1"/>
          </w:tcPr>
          <w:p w14:paraId="081AF51D" w14:textId="2A76AB04" w:rsidR="00AA2B61" w:rsidRPr="00520CA3" w:rsidRDefault="0000151F" w:rsidP="00D670D4">
            <w:pPr>
              <w:pStyle w:val="NoSpacing"/>
              <w:jc w:val="left"/>
              <w:rPr>
                <w:sz w:val="22"/>
                <w:szCs w:val="22"/>
              </w:rPr>
            </w:pPr>
            <w:r w:rsidRPr="00520CA3">
              <w:rPr>
                <w:sz w:val="22"/>
              </w:rPr>
              <w:t>Sending f</w:t>
            </w:r>
            <w:r w:rsidR="00AA2B61" w:rsidRPr="00D670D4">
              <w:rPr>
                <w:sz w:val="22"/>
              </w:rPr>
              <w:t>inal grades to the</w:t>
            </w:r>
            <w:r w:rsidR="00D670D4" w:rsidRPr="00D670D4">
              <w:rPr>
                <w:sz w:val="22"/>
              </w:rPr>
              <w:t xml:space="preserve"> </w:t>
            </w:r>
            <w:r w:rsidR="00D670D4" w:rsidRPr="00F95D66">
              <w:rPr>
                <w:sz w:val="22"/>
                <w:szCs w:val="22"/>
                <w:lang w:val="en-US"/>
              </w:rPr>
              <w:t>Written Exam Office</w:t>
            </w:r>
            <w:r w:rsidR="00D670D4" w:rsidRPr="00D670D4">
              <w:rPr>
                <w:lang w:val="en-US"/>
              </w:rPr>
              <w:t xml:space="preserve"> </w:t>
            </w:r>
            <w:r w:rsidR="00F95D66">
              <w:rPr>
                <w:sz w:val="22"/>
              </w:rPr>
              <w:t>(</w:t>
            </w:r>
            <w:proofErr w:type="spellStart"/>
            <w:r w:rsidR="00F95D66">
              <w:rPr>
                <w:sz w:val="22"/>
              </w:rPr>
              <w:t>T</w:t>
            </w:r>
            <w:r w:rsidR="00D670D4">
              <w:rPr>
                <w:sz w:val="22"/>
              </w:rPr>
              <w:t>entamenbureau</w:t>
            </w:r>
            <w:proofErr w:type="spellEnd"/>
            <w:r w:rsidR="00D670D4">
              <w:rPr>
                <w:sz w:val="22"/>
              </w:rPr>
              <w:t xml:space="preserve">) </w:t>
            </w:r>
            <w:r w:rsidR="00AA2B61" w:rsidRPr="00D670D4">
              <w:rPr>
                <w:sz w:val="22"/>
              </w:rPr>
              <w:t>or se</w:t>
            </w:r>
            <w:r w:rsidR="00AA2B61" w:rsidRPr="00520CA3">
              <w:rPr>
                <w:sz w:val="22"/>
              </w:rPr>
              <w:t>tting them yourself in Osiris.</w:t>
            </w:r>
          </w:p>
        </w:tc>
        <w:tc>
          <w:tcPr>
            <w:tcW w:w="1270" w:type="dxa"/>
            <w:shd w:val="clear" w:color="auto" w:fill="FFFFFF" w:themeFill="background1"/>
          </w:tcPr>
          <w:p w14:paraId="0D3A0CA4" w14:textId="77777777" w:rsidR="00AA2B61" w:rsidRPr="00520CA3" w:rsidRDefault="00AA2B61" w:rsidP="00A75216">
            <w:pPr>
              <w:pStyle w:val="NoSpacing"/>
              <w:rPr>
                <w:i/>
                <w:sz w:val="22"/>
                <w:szCs w:val="22"/>
                <w:highlight w:val="yellow"/>
              </w:rPr>
            </w:pPr>
            <w:r w:rsidRPr="00520CA3">
              <w:rPr>
                <w:i/>
                <w:sz w:val="22"/>
                <w:highlight w:val="yellow"/>
              </w:rPr>
              <w:t xml:space="preserve">See p. </w:t>
            </w:r>
          </w:p>
        </w:tc>
      </w:tr>
      <w:tr w:rsidR="00AA2B61" w:rsidRPr="00520CA3" w14:paraId="6EB2E63F" w14:textId="77777777" w:rsidTr="003E57F5">
        <w:tc>
          <w:tcPr>
            <w:tcW w:w="2689" w:type="dxa"/>
            <w:shd w:val="clear" w:color="auto" w:fill="FFFFFF" w:themeFill="background1"/>
          </w:tcPr>
          <w:p w14:paraId="30E0E9C7" w14:textId="77777777" w:rsidR="00AA2B61" w:rsidRPr="00520CA3" w:rsidRDefault="00AA2B61" w:rsidP="00AA2B61">
            <w:pPr>
              <w:pStyle w:val="NoSpacing"/>
              <w:jc w:val="left"/>
              <w:rPr>
                <w:sz w:val="22"/>
                <w:szCs w:val="22"/>
              </w:rPr>
            </w:pPr>
            <w:r w:rsidRPr="00520CA3">
              <w:rPr>
                <w:sz w:val="22"/>
              </w:rPr>
              <w:t>End of module</w:t>
            </w:r>
          </w:p>
        </w:tc>
        <w:tc>
          <w:tcPr>
            <w:tcW w:w="5103" w:type="dxa"/>
            <w:shd w:val="clear" w:color="auto" w:fill="FFFFFF" w:themeFill="background1"/>
          </w:tcPr>
          <w:p w14:paraId="3F7543A5" w14:textId="631BA75C" w:rsidR="00AA2B61" w:rsidRPr="00520CA3" w:rsidRDefault="00072CC8" w:rsidP="00C51183">
            <w:pPr>
              <w:pStyle w:val="NoSpacing"/>
              <w:jc w:val="left"/>
              <w:rPr>
                <w:sz w:val="22"/>
                <w:szCs w:val="22"/>
              </w:rPr>
            </w:pPr>
            <w:r>
              <w:rPr>
                <w:sz w:val="22"/>
              </w:rPr>
              <w:t>UT survey regarding the module (SEQ)</w:t>
            </w:r>
          </w:p>
        </w:tc>
        <w:tc>
          <w:tcPr>
            <w:tcW w:w="1270" w:type="dxa"/>
            <w:shd w:val="clear" w:color="auto" w:fill="FFFFFF" w:themeFill="background1"/>
          </w:tcPr>
          <w:p w14:paraId="10B0EE4E" w14:textId="77777777" w:rsidR="00AA2B61" w:rsidRPr="00520CA3" w:rsidRDefault="005066A9" w:rsidP="00A75216">
            <w:pPr>
              <w:pStyle w:val="NoSpacing"/>
              <w:rPr>
                <w:i/>
                <w:sz w:val="22"/>
                <w:szCs w:val="22"/>
                <w:highlight w:val="yellow"/>
              </w:rPr>
            </w:pPr>
            <w:r w:rsidRPr="00520CA3">
              <w:rPr>
                <w:i/>
                <w:sz w:val="22"/>
                <w:highlight w:val="yellow"/>
              </w:rPr>
              <w:t xml:space="preserve">See p. </w:t>
            </w:r>
          </w:p>
        </w:tc>
      </w:tr>
      <w:tr w:rsidR="00AA2B61" w:rsidRPr="00520CA3" w14:paraId="644678C3" w14:textId="77777777" w:rsidTr="003E57F5">
        <w:tc>
          <w:tcPr>
            <w:tcW w:w="2689" w:type="dxa"/>
            <w:shd w:val="clear" w:color="auto" w:fill="FFFFFF" w:themeFill="background1"/>
          </w:tcPr>
          <w:p w14:paraId="6037FCC4" w14:textId="77777777" w:rsidR="00AA2B61" w:rsidRPr="00520CA3" w:rsidRDefault="00AA2B61" w:rsidP="00AA2B61">
            <w:pPr>
              <w:pStyle w:val="NoSpacing"/>
              <w:jc w:val="left"/>
              <w:rPr>
                <w:sz w:val="22"/>
                <w:szCs w:val="22"/>
              </w:rPr>
            </w:pPr>
            <w:r w:rsidRPr="00520CA3">
              <w:rPr>
                <w:sz w:val="22"/>
              </w:rPr>
              <w:t>End of module</w:t>
            </w:r>
          </w:p>
        </w:tc>
        <w:tc>
          <w:tcPr>
            <w:tcW w:w="5103" w:type="dxa"/>
            <w:shd w:val="clear" w:color="auto" w:fill="FFFFFF" w:themeFill="background1"/>
          </w:tcPr>
          <w:p w14:paraId="5EE8CB09" w14:textId="77777777" w:rsidR="00AA2B61" w:rsidRPr="00520CA3" w:rsidRDefault="000F0A1C" w:rsidP="00AA2B61">
            <w:pPr>
              <w:pStyle w:val="NoSpacing"/>
              <w:jc w:val="left"/>
              <w:rPr>
                <w:sz w:val="22"/>
                <w:szCs w:val="22"/>
              </w:rPr>
            </w:pPr>
            <w:r w:rsidRPr="00520CA3">
              <w:rPr>
                <w:sz w:val="22"/>
              </w:rPr>
              <w:t>Evaluation from own programme</w:t>
            </w:r>
            <w:r w:rsidR="0000151F" w:rsidRPr="00520CA3">
              <w:rPr>
                <w:sz w:val="22"/>
              </w:rPr>
              <w:t>.</w:t>
            </w:r>
          </w:p>
        </w:tc>
        <w:tc>
          <w:tcPr>
            <w:tcW w:w="1270" w:type="dxa"/>
            <w:shd w:val="clear" w:color="auto" w:fill="FFFFFF" w:themeFill="background1"/>
          </w:tcPr>
          <w:p w14:paraId="23C1FE53" w14:textId="77777777" w:rsidR="00AA2B61" w:rsidRPr="00520CA3" w:rsidRDefault="005066A9" w:rsidP="00AA2B61">
            <w:pPr>
              <w:pStyle w:val="NoSpacing"/>
              <w:rPr>
                <w:i/>
                <w:sz w:val="22"/>
                <w:szCs w:val="22"/>
                <w:highlight w:val="yellow"/>
              </w:rPr>
            </w:pPr>
            <w:r w:rsidRPr="00520CA3">
              <w:rPr>
                <w:i/>
                <w:sz w:val="22"/>
                <w:highlight w:val="yellow"/>
              </w:rPr>
              <w:t xml:space="preserve">See p. </w:t>
            </w:r>
          </w:p>
        </w:tc>
      </w:tr>
      <w:tr w:rsidR="00AA2B61" w:rsidRPr="00520CA3" w14:paraId="29DD228C" w14:textId="77777777" w:rsidTr="003E57F5">
        <w:tc>
          <w:tcPr>
            <w:tcW w:w="2689" w:type="dxa"/>
            <w:shd w:val="clear" w:color="auto" w:fill="FFFFFF" w:themeFill="background1"/>
          </w:tcPr>
          <w:p w14:paraId="7E93BD08" w14:textId="77777777" w:rsidR="00AA2B61" w:rsidRPr="00520CA3" w:rsidRDefault="00AA2B61" w:rsidP="00AA2B61">
            <w:pPr>
              <w:pStyle w:val="NoSpacing"/>
              <w:jc w:val="left"/>
              <w:rPr>
                <w:sz w:val="22"/>
                <w:szCs w:val="22"/>
              </w:rPr>
            </w:pPr>
            <w:r w:rsidRPr="00520CA3">
              <w:rPr>
                <w:sz w:val="22"/>
              </w:rPr>
              <w:lastRenderedPageBreak/>
              <w:t>2 weeks after end of module</w:t>
            </w:r>
          </w:p>
        </w:tc>
        <w:tc>
          <w:tcPr>
            <w:tcW w:w="5103" w:type="dxa"/>
            <w:shd w:val="clear" w:color="auto" w:fill="FFFFFF" w:themeFill="background1"/>
          </w:tcPr>
          <w:p w14:paraId="04C7E734" w14:textId="77777777" w:rsidR="00AA2B61" w:rsidRPr="00520CA3" w:rsidRDefault="00AA2B61" w:rsidP="00AA2B61">
            <w:pPr>
              <w:pStyle w:val="NoSpacing"/>
              <w:jc w:val="left"/>
              <w:rPr>
                <w:sz w:val="22"/>
                <w:szCs w:val="22"/>
              </w:rPr>
            </w:pPr>
            <w:r w:rsidRPr="00520CA3">
              <w:rPr>
                <w:sz w:val="22"/>
              </w:rPr>
              <w:t>Final module grade must be known to student.</w:t>
            </w:r>
          </w:p>
        </w:tc>
        <w:tc>
          <w:tcPr>
            <w:tcW w:w="1270" w:type="dxa"/>
            <w:shd w:val="clear" w:color="auto" w:fill="FFFFFF" w:themeFill="background1"/>
          </w:tcPr>
          <w:p w14:paraId="03FD5CC8" w14:textId="77777777" w:rsidR="00AA2B61" w:rsidRPr="00520CA3" w:rsidRDefault="005066A9" w:rsidP="00AA2B61">
            <w:pPr>
              <w:pStyle w:val="NoSpacing"/>
              <w:rPr>
                <w:i/>
                <w:sz w:val="22"/>
                <w:szCs w:val="22"/>
                <w:highlight w:val="yellow"/>
              </w:rPr>
            </w:pPr>
            <w:r w:rsidRPr="00520CA3">
              <w:rPr>
                <w:i/>
                <w:sz w:val="22"/>
                <w:highlight w:val="yellow"/>
              </w:rPr>
              <w:t xml:space="preserve">See p. </w:t>
            </w:r>
          </w:p>
        </w:tc>
      </w:tr>
    </w:tbl>
    <w:p w14:paraId="2383300D" w14:textId="77777777" w:rsidR="004C1D4D" w:rsidRPr="00520CA3" w:rsidRDefault="004C1D4D" w:rsidP="001A37F3">
      <w:pPr>
        <w:pStyle w:val="Heading1"/>
        <w:numPr>
          <w:ilvl w:val="0"/>
          <w:numId w:val="0"/>
        </w:numPr>
        <w:ind w:left="432"/>
      </w:pPr>
      <w:bookmarkStart w:id="8" w:name="_Ref402857958"/>
    </w:p>
    <w:p w14:paraId="7AD7185E" w14:textId="77777777" w:rsidR="003E57F5" w:rsidRPr="00520CA3" w:rsidRDefault="003E57F5">
      <w:pPr>
        <w:spacing w:before="0" w:after="160" w:line="259" w:lineRule="auto"/>
        <w:rPr>
          <w:b/>
          <w:bCs/>
          <w:caps/>
          <w:sz w:val="24"/>
          <w:szCs w:val="22"/>
        </w:rPr>
      </w:pPr>
      <w:r w:rsidRPr="00520CA3">
        <w:br w:type="page"/>
      </w:r>
    </w:p>
    <w:p w14:paraId="28CED073" w14:textId="77777777" w:rsidR="00A20E3B" w:rsidRPr="00520CA3" w:rsidRDefault="00A20E3B" w:rsidP="001A37F3">
      <w:pPr>
        <w:pStyle w:val="Heading1"/>
      </w:pPr>
      <w:bookmarkStart w:id="9" w:name="_Toc455748310"/>
      <w:bookmarkStart w:id="10" w:name="_Toc332383134"/>
      <w:r w:rsidRPr="00520CA3">
        <w:lastRenderedPageBreak/>
        <w:t>Timetable information</w:t>
      </w:r>
      <w:bookmarkEnd w:id="8"/>
      <w:bookmarkEnd w:id="9"/>
      <w:bookmarkEnd w:id="10"/>
    </w:p>
    <w:p w14:paraId="211FA0D3" w14:textId="07CD97F7" w:rsidR="003E57F5" w:rsidRPr="00520CA3" w:rsidRDefault="003E57F5" w:rsidP="003E57F5">
      <w:pPr>
        <w:pStyle w:val="NoSpacing"/>
        <w:rPr>
          <w:sz w:val="22"/>
          <w:szCs w:val="22"/>
        </w:rPr>
      </w:pPr>
      <w:r w:rsidRPr="00520CA3">
        <w:rPr>
          <w:sz w:val="22"/>
        </w:rPr>
        <w:t xml:space="preserve">Timetables are drawn up every quarter instead of every semester. The </w:t>
      </w:r>
      <w:proofErr w:type="spellStart"/>
      <w:r w:rsidRPr="00520CA3">
        <w:rPr>
          <w:sz w:val="22"/>
        </w:rPr>
        <w:t>timetabler</w:t>
      </w:r>
      <w:proofErr w:type="spellEnd"/>
      <w:r w:rsidRPr="00520CA3">
        <w:rPr>
          <w:sz w:val="22"/>
        </w:rPr>
        <w:t xml:space="preserve"> requests the timetable information about fourteen weeks before the start of a module. An appointment is scheduled between </w:t>
      </w:r>
      <w:r w:rsidR="007F1B62">
        <w:rPr>
          <w:sz w:val="22"/>
        </w:rPr>
        <w:t xml:space="preserve">the </w:t>
      </w:r>
      <w:proofErr w:type="spellStart"/>
      <w:r w:rsidRPr="00520CA3">
        <w:rPr>
          <w:sz w:val="22"/>
        </w:rPr>
        <w:t>timetabler</w:t>
      </w:r>
      <w:proofErr w:type="spellEnd"/>
      <w:r w:rsidRPr="00520CA3">
        <w:rPr>
          <w:sz w:val="22"/>
        </w:rPr>
        <w:t xml:space="preserve"> and module coordinator for which a questionnaire is sent in advance of the appointment that contains questions regarding the required timetable information. </w:t>
      </w:r>
      <w:r w:rsidRPr="00520CA3">
        <w:rPr>
          <w:sz w:val="22"/>
          <w:u w:val="single"/>
        </w:rPr>
        <w:t xml:space="preserve">The module coordinator is the </w:t>
      </w:r>
      <w:r w:rsidR="007F1B62">
        <w:rPr>
          <w:sz w:val="22"/>
          <w:u w:val="single"/>
        </w:rPr>
        <w:t xml:space="preserve">point of </w:t>
      </w:r>
      <w:r w:rsidRPr="00520CA3">
        <w:rPr>
          <w:sz w:val="22"/>
          <w:u w:val="single"/>
        </w:rPr>
        <w:t xml:space="preserve">contact for the </w:t>
      </w:r>
      <w:proofErr w:type="spellStart"/>
      <w:r w:rsidRPr="00520CA3">
        <w:rPr>
          <w:sz w:val="22"/>
          <w:u w:val="single"/>
        </w:rPr>
        <w:t>timetabler</w:t>
      </w:r>
      <w:proofErr w:type="spellEnd"/>
      <w:r w:rsidRPr="00520CA3">
        <w:rPr>
          <w:sz w:val="22"/>
          <w:u w:val="single"/>
        </w:rPr>
        <w:t>.</w:t>
      </w:r>
      <w:r w:rsidRPr="00520CA3">
        <w:rPr>
          <w:sz w:val="22"/>
        </w:rPr>
        <w:t xml:space="preserve"> All contact regarding a module's timetable goes through the module coordinator. This means that before the meeting with the </w:t>
      </w:r>
      <w:proofErr w:type="spellStart"/>
      <w:r w:rsidRPr="00520CA3">
        <w:rPr>
          <w:sz w:val="22"/>
        </w:rPr>
        <w:t>timetabler</w:t>
      </w:r>
      <w:proofErr w:type="spellEnd"/>
      <w:r w:rsidRPr="00520CA3">
        <w:rPr>
          <w:sz w:val="22"/>
        </w:rPr>
        <w:t xml:space="preserve"> takes place, the module coordinator must have had sufficient contact with the teachers involved in the module regarding the education to be scheduled. </w:t>
      </w:r>
    </w:p>
    <w:p w14:paraId="55697859" w14:textId="77777777" w:rsidR="00A20E3B" w:rsidRPr="00520CA3" w:rsidRDefault="00A20E3B" w:rsidP="004C1D4D">
      <w:pPr>
        <w:pStyle w:val="NoSpacing"/>
        <w:rPr>
          <w:sz w:val="22"/>
          <w:szCs w:val="22"/>
        </w:rPr>
      </w:pPr>
    </w:p>
    <w:p w14:paraId="4A3AC2ED" w14:textId="77777777" w:rsidR="00A20E3B" w:rsidRPr="00520CA3" w:rsidRDefault="00A20E3B" w:rsidP="004C1D4D">
      <w:pPr>
        <w:pStyle w:val="NoSpacing"/>
        <w:rPr>
          <w:sz w:val="22"/>
          <w:szCs w:val="22"/>
        </w:rPr>
      </w:pPr>
      <w:r w:rsidRPr="00520CA3">
        <w:rPr>
          <w:sz w:val="22"/>
        </w:rPr>
        <w:t>It is important to take the following points into account for the module's timetable:</w:t>
      </w:r>
    </w:p>
    <w:p w14:paraId="4B54DAB5" w14:textId="77777777" w:rsidR="00A20E3B" w:rsidRPr="00520CA3" w:rsidRDefault="00A20E3B" w:rsidP="004C1D4D">
      <w:pPr>
        <w:pStyle w:val="NoSpacing"/>
        <w:numPr>
          <w:ilvl w:val="0"/>
          <w:numId w:val="3"/>
        </w:numPr>
        <w:rPr>
          <w:sz w:val="22"/>
          <w:szCs w:val="22"/>
        </w:rPr>
      </w:pPr>
      <w:r w:rsidRPr="00520CA3">
        <w:rPr>
          <w:sz w:val="22"/>
        </w:rPr>
        <w:t>How many students are expected? Apart from the regular students, there could be more students that choose to do the module (pre-Master's programme, students from other programmes that do part of the module).</w:t>
      </w:r>
    </w:p>
    <w:p w14:paraId="11573F14" w14:textId="77777777" w:rsidR="00A20E3B" w:rsidRPr="00520CA3" w:rsidRDefault="00A20E3B" w:rsidP="004C1D4D">
      <w:pPr>
        <w:pStyle w:val="NoSpacing"/>
        <w:ind w:left="360"/>
        <w:rPr>
          <w:i/>
          <w:sz w:val="22"/>
          <w:szCs w:val="22"/>
        </w:rPr>
      </w:pPr>
      <w:r w:rsidRPr="00520CA3">
        <w:rPr>
          <w:i/>
          <w:sz w:val="22"/>
        </w:rPr>
        <w:t>This is important with respect to reserving rooms with sufficient capacity.</w:t>
      </w:r>
    </w:p>
    <w:p w14:paraId="5B1B9644" w14:textId="77777777" w:rsidR="00A20E3B" w:rsidRPr="00520CA3" w:rsidRDefault="00A20E3B" w:rsidP="004C1D4D">
      <w:pPr>
        <w:pStyle w:val="NoSpacing"/>
        <w:numPr>
          <w:ilvl w:val="0"/>
          <w:numId w:val="3"/>
        </w:numPr>
        <w:rPr>
          <w:sz w:val="22"/>
          <w:szCs w:val="22"/>
        </w:rPr>
      </w:pPr>
      <w:r w:rsidRPr="00520CA3">
        <w:rPr>
          <w:sz w:val="22"/>
        </w:rPr>
        <w:t>Are there any group-based activities? How big are these groups?</w:t>
      </w:r>
    </w:p>
    <w:p w14:paraId="4C608ACA" w14:textId="77777777" w:rsidR="00A20E3B" w:rsidRPr="00520CA3" w:rsidRDefault="00A20E3B" w:rsidP="004C1D4D">
      <w:pPr>
        <w:pStyle w:val="NoSpacing"/>
        <w:ind w:left="360"/>
        <w:rPr>
          <w:i/>
          <w:sz w:val="22"/>
          <w:szCs w:val="22"/>
        </w:rPr>
      </w:pPr>
      <w:r w:rsidRPr="00520CA3">
        <w:rPr>
          <w:i/>
          <w:sz w:val="22"/>
        </w:rPr>
        <w:t>Before the timetable can be drawn up, the groups must be identified. Is it important, for instance, that project groups can request a group timetable? Especially practice-oriented modules work with group timetables.</w:t>
      </w:r>
    </w:p>
    <w:p w14:paraId="2EB94A4A" w14:textId="77777777" w:rsidR="00A20E3B" w:rsidRPr="00520CA3" w:rsidRDefault="00A20E3B" w:rsidP="004C1D4D">
      <w:pPr>
        <w:pStyle w:val="NoSpacing"/>
        <w:numPr>
          <w:ilvl w:val="0"/>
          <w:numId w:val="3"/>
        </w:numPr>
        <w:rPr>
          <w:sz w:val="22"/>
          <w:szCs w:val="22"/>
        </w:rPr>
      </w:pPr>
      <w:r w:rsidRPr="00520CA3">
        <w:rPr>
          <w:sz w:val="22"/>
        </w:rPr>
        <w:t>Which type of educational activity does it concern?</w:t>
      </w:r>
    </w:p>
    <w:p w14:paraId="1563C9BC" w14:textId="77777777" w:rsidR="00A20E3B" w:rsidRPr="00520CA3" w:rsidRDefault="00A20E3B" w:rsidP="004C1D4D">
      <w:pPr>
        <w:pStyle w:val="NoSpacing"/>
        <w:ind w:left="360"/>
        <w:rPr>
          <w:i/>
          <w:sz w:val="22"/>
          <w:szCs w:val="22"/>
        </w:rPr>
      </w:pPr>
      <w:r w:rsidRPr="00520CA3">
        <w:rPr>
          <w:i/>
          <w:sz w:val="22"/>
        </w:rPr>
        <w:t>Different teaching methods require different classrooms.</w:t>
      </w:r>
    </w:p>
    <w:p w14:paraId="303EE466" w14:textId="77777777" w:rsidR="00A20E3B" w:rsidRPr="00520CA3" w:rsidRDefault="00A20E3B" w:rsidP="004C1D4D">
      <w:pPr>
        <w:pStyle w:val="NoSpacing"/>
        <w:numPr>
          <w:ilvl w:val="0"/>
          <w:numId w:val="3"/>
        </w:numPr>
        <w:rPr>
          <w:sz w:val="22"/>
          <w:szCs w:val="22"/>
        </w:rPr>
      </w:pPr>
      <w:r w:rsidRPr="00520CA3">
        <w:rPr>
          <w:sz w:val="22"/>
        </w:rPr>
        <w:t>What is the term of the educational activity?</w:t>
      </w:r>
    </w:p>
    <w:p w14:paraId="77CCF23F" w14:textId="7A818979" w:rsidR="00A20E3B" w:rsidRPr="00520CA3" w:rsidRDefault="00A20E3B" w:rsidP="004C1D4D">
      <w:pPr>
        <w:pStyle w:val="NoSpacing"/>
        <w:ind w:left="360"/>
        <w:rPr>
          <w:i/>
          <w:sz w:val="22"/>
          <w:szCs w:val="22"/>
        </w:rPr>
      </w:pPr>
      <w:r w:rsidRPr="00520CA3">
        <w:rPr>
          <w:i/>
          <w:sz w:val="22"/>
        </w:rPr>
        <w:t>Does it concern, for example,</w:t>
      </w:r>
      <w:r w:rsidR="00ED2FCA">
        <w:rPr>
          <w:i/>
          <w:sz w:val="22"/>
        </w:rPr>
        <w:t xml:space="preserve"> an activity of two class hours;</w:t>
      </w:r>
      <w:r w:rsidRPr="00520CA3">
        <w:rPr>
          <w:i/>
          <w:sz w:val="22"/>
        </w:rPr>
        <w:t xml:space="preserve"> does it take the entire morning or afternoon?</w:t>
      </w:r>
    </w:p>
    <w:p w14:paraId="0C7648E3" w14:textId="77777777" w:rsidR="00A20E3B" w:rsidRPr="00520CA3" w:rsidRDefault="00A20E3B" w:rsidP="004C1D4D">
      <w:pPr>
        <w:pStyle w:val="NoSpacing"/>
        <w:numPr>
          <w:ilvl w:val="0"/>
          <w:numId w:val="3"/>
        </w:numPr>
        <w:rPr>
          <w:sz w:val="22"/>
          <w:szCs w:val="22"/>
        </w:rPr>
      </w:pPr>
      <w:r w:rsidRPr="00520CA3">
        <w:rPr>
          <w:sz w:val="22"/>
        </w:rPr>
        <w:t>Are there any specific room requirements?</w:t>
      </w:r>
    </w:p>
    <w:p w14:paraId="30D6D274" w14:textId="6B4023F7" w:rsidR="00A20E3B" w:rsidRPr="00520CA3" w:rsidRDefault="00A20E3B" w:rsidP="004C1D4D">
      <w:pPr>
        <w:pStyle w:val="NoSpacing"/>
        <w:ind w:left="360"/>
        <w:rPr>
          <w:i/>
          <w:sz w:val="22"/>
          <w:szCs w:val="22"/>
        </w:rPr>
      </w:pPr>
      <w:r w:rsidRPr="00520CA3">
        <w:rPr>
          <w:i/>
          <w:sz w:val="22"/>
        </w:rPr>
        <w:t xml:space="preserve">It is possible to indicate room requirements. </w:t>
      </w:r>
      <w:r w:rsidR="00803932">
        <w:rPr>
          <w:i/>
          <w:sz w:val="22"/>
        </w:rPr>
        <w:t>For example,</w:t>
      </w:r>
      <w:r w:rsidRPr="00520CA3">
        <w:rPr>
          <w:i/>
          <w:sz w:val="22"/>
        </w:rPr>
        <w:t xml:space="preserve"> the option of recording a lecture, large boards (whiteboard/blackboard), etc.</w:t>
      </w:r>
    </w:p>
    <w:p w14:paraId="3C548980" w14:textId="77777777" w:rsidR="00A20E3B" w:rsidRPr="00520CA3" w:rsidRDefault="00A20E3B" w:rsidP="004C1D4D">
      <w:pPr>
        <w:pStyle w:val="NoSpacing"/>
        <w:rPr>
          <w:sz w:val="22"/>
          <w:szCs w:val="22"/>
        </w:rPr>
      </w:pPr>
    </w:p>
    <w:p w14:paraId="122BD9C8" w14:textId="10D5C47B" w:rsidR="00A20E3B" w:rsidRPr="00520CA3" w:rsidRDefault="00A20E3B" w:rsidP="004C1D4D">
      <w:pPr>
        <w:pStyle w:val="NoSpacing"/>
        <w:rPr>
          <w:sz w:val="22"/>
          <w:szCs w:val="22"/>
        </w:rPr>
      </w:pPr>
      <w:r w:rsidRPr="00520CA3">
        <w:rPr>
          <w:sz w:val="22"/>
        </w:rPr>
        <w:t xml:space="preserve">With all the required information, the </w:t>
      </w:r>
      <w:proofErr w:type="spellStart"/>
      <w:r w:rsidRPr="00520CA3">
        <w:rPr>
          <w:sz w:val="22"/>
        </w:rPr>
        <w:t>timetabler</w:t>
      </w:r>
      <w:proofErr w:type="spellEnd"/>
      <w:r w:rsidRPr="00520CA3">
        <w:rPr>
          <w:sz w:val="22"/>
        </w:rPr>
        <w:t xml:space="preserve"> can </w:t>
      </w:r>
      <w:r w:rsidR="00803932">
        <w:rPr>
          <w:sz w:val="22"/>
        </w:rPr>
        <w:t>start</w:t>
      </w:r>
      <w:r w:rsidRPr="00520CA3">
        <w:rPr>
          <w:sz w:val="22"/>
        </w:rPr>
        <w:t xml:space="preserve"> designing a concept timetable. </w:t>
      </w:r>
      <w:r w:rsidR="004D644B" w:rsidRPr="00520CA3">
        <w:rPr>
          <w:sz w:val="22"/>
        </w:rPr>
        <w:t>The m</w:t>
      </w:r>
      <w:r w:rsidRPr="00520CA3">
        <w:rPr>
          <w:sz w:val="22"/>
        </w:rPr>
        <w:t>odule coordinator can also propose a concept timetable. However, some restrictions must be taken into account:</w:t>
      </w:r>
    </w:p>
    <w:p w14:paraId="374E7ECF" w14:textId="77777777" w:rsidR="00A20E3B" w:rsidRPr="00520CA3" w:rsidRDefault="00A20E3B" w:rsidP="00954FDE">
      <w:pPr>
        <w:pStyle w:val="NoSpacing"/>
        <w:numPr>
          <w:ilvl w:val="0"/>
          <w:numId w:val="22"/>
        </w:numPr>
        <w:rPr>
          <w:sz w:val="22"/>
          <w:szCs w:val="22"/>
        </w:rPr>
      </w:pPr>
      <w:r w:rsidRPr="00520CA3">
        <w:rPr>
          <w:sz w:val="22"/>
        </w:rPr>
        <w:t xml:space="preserve">The timetable is based on the academic calendar (see appendix </w:t>
      </w:r>
      <w:r w:rsidR="00B4025E" w:rsidRPr="00520CA3">
        <w:fldChar w:fldCharType="begin"/>
      </w:r>
      <w:r w:rsidR="00B4025E" w:rsidRPr="00520CA3">
        <w:instrText xml:space="preserve"> REF _Ref402859204 \r \h  \* MERGEFORMAT </w:instrText>
      </w:r>
      <w:r w:rsidR="00B4025E" w:rsidRPr="00520CA3">
        <w:fldChar w:fldCharType="separate"/>
      </w:r>
      <w:r w:rsidR="00AD172C" w:rsidRPr="00520CA3">
        <w:rPr>
          <w:sz w:val="22"/>
          <w:szCs w:val="22"/>
        </w:rPr>
        <w:t>15.2</w:t>
      </w:r>
      <w:r w:rsidR="00B4025E" w:rsidRPr="00520CA3">
        <w:fldChar w:fldCharType="end"/>
      </w:r>
      <w:r w:rsidRPr="00520CA3">
        <w:rPr>
          <w:sz w:val="22"/>
        </w:rPr>
        <w:t xml:space="preserve"> for a link to the academic calendar).</w:t>
      </w:r>
    </w:p>
    <w:p w14:paraId="5963AB08" w14:textId="77777777" w:rsidR="00A20E3B" w:rsidRPr="00520CA3" w:rsidRDefault="00A20E3B" w:rsidP="00954FDE">
      <w:pPr>
        <w:pStyle w:val="NoSpacing"/>
        <w:numPr>
          <w:ilvl w:val="0"/>
          <w:numId w:val="22"/>
        </w:numPr>
        <w:rPr>
          <w:sz w:val="22"/>
          <w:szCs w:val="22"/>
        </w:rPr>
      </w:pPr>
      <w:r w:rsidRPr="00520CA3">
        <w:rPr>
          <w:sz w:val="22"/>
        </w:rPr>
        <w:t xml:space="preserve">The academic hours must be respected (see appendix </w:t>
      </w:r>
      <w:r w:rsidR="00B4025E" w:rsidRPr="00520CA3">
        <w:fldChar w:fldCharType="begin"/>
      </w:r>
      <w:r w:rsidR="00B4025E" w:rsidRPr="00520CA3">
        <w:instrText xml:space="preserve"> REF _Ref402859204 \r \h  \* MERGEFORMAT </w:instrText>
      </w:r>
      <w:r w:rsidR="00B4025E" w:rsidRPr="00520CA3">
        <w:fldChar w:fldCharType="separate"/>
      </w:r>
      <w:r w:rsidR="00706F74" w:rsidRPr="00520CA3">
        <w:rPr>
          <w:sz w:val="22"/>
          <w:szCs w:val="22"/>
        </w:rPr>
        <w:t>15.2</w:t>
      </w:r>
      <w:r w:rsidR="00B4025E" w:rsidRPr="00520CA3">
        <w:fldChar w:fldCharType="end"/>
      </w:r>
      <w:r w:rsidRPr="00520CA3">
        <w:rPr>
          <w:sz w:val="22"/>
        </w:rPr>
        <w:t xml:space="preserve"> for a link to the academic hours).</w:t>
      </w:r>
    </w:p>
    <w:p w14:paraId="5FA537F5" w14:textId="77777777" w:rsidR="00A20E3B" w:rsidRPr="00520CA3" w:rsidRDefault="00A20E3B" w:rsidP="00954FDE">
      <w:pPr>
        <w:pStyle w:val="NoSpacing"/>
        <w:numPr>
          <w:ilvl w:val="0"/>
          <w:numId w:val="22"/>
        </w:numPr>
        <w:rPr>
          <w:sz w:val="22"/>
          <w:szCs w:val="22"/>
        </w:rPr>
      </w:pPr>
      <w:r w:rsidRPr="00520CA3">
        <w:rPr>
          <w:sz w:val="22"/>
        </w:rPr>
        <w:t>The mathematics course of learning takes precedence.</w:t>
      </w:r>
    </w:p>
    <w:p w14:paraId="60609AFA" w14:textId="798271D8" w:rsidR="00A20E3B" w:rsidRPr="00520CA3" w:rsidRDefault="00A20E3B" w:rsidP="00954FDE">
      <w:pPr>
        <w:pStyle w:val="NoSpacing"/>
        <w:numPr>
          <w:ilvl w:val="0"/>
          <w:numId w:val="22"/>
        </w:numPr>
        <w:rPr>
          <w:sz w:val="22"/>
          <w:szCs w:val="22"/>
        </w:rPr>
      </w:pPr>
      <w:r w:rsidRPr="00520CA3">
        <w:rPr>
          <w:sz w:val="22"/>
        </w:rPr>
        <w:t>Exams begin at 08:45 (</w:t>
      </w:r>
      <w:r w:rsidR="00CB7B3D" w:rsidRPr="00520CA3">
        <w:rPr>
          <w:sz w:val="22"/>
        </w:rPr>
        <w:t xml:space="preserve">first </w:t>
      </w:r>
      <w:r w:rsidRPr="00520CA3">
        <w:rPr>
          <w:sz w:val="22"/>
        </w:rPr>
        <w:t>hour of classes) or 13:45 (</w:t>
      </w:r>
      <w:r w:rsidR="00CB7B3D" w:rsidRPr="00520CA3">
        <w:rPr>
          <w:sz w:val="22"/>
        </w:rPr>
        <w:t xml:space="preserve">sixth </w:t>
      </w:r>
      <w:r w:rsidRPr="00520CA3">
        <w:rPr>
          <w:sz w:val="22"/>
        </w:rPr>
        <w:t>hour of classes)</w:t>
      </w:r>
    </w:p>
    <w:p w14:paraId="75265504" w14:textId="1C566A2D" w:rsidR="00A20E3B" w:rsidRPr="00520CA3" w:rsidRDefault="00A20E3B" w:rsidP="00954FDE">
      <w:pPr>
        <w:pStyle w:val="NoSpacing"/>
        <w:numPr>
          <w:ilvl w:val="0"/>
          <w:numId w:val="22"/>
        </w:numPr>
        <w:rPr>
          <w:sz w:val="22"/>
          <w:szCs w:val="22"/>
        </w:rPr>
      </w:pPr>
      <w:r w:rsidRPr="00520CA3">
        <w:rPr>
          <w:sz w:val="22"/>
        </w:rPr>
        <w:t xml:space="preserve">Exams cannot </w:t>
      </w:r>
      <w:r w:rsidR="00E54B63" w:rsidRPr="00520CA3">
        <w:rPr>
          <w:sz w:val="22"/>
        </w:rPr>
        <w:t xml:space="preserve">take </w:t>
      </w:r>
      <w:r w:rsidRPr="00520CA3">
        <w:rPr>
          <w:sz w:val="22"/>
        </w:rPr>
        <w:t>longer than three full hours.</w:t>
      </w:r>
    </w:p>
    <w:p w14:paraId="5A985F61" w14:textId="77777777" w:rsidR="00A20E3B" w:rsidRPr="00520CA3" w:rsidRDefault="00A20E3B" w:rsidP="00954FDE">
      <w:pPr>
        <w:pStyle w:val="NoSpacing"/>
        <w:numPr>
          <w:ilvl w:val="0"/>
          <w:numId w:val="22"/>
        </w:numPr>
        <w:rPr>
          <w:sz w:val="22"/>
          <w:szCs w:val="22"/>
        </w:rPr>
      </w:pPr>
      <w:r w:rsidRPr="00520CA3">
        <w:rPr>
          <w:sz w:val="22"/>
        </w:rPr>
        <w:t>Additional time for students with a special provision is 25% of the exam time.</w:t>
      </w:r>
    </w:p>
    <w:p w14:paraId="228FFFDB" w14:textId="77777777" w:rsidR="00A20E3B" w:rsidRPr="00520CA3" w:rsidRDefault="00A20E3B" w:rsidP="00954FDE">
      <w:pPr>
        <w:pStyle w:val="NoSpacing"/>
        <w:numPr>
          <w:ilvl w:val="0"/>
          <w:numId w:val="22"/>
        </w:numPr>
        <w:rPr>
          <w:sz w:val="22"/>
          <w:szCs w:val="22"/>
        </w:rPr>
      </w:pPr>
      <w:r w:rsidRPr="00520CA3">
        <w:rPr>
          <w:sz w:val="22"/>
        </w:rPr>
        <w:t xml:space="preserve">There have to be at least five (working) days between the exam and the </w:t>
      </w:r>
      <w:proofErr w:type="spellStart"/>
      <w:r w:rsidRPr="00520CA3">
        <w:rPr>
          <w:sz w:val="22"/>
        </w:rPr>
        <w:t>resit</w:t>
      </w:r>
      <w:proofErr w:type="spellEnd"/>
      <w:r w:rsidRPr="00520CA3">
        <w:rPr>
          <w:sz w:val="22"/>
        </w:rPr>
        <w:t>.</w:t>
      </w:r>
    </w:p>
    <w:p w14:paraId="09573274" w14:textId="77777777" w:rsidR="00A20E3B" w:rsidRPr="00520CA3" w:rsidRDefault="00A20E3B" w:rsidP="00954FDE">
      <w:pPr>
        <w:pStyle w:val="NoSpacing"/>
        <w:numPr>
          <w:ilvl w:val="0"/>
          <w:numId w:val="22"/>
        </w:numPr>
        <w:rPr>
          <w:sz w:val="22"/>
          <w:szCs w:val="22"/>
        </w:rPr>
      </w:pPr>
      <w:r w:rsidRPr="00520CA3">
        <w:rPr>
          <w:sz w:val="22"/>
        </w:rPr>
        <w:t xml:space="preserve">No rooms will be reserved for unsupervised self-studying and project work. Students can reserve their own project rooms for this through </w:t>
      </w:r>
      <w:proofErr w:type="spellStart"/>
      <w:r w:rsidRPr="00520CA3">
        <w:rPr>
          <w:sz w:val="22"/>
        </w:rPr>
        <w:t>Webroombooking</w:t>
      </w:r>
      <w:proofErr w:type="spellEnd"/>
      <w:r w:rsidRPr="00520CA3">
        <w:rPr>
          <w:sz w:val="22"/>
        </w:rPr>
        <w:t xml:space="preserve"> (see appendix </w:t>
      </w:r>
      <w:r w:rsidR="00B4025E" w:rsidRPr="00520CA3">
        <w:fldChar w:fldCharType="begin"/>
      </w:r>
      <w:r w:rsidR="00B4025E" w:rsidRPr="00520CA3">
        <w:instrText xml:space="preserve"> REF _Ref402859204 \r \h  \* MERGEFORMAT </w:instrText>
      </w:r>
      <w:r w:rsidR="00B4025E" w:rsidRPr="00520CA3">
        <w:fldChar w:fldCharType="separate"/>
      </w:r>
      <w:r w:rsidR="00DF5AA6" w:rsidRPr="00520CA3">
        <w:rPr>
          <w:sz w:val="22"/>
          <w:szCs w:val="22"/>
        </w:rPr>
        <w:t>15.2</w:t>
      </w:r>
      <w:r w:rsidR="00B4025E" w:rsidRPr="00520CA3">
        <w:fldChar w:fldCharType="end"/>
      </w:r>
      <w:r w:rsidRPr="00520CA3">
        <w:rPr>
          <w:sz w:val="22"/>
        </w:rPr>
        <w:t xml:space="preserve"> for a link). </w:t>
      </w:r>
    </w:p>
    <w:p w14:paraId="713740F6" w14:textId="574916C2" w:rsidR="00A20E3B" w:rsidRPr="00FC6888" w:rsidRDefault="00A20E3B" w:rsidP="00954FDE">
      <w:pPr>
        <w:pStyle w:val="NoSpacing"/>
        <w:numPr>
          <w:ilvl w:val="0"/>
          <w:numId w:val="22"/>
        </w:numPr>
        <w:rPr>
          <w:sz w:val="22"/>
          <w:szCs w:val="22"/>
        </w:rPr>
      </w:pPr>
      <w:r w:rsidRPr="00FC6888">
        <w:rPr>
          <w:sz w:val="22"/>
        </w:rPr>
        <w:t xml:space="preserve">No education must be planned on the same days as the following events: </w:t>
      </w:r>
      <w:r w:rsidR="00072CC8" w:rsidRPr="00FC6888">
        <w:rPr>
          <w:sz w:val="22"/>
        </w:rPr>
        <w:t>Open Days (Bachelor's programme)</w:t>
      </w:r>
      <w:r w:rsidRPr="00FC6888">
        <w:rPr>
          <w:sz w:val="22"/>
        </w:rPr>
        <w:t xml:space="preserve">, Education Day, Opening Academic Year, New Year's Assembly, Minor market and </w:t>
      </w:r>
      <w:r w:rsidR="00FC6888">
        <w:rPr>
          <w:sz w:val="22"/>
        </w:rPr>
        <w:t>faculty event days</w:t>
      </w:r>
      <w:r w:rsidRPr="00FC6888">
        <w:rPr>
          <w:sz w:val="22"/>
        </w:rPr>
        <w:t xml:space="preserve">. </w:t>
      </w:r>
    </w:p>
    <w:p w14:paraId="6FC41FBD" w14:textId="77777777" w:rsidR="00A20E3B" w:rsidRPr="00520CA3" w:rsidRDefault="00A20E3B" w:rsidP="00954FDE">
      <w:pPr>
        <w:pStyle w:val="NoSpacing"/>
        <w:numPr>
          <w:ilvl w:val="0"/>
          <w:numId w:val="22"/>
        </w:numPr>
        <w:rPr>
          <w:sz w:val="22"/>
          <w:szCs w:val="22"/>
        </w:rPr>
      </w:pPr>
      <w:r w:rsidRPr="00520CA3">
        <w:rPr>
          <w:sz w:val="22"/>
        </w:rPr>
        <w:t>As a compensation for the vacation days, the fourth quarter has eleven instead of ten educational weeks.</w:t>
      </w:r>
    </w:p>
    <w:p w14:paraId="520297F6" w14:textId="77777777" w:rsidR="00A20E3B" w:rsidRPr="00520CA3" w:rsidRDefault="00A20E3B" w:rsidP="004C1D4D">
      <w:pPr>
        <w:pStyle w:val="NoSpacing"/>
        <w:numPr>
          <w:ilvl w:val="0"/>
          <w:numId w:val="3"/>
        </w:numPr>
        <w:rPr>
          <w:sz w:val="22"/>
          <w:szCs w:val="22"/>
        </w:rPr>
      </w:pPr>
      <w:r w:rsidRPr="00520CA3">
        <w:rPr>
          <w:sz w:val="22"/>
        </w:rPr>
        <w:t xml:space="preserve">The Executive Board determines the days and/or half days on which there is no education. The </w:t>
      </w:r>
      <w:proofErr w:type="spellStart"/>
      <w:r w:rsidRPr="00520CA3">
        <w:rPr>
          <w:sz w:val="22"/>
        </w:rPr>
        <w:t>timetabler</w:t>
      </w:r>
      <w:proofErr w:type="spellEnd"/>
      <w:r w:rsidRPr="00520CA3">
        <w:rPr>
          <w:sz w:val="22"/>
        </w:rPr>
        <w:t xml:space="preserve"> has the appropriate information.</w:t>
      </w:r>
    </w:p>
    <w:p w14:paraId="488C8D69" w14:textId="77777777" w:rsidR="004C1D4D" w:rsidRPr="00FC6888" w:rsidRDefault="00A20E3B" w:rsidP="00B156F6">
      <w:pPr>
        <w:pStyle w:val="NoSpacing"/>
        <w:rPr>
          <w:sz w:val="24"/>
          <w:szCs w:val="22"/>
        </w:rPr>
      </w:pPr>
      <w:r w:rsidRPr="00FC6888">
        <w:rPr>
          <w:sz w:val="22"/>
        </w:rPr>
        <w:t xml:space="preserve">For further information, you can contact the </w:t>
      </w:r>
      <w:proofErr w:type="spellStart"/>
      <w:r w:rsidRPr="00FC6888">
        <w:rPr>
          <w:sz w:val="22"/>
        </w:rPr>
        <w:t>timetabler</w:t>
      </w:r>
      <w:proofErr w:type="spellEnd"/>
      <w:r w:rsidR="008D772D">
        <w:fldChar w:fldCharType="begin"/>
      </w:r>
      <w:r w:rsidR="008D772D">
        <w:instrText xml:space="preserve"> HYPERLINK "mailto:Roosters-CTW-CES@utwente.nl" \h </w:instrText>
      </w:r>
      <w:r w:rsidR="008D772D">
        <w:fldChar w:fldCharType="separate"/>
      </w:r>
      <w:r w:rsidR="008D772D">
        <w:fldChar w:fldCharType="end"/>
      </w:r>
      <w:r w:rsidRPr="00FC6888">
        <w:rPr>
          <w:sz w:val="22"/>
        </w:rPr>
        <w:t>.</w:t>
      </w:r>
      <w:bookmarkStart w:id="11" w:name="_Ref402857983"/>
      <w:r w:rsidRPr="00FC6888">
        <w:rPr>
          <w:sz w:val="22"/>
        </w:rPr>
        <w:br w:type="page"/>
      </w:r>
    </w:p>
    <w:p w14:paraId="5319D534" w14:textId="77777777" w:rsidR="00A20E3B" w:rsidRPr="00520CA3" w:rsidRDefault="00A20E3B" w:rsidP="001A37F3">
      <w:pPr>
        <w:pStyle w:val="Heading1"/>
      </w:pPr>
      <w:bookmarkStart w:id="12" w:name="_Toc455748311"/>
      <w:bookmarkStart w:id="13" w:name="_Toc332383135"/>
      <w:r w:rsidRPr="00520CA3">
        <w:lastRenderedPageBreak/>
        <w:t>Course information</w:t>
      </w:r>
      <w:bookmarkEnd w:id="11"/>
      <w:bookmarkEnd w:id="12"/>
      <w:bookmarkEnd w:id="13"/>
    </w:p>
    <w:p w14:paraId="2115007D" w14:textId="59E43EA4" w:rsidR="00A20E3B" w:rsidRPr="00520CA3" w:rsidRDefault="00A20E3B" w:rsidP="004C1D4D">
      <w:pPr>
        <w:pStyle w:val="NoSpacing"/>
        <w:rPr>
          <w:sz w:val="22"/>
          <w:szCs w:val="22"/>
        </w:rPr>
      </w:pPr>
      <w:r w:rsidRPr="00520CA3">
        <w:rPr>
          <w:sz w:val="22"/>
        </w:rPr>
        <w:t xml:space="preserve">There are similarities between the information requested by the </w:t>
      </w:r>
      <w:proofErr w:type="spellStart"/>
      <w:r w:rsidRPr="00520CA3">
        <w:rPr>
          <w:sz w:val="22"/>
        </w:rPr>
        <w:t>timetabler</w:t>
      </w:r>
      <w:proofErr w:type="spellEnd"/>
      <w:r w:rsidRPr="00520CA3">
        <w:rPr>
          <w:sz w:val="22"/>
        </w:rPr>
        <w:t xml:space="preserve"> and the information requested by the OSIRIS key user. It is important that the information is provided to both parties in a clear manner </w:t>
      </w:r>
      <w:r w:rsidR="00AB38C6">
        <w:rPr>
          <w:sz w:val="22"/>
        </w:rPr>
        <w:t>to avoid any</w:t>
      </w:r>
      <w:r w:rsidRPr="00520CA3">
        <w:rPr>
          <w:sz w:val="22"/>
        </w:rPr>
        <w:t xml:space="preserve"> confusion. </w:t>
      </w:r>
    </w:p>
    <w:p w14:paraId="3DC071A9" w14:textId="2443F451" w:rsidR="00A20E3B" w:rsidRPr="00520CA3" w:rsidRDefault="00A20E3B" w:rsidP="004C1D4D">
      <w:pPr>
        <w:pStyle w:val="NoSpacing"/>
        <w:rPr>
          <w:sz w:val="22"/>
          <w:szCs w:val="22"/>
        </w:rPr>
      </w:pPr>
      <w:r w:rsidRPr="00520CA3">
        <w:rPr>
          <w:sz w:val="22"/>
        </w:rPr>
        <w:t xml:space="preserve">Whereas the </w:t>
      </w:r>
      <w:proofErr w:type="spellStart"/>
      <w:r w:rsidRPr="00520CA3">
        <w:rPr>
          <w:sz w:val="22"/>
        </w:rPr>
        <w:t>timetabler</w:t>
      </w:r>
      <w:proofErr w:type="spellEnd"/>
      <w:r w:rsidRPr="00520CA3">
        <w:rPr>
          <w:sz w:val="22"/>
        </w:rPr>
        <w:t xml:space="preserve"> works on collecting information for planning purposes, the OSIRIS key user works on collecting information regarding the module content so it can be processed in OSIRIS. The collected course information is used to create a module code for the module in OSIRIS. </w:t>
      </w:r>
      <w:r w:rsidRPr="00520CA3">
        <w:rPr>
          <w:sz w:val="22"/>
          <w:u w:val="single"/>
        </w:rPr>
        <w:t xml:space="preserve">The module coordinator is the </w:t>
      </w:r>
      <w:r w:rsidR="00AB38C6">
        <w:rPr>
          <w:sz w:val="22"/>
          <w:u w:val="single"/>
        </w:rPr>
        <w:t xml:space="preserve">point of </w:t>
      </w:r>
      <w:r w:rsidRPr="00520CA3">
        <w:rPr>
          <w:sz w:val="22"/>
          <w:u w:val="single"/>
        </w:rPr>
        <w:t>contact for the key user.</w:t>
      </w:r>
    </w:p>
    <w:p w14:paraId="1AD5275B" w14:textId="6BCF9F6B" w:rsidR="00A20E3B" w:rsidRPr="00520CA3" w:rsidRDefault="00A20E3B" w:rsidP="004C1D4D">
      <w:pPr>
        <w:pStyle w:val="NoSpacing"/>
        <w:rPr>
          <w:sz w:val="22"/>
          <w:szCs w:val="22"/>
        </w:rPr>
      </w:pPr>
      <w:r w:rsidRPr="00520CA3">
        <w:rPr>
          <w:sz w:val="22"/>
        </w:rPr>
        <w:t>Two types of forms are used by the key user for co</w:t>
      </w:r>
      <w:r w:rsidR="00700D28">
        <w:rPr>
          <w:sz w:val="22"/>
        </w:rPr>
        <w:t>llecting the course information:</w:t>
      </w:r>
    </w:p>
    <w:p w14:paraId="7E53820E" w14:textId="4E2D8B98" w:rsidR="00A20E3B" w:rsidRPr="00520CA3" w:rsidRDefault="00A20E3B" w:rsidP="004C1D4D">
      <w:pPr>
        <w:pStyle w:val="NoSpacing"/>
        <w:numPr>
          <w:ilvl w:val="0"/>
          <w:numId w:val="3"/>
        </w:numPr>
        <w:rPr>
          <w:sz w:val="22"/>
          <w:szCs w:val="22"/>
        </w:rPr>
      </w:pPr>
      <w:r w:rsidRPr="00520CA3">
        <w:rPr>
          <w:sz w:val="22"/>
        </w:rPr>
        <w:t xml:space="preserve">For a new module: about fourteen weeks before the start of the module, a blank course information form is sent on which the module coordinator must fill </w:t>
      </w:r>
      <w:r w:rsidR="00700D28">
        <w:rPr>
          <w:sz w:val="22"/>
        </w:rPr>
        <w:t>out all required information;</w:t>
      </w:r>
    </w:p>
    <w:p w14:paraId="64B15589" w14:textId="445122FB" w:rsidR="00A20E3B" w:rsidRPr="00520CA3" w:rsidRDefault="00A20E3B" w:rsidP="004C1D4D">
      <w:pPr>
        <w:pStyle w:val="NoSpacing"/>
        <w:numPr>
          <w:ilvl w:val="0"/>
          <w:numId w:val="3"/>
        </w:numPr>
        <w:rPr>
          <w:sz w:val="22"/>
          <w:szCs w:val="22"/>
        </w:rPr>
      </w:pPr>
      <w:r w:rsidRPr="00520CA3">
        <w:rPr>
          <w:sz w:val="22"/>
        </w:rPr>
        <w:t>For an existing module: if a module has been taught before, the current entry in OSIRIS will be exported and sent to the module coordinator. The module coordinator can check the entry and pass on any changes.</w:t>
      </w:r>
    </w:p>
    <w:p w14:paraId="022B4BC1" w14:textId="3F23DC7B" w:rsidR="00A20E3B" w:rsidRPr="00520CA3" w:rsidRDefault="00A20E3B" w:rsidP="004C1D4D">
      <w:pPr>
        <w:pStyle w:val="NoSpacing"/>
        <w:ind w:left="360"/>
        <w:rPr>
          <w:i/>
          <w:sz w:val="22"/>
          <w:szCs w:val="22"/>
        </w:rPr>
      </w:pPr>
      <w:r w:rsidRPr="00520CA3">
        <w:rPr>
          <w:i/>
          <w:sz w:val="22"/>
        </w:rPr>
        <w:t xml:space="preserve">For specific changes, a new module code will have to be created. </w:t>
      </w:r>
      <w:r w:rsidR="00825817" w:rsidRPr="00520CA3">
        <w:rPr>
          <w:i/>
          <w:sz w:val="22"/>
        </w:rPr>
        <w:t>This could apply to</w:t>
      </w:r>
      <w:r w:rsidRPr="00520CA3">
        <w:rPr>
          <w:i/>
          <w:sz w:val="22"/>
        </w:rPr>
        <w:t>, for instance, a change in name, weigh</w:t>
      </w:r>
      <w:r w:rsidR="00D670D4">
        <w:rPr>
          <w:i/>
          <w:sz w:val="22"/>
        </w:rPr>
        <w:t>t</w:t>
      </w:r>
      <w:r w:rsidRPr="00520CA3">
        <w:rPr>
          <w:i/>
          <w:sz w:val="22"/>
        </w:rPr>
        <w:t>ing, minimum requirements.</w:t>
      </w:r>
    </w:p>
    <w:p w14:paraId="5205DC91" w14:textId="77777777" w:rsidR="00A20E3B" w:rsidRPr="00520CA3" w:rsidRDefault="00A20E3B" w:rsidP="004C1D4D">
      <w:pPr>
        <w:pStyle w:val="NoSpacing"/>
        <w:rPr>
          <w:sz w:val="22"/>
          <w:szCs w:val="22"/>
        </w:rPr>
      </w:pPr>
    </w:p>
    <w:p w14:paraId="45EB7C05" w14:textId="77777777" w:rsidR="00A20E3B" w:rsidRPr="00520CA3" w:rsidRDefault="00A20E3B" w:rsidP="004C1D4D">
      <w:pPr>
        <w:pStyle w:val="NoSpacing"/>
        <w:rPr>
          <w:sz w:val="22"/>
          <w:szCs w:val="22"/>
        </w:rPr>
      </w:pPr>
      <w:r w:rsidRPr="00520CA3">
        <w:rPr>
          <w:sz w:val="22"/>
        </w:rPr>
        <w:t xml:space="preserve">The following information is </w:t>
      </w:r>
      <w:r w:rsidRPr="00520CA3">
        <w:rPr>
          <w:i/>
          <w:sz w:val="22"/>
        </w:rPr>
        <w:t>at least</w:t>
      </w:r>
      <w:r w:rsidRPr="00520CA3">
        <w:rPr>
          <w:sz w:val="22"/>
        </w:rPr>
        <w:t xml:space="preserve"> required to create a module code:</w:t>
      </w:r>
    </w:p>
    <w:p w14:paraId="7601B862" w14:textId="77777777" w:rsidR="00A20E3B" w:rsidRPr="00520CA3" w:rsidRDefault="00A20E3B" w:rsidP="004C1D4D">
      <w:pPr>
        <w:pStyle w:val="NoSpacing"/>
        <w:numPr>
          <w:ilvl w:val="0"/>
          <w:numId w:val="3"/>
        </w:numPr>
        <w:rPr>
          <w:sz w:val="22"/>
          <w:szCs w:val="22"/>
        </w:rPr>
      </w:pPr>
      <w:r w:rsidRPr="00520CA3">
        <w:rPr>
          <w:sz w:val="22"/>
        </w:rPr>
        <w:t>Name of the module</w:t>
      </w:r>
    </w:p>
    <w:p w14:paraId="3B0B8F5F" w14:textId="77777777" w:rsidR="00A20E3B" w:rsidRPr="00520CA3" w:rsidRDefault="00A20E3B" w:rsidP="004C1D4D">
      <w:pPr>
        <w:pStyle w:val="NoSpacing"/>
        <w:numPr>
          <w:ilvl w:val="0"/>
          <w:numId w:val="3"/>
        </w:numPr>
        <w:rPr>
          <w:sz w:val="22"/>
          <w:szCs w:val="22"/>
        </w:rPr>
      </w:pPr>
      <w:r w:rsidRPr="00520CA3">
        <w:rPr>
          <w:sz w:val="22"/>
        </w:rPr>
        <w:t>Block of the module (1A, 1B, 2A, 2B)</w:t>
      </w:r>
    </w:p>
    <w:p w14:paraId="45880E72" w14:textId="5DCE2217" w:rsidR="00A20E3B" w:rsidRPr="00520CA3" w:rsidRDefault="00A20E3B" w:rsidP="004C1D4D">
      <w:pPr>
        <w:pStyle w:val="NoSpacing"/>
        <w:numPr>
          <w:ilvl w:val="0"/>
          <w:numId w:val="3"/>
        </w:numPr>
        <w:rPr>
          <w:sz w:val="22"/>
          <w:szCs w:val="22"/>
        </w:rPr>
      </w:pPr>
      <w:r w:rsidRPr="00520CA3">
        <w:rPr>
          <w:sz w:val="22"/>
        </w:rPr>
        <w:t>Exams: including weigh</w:t>
      </w:r>
      <w:r w:rsidR="00D670D4">
        <w:rPr>
          <w:sz w:val="22"/>
        </w:rPr>
        <w:t>t</w:t>
      </w:r>
      <w:r w:rsidRPr="00520CA3">
        <w:rPr>
          <w:sz w:val="22"/>
        </w:rPr>
        <w:t>ing and minimum grade</w:t>
      </w:r>
    </w:p>
    <w:p w14:paraId="0F9F0A94" w14:textId="35300123" w:rsidR="00A20E3B" w:rsidRPr="00520CA3" w:rsidRDefault="00A20E3B" w:rsidP="004C1D4D">
      <w:pPr>
        <w:pStyle w:val="NoSpacing"/>
        <w:numPr>
          <w:ilvl w:val="0"/>
          <w:numId w:val="3"/>
        </w:numPr>
        <w:rPr>
          <w:sz w:val="22"/>
          <w:szCs w:val="22"/>
        </w:rPr>
      </w:pPr>
      <w:r w:rsidRPr="00520CA3">
        <w:rPr>
          <w:sz w:val="22"/>
        </w:rPr>
        <w:t xml:space="preserve">Teaching methods: at least one teaching method must be provided. If </w:t>
      </w:r>
      <w:r w:rsidR="007024B2">
        <w:rPr>
          <w:sz w:val="22"/>
        </w:rPr>
        <w:t xml:space="preserve">no decisions have been made as to </w:t>
      </w:r>
      <w:r w:rsidRPr="00520CA3">
        <w:rPr>
          <w:sz w:val="22"/>
        </w:rPr>
        <w:t xml:space="preserve">the teaching </w:t>
      </w:r>
      <w:r w:rsidR="007024B2">
        <w:rPr>
          <w:sz w:val="22"/>
        </w:rPr>
        <w:t>methods</w:t>
      </w:r>
      <w:r w:rsidRPr="00520CA3">
        <w:rPr>
          <w:sz w:val="22"/>
        </w:rPr>
        <w:t xml:space="preserve">, then 'other' </w:t>
      </w:r>
      <w:r w:rsidR="00825817" w:rsidRPr="00520CA3">
        <w:rPr>
          <w:sz w:val="22"/>
        </w:rPr>
        <w:t xml:space="preserve">can be entered as the </w:t>
      </w:r>
      <w:r w:rsidRPr="00520CA3">
        <w:rPr>
          <w:sz w:val="22"/>
        </w:rPr>
        <w:t>teaching method.</w:t>
      </w:r>
    </w:p>
    <w:p w14:paraId="6365771A" w14:textId="77777777" w:rsidR="00A20E3B" w:rsidRPr="00520CA3" w:rsidRDefault="00A20E3B" w:rsidP="004C1D4D">
      <w:pPr>
        <w:pStyle w:val="NoSpacing"/>
        <w:rPr>
          <w:sz w:val="22"/>
          <w:szCs w:val="22"/>
        </w:rPr>
      </w:pPr>
    </w:p>
    <w:p w14:paraId="46970825" w14:textId="3F0C272C" w:rsidR="00A20E3B" w:rsidRPr="00520CA3" w:rsidRDefault="00A20E3B" w:rsidP="004C1D4D">
      <w:pPr>
        <w:pStyle w:val="NoSpacing"/>
        <w:rPr>
          <w:sz w:val="22"/>
          <w:szCs w:val="22"/>
        </w:rPr>
      </w:pPr>
      <w:r w:rsidRPr="00520CA3">
        <w:rPr>
          <w:sz w:val="22"/>
        </w:rPr>
        <w:t>Apart from this information, the following information is required for the fo</w:t>
      </w:r>
      <w:r w:rsidR="00A812AF">
        <w:rPr>
          <w:sz w:val="22"/>
        </w:rPr>
        <w:t>rmation of the course catalogue:</w:t>
      </w:r>
    </w:p>
    <w:p w14:paraId="2B205C45" w14:textId="77777777" w:rsidR="00A20E3B" w:rsidRPr="00520CA3" w:rsidRDefault="00A20E3B" w:rsidP="004C1D4D">
      <w:pPr>
        <w:pStyle w:val="NoSpacing"/>
        <w:numPr>
          <w:ilvl w:val="0"/>
          <w:numId w:val="3"/>
        </w:numPr>
        <w:rPr>
          <w:sz w:val="22"/>
          <w:szCs w:val="22"/>
        </w:rPr>
      </w:pPr>
      <w:r w:rsidRPr="00520CA3">
        <w:rPr>
          <w:sz w:val="22"/>
        </w:rPr>
        <w:t>Learning objectives</w:t>
      </w:r>
    </w:p>
    <w:p w14:paraId="13807AF7" w14:textId="77777777" w:rsidR="00A20E3B" w:rsidRPr="00520CA3" w:rsidRDefault="00A20E3B" w:rsidP="004C1D4D">
      <w:pPr>
        <w:pStyle w:val="NoSpacing"/>
        <w:numPr>
          <w:ilvl w:val="0"/>
          <w:numId w:val="3"/>
        </w:numPr>
        <w:rPr>
          <w:sz w:val="22"/>
          <w:szCs w:val="22"/>
        </w:rPr>
      </w:pPr>
      <w:r w:rsidRPr="00520CA3">
        <w:rPr>
          <w:sz w:val="22"/>
        </w:rPr>
        <w:t>Description of the module's content and corresponding module components</w:t>
      </w:r>
    </w:p>
    <w:p w14:paraId="42FA1C8A" w14:textId="77777777" w:rsidR="00A20E3B" w:rsidRPr="00520CA3" w:rsidRDefault="00A20E3B" w:rsidP="004C1D4D">
      <w:pPr>
        <w:pStyle w:val="NoSpacing"/>
        <w:numPr>
          <w:ilvl w:val="0"/>
          <w:numId w:val="3"/>
        </w:numPr>
        <w:rPr>
          <w:sz w:val="22"/>
          <w:szCs w:val="22"/>
        </w:rPr>
      </w:pPr>
      <w:r w:rsidRPr="00520CA3">
        <w:rPr>
          <w:sz w:val="22"/>
        </w:rPr>
        <w:t>Language: for both education and examination</w:t>
      </w:r>
    </w:p>
    <w:p w14:paraId="1025A690" w14:textId="77777777" w:rsidR="00A20E3B" w:rsidRPr="00520CA3" w:rsidRDefault="00A20E3B" w:rsidP="004C1D4D">
      <w:pPr>
        <w:pStyle w:val="NoSpacing"/>
        <w:numPr>
          <w:ilvl w:val="0"/>
          <w:numId w:val="3"/>
        </w:numPr>
        <w:rPr>
          <w:sz w:val="22"/>
          <w:szCs w:val="22"/>
        </w:rPr>
      </w:pPr>
      <w:r w:rsidRPr="00520CA3">
        <w:rPr>
          <w:sz w:val="22"/>
        </w:rPr>
        <w:t>Required prior knowledge</w:t>
      </w:r>
    </w:p>
    <w:p w14:paraId="0F73A048" w14:textId="77777777" w:rsidR="00A20E3B" w:rsidRPr="00520CA3" w:rsidRDefault="00A20E3B" w:rsidP="004C1D4D">
      <w:pPr>
        <w:pStyle w:val="NoSpacing"/>
        <w:numPr>
          <w:ilvl w:val="0"/>
          <w:numId w:val="3"/>
        </w:numPr>
        <w:rPr>
          <w:sz w:val="22"/>
          <w:szCs w:val="22"/>
        </w:rPr>
      </w:pPr>
      <w:r w:rsidRPr="00520CA3">
        <w:rPr>
          <w:sz w:val="22"/>
        </w:rPr>
        <w:t>Mandatory and recommended study materials</w:t>
      </w:r>
    </w:p>
    <w:p w14:paraId="61D8A5F3" w14:textId="26CE744D" w:rsidR="00A20E3B" w:rsidRPr="00520CA3" w:rsidRDefault="008701FC" w:rsidP="004C1D4D">
      <w:pPr>
        <w:pStyle w:val="NoSpacing"/>
        <w:numPr>
          <w:ilvl w:val="0"/>
          <w:numId w:val="3"/>
        </w:numPr>
        <w:rPr>
          <w:sz w:val="22"/>
          <w:szCs w:val="22"/>
        </w:rPr>
      </w:pPr>
      <w:r w:rsidRPr="00520CA3">
        <w:rPr>
          <w:sz w:val="22"/>
        </w:rPr>
        <w:t>The</w:t>
      </w:r>
      <w:r w:rsidR="00A20E3B" w:rsidRPr="00520CA3">
        <w:rPr>
          <w:sz w:val="22"/>
        </w:rPr>
        <w:t xml:space="preserve"> teachers</w:t>
      </w:r>
      <w:r w:rsidRPr="00520CA3">
        <w:rPr>
          <w:sz w:val="22"/>
        </w:rPr>
        <w:t xml:space="preserve"> involved</w:t>
      </w:r>
    </w:p>
    <w:p w14:paraId="4F63332B" w14:textId="77777777" w:rsidR="00A20E3B" w:rsidRPr="00520CA3" w:rsidRDefault="00A20E3B" w:rsidP="004C1D4D">
      <w:pPr>
        <w:pStyle w:val="NoSpacing"/>
        <w:rPr>
          <w:sz w:val="22"/>
          <w:szCs w:val="22"/>
        </w:rPr>
      </w:pPr>
    </w:p>
    <w:p w14:paraId="2BAED4EF" w14:textId="0A1D8521" w:rsidR="00A20E3B" w:rsidRPr="00520CA3" w:rsidRDefault="00A20E3B" w:rsidP="004C1D4D">
      <w:pPr>
        <w:pStyle w:val="NoSpacing"/>
        <w:rPr>
          <w:sz w:val="22"/>
          <w:szCs w:val="22"/>
        </w:rPr>
      </w:pPr>
      <w:r w:rsidRPr="00520CA3">
        <w:rPr>
          <w:sz w:val="22"/>
        </w:rPr>
        <w:t xml:space="preserve">It is important that the information that will be provided to the key user is </w:t>
      </w:r>
      <w:r w:rsidR="00C13244">
        <w:rPr>
          <w:sz w:val="22"/>
        </w:rPr>
        <w:t>considered thoroughly</w:t>
      </w:r>
      <w:r w:rsidRPr="00520CA3">
        <w:rPr>
          <w:sz w:val="22"/>
        </w:rPr>
        <w:t xml:space="preserve"> and in time. Once the information has been provided and the course has been set, </w:t>
      </w:r>
      <w:r w:rsidR="008701FC" w:rsidRPr="00520CA3">
        <w:rPr>
          <w:sz w:val="22"/>
        </w:rPr>
        <w:t xml:space="preserve">only </w:t>
      </w:r>
      <w:r w:rsidRPr="00520CA3">
        <w:rPr>
          <w:sz w:val="22"/>
        </w:rPr>
        <w:t xml:space="preserve">minor </w:t>
      </w:r>
      <w:r w:rsidR="008701FC" w:rsidRPr="00520CA3">
        <w:rPr>
          <w:sz w:val="22"/>
        </w:rPr>
        <w:t>alterations can be made to</w:t>
      </w:r>
      <w:r w:rsidRPr="00520CA3">
        <w:rPr>
          <w:sz w:val="22"/>
        </w:rPr>
        <w:t xml:space="preserve"> the entry. The name of the module and the module components that will be tested in particular must be provided correctly. </w:t>
      </w:r>
      <w:r w:rsidRPr="00520CA3">
        <w:rPr>
          <w:sz w:val="22"/>
          <w:u w:val="single"/>
        </w:rPr>
        <w:t>These will be stated on the diploma supplement upon the student</w:t>
      </w:r>
      <w:r w:rsidR="008701FC" w:rsidRPr="00520CA3">
        <w:rPr>
          <w:sz w:val="22"/>
          <w:u w:val="single"/>
        </w:rPr>
        <w:t>’</w:t>
      </w:r>
      <w:r w:rsidRPr="00520CA3">
        <w:rPr>
          <w:sz w:val="22"/>
          <w:u w:val="single"/>
        </w:rPr>
        <w:t>s graduation.</w:t>
      </w:r>
    </w:p>
    <w:p w14:paraId="6D2BA645" w14:textId="77777777" w:rsidR="00A20E3B" w:rsidRPr="00520CA3" w:rsidRDefault="00A20E3B" w:rsidP="004C1D4D">
      <w:pPr>
        <w:pStyle w:val="NoSpacing"/>
        <w:rPr>
          <w:sz w:val="22"/>
          <w:szCs w:val="22"/>
        </w:rPr>
      </w:pPr>
      <w:r w:rsidRPr="00520CA3">
        <w:rPr>
          <w:i/>
          <w:sz w:val="22"/>
        </w:rPr>
        <w:t>For example: names like 'module 1' and 'exam module component 1' do not provide information on the programme the student completed.</w:t>
      </w:r>
      <w:r w:rsidRPr="00520CA3">
        <w:rPr>
          <w:sz w:val="22"/>
        </w:rPr>
        <w:t xml:space="preserve"> </w:t>
      </w:r>
    </w:p>
    <w:p w14:paraId="3E968FEA" w14:textId="77777777" w:rsidR="00A20E3B" w:rsidRPr="00520CA3" w:rsidRDefault="00A20E3B" w:rsidP="004C1D4D">
      <w:pPr>
        <w:pStyle w:val="NoSpacing"/>
        <w:rPr>
          <w:sz w:val="22"/>
          <w:szCs w:val="22"/>
        </w:rPr>
      </w:pPr>
    </w:p>
    <w:p w14:paraId="311BDEBF" w14:textId="352DA058" w:rsidR="00A20E3B" w:rsidRPr="00520CA3" w:rsidRDefault="00A20E3B" w:rsidP="004C1D4D">
      <w:pPr>
        <w:pStyle w:val="NoSpacing"/>
        <w:rPr>
          <w:sz w:val="22"/>
          <w:szCs w:val="22"/>
        </w:rPr>
      </w:pPr>
      <w:r w:rsidRPr="00520CA3">
        <w:rPr>
          <w:sz w:val="22"/>
        </w:rPr>
        <w:t xml:space="preserve">It is important that the key user receives all required information. If this is not the case, then the course cannot be recorded, the students will not be able to register for the module and it will not be possible to create a </w:t>
      </w:r>
      <w:r w:rsidR="00326699">
        <w:rPr>
          <w:sz w:val="22"/>
        </w:rPr>
        <w:t>Canvas</w:t>
      </w:r>
      <w:r w:rsidR="00326699" w:rsidRPr="00520CA3">
        <w:rPr>
          <w:sz w:val="22"/>
        </w:rPr>
        <w:t xml:space="preserve"> </w:t>
      </w:r>
      <w:r w:rsidRPr="00520CA3">
        <w:rPr>
          <w:sz w:val="22"/>
        </w:rPr>
        <w:t>site.</w:t>
      </w:r>
    </w:p>
    <w:p w14:paraId="153D1DF4" w14:textId="326D174D" w:rsidR="00A20E3B" w:rsidRPr="00520CA3" w:rsidRDefault="00A20E3B" w:rsidP="004C1D4D">
      <w:pPr>
        <w:pStyle w:val="NoSpacing"/>
        <w:rPr>
          <w:sz w:val="22"/>
          <w:szCs w:val="22"/>
        </w:rPr>
      </w:pPr>
      <w:r w:rsidRPr="00520CA3">
        <w:rPr>
          <w:sz w:val="22"/>
        </w:rPr>
        <w:t xml:space="preserve">The key user passes on the created module code to the module coordinator. The module coordinator together with the key user must ensure that the module code is recorded correctly and in time. The created module code must correspond with the code that is used in the timetable and on the </w:t>
      </w:r>
      <w:r w:rsidR="00326699">
        <w:rPr>
          <w:sz w:val="22"/>
        </w:rPr>
        <w:t>Canvas</w:t>
      </w:r>
      <w:r w:rsidR="00326699" w:rsidRPr="00520CA3">
        <w:rPr>
          <w:sz w:val="22"/>
        </w:rPr>
        <w:t xml:space="preserve"> </w:t>
      </w:r>
      <w:r w:rsidRPr="00520CA3">
        <w:rPr>
          <w:sz w:val="22"/>
        </w:rPr>
        <w:t>page.</w:t>
      </w:r>
    </w:p>
    <w:p w14:paraId="64B2E7F0" w14:textId="77777777" w:rsidR="00A20E3B" w:rsidRPr="00520CA3" w:rsidRDefault="00A20E3B" w:rsidP="004C1D4D">
      <w:pPr>
        <w:pStyle w:val="NoSpacing"/>
        <w:rPr>
          <w:sz w:val="22"/>
          <w:szCs w:val="22"/>
        </w:rPr>
      </w:pPr>
      <w:r w:rsidRPr="00520CA3">
        <w:t>For further information, you can contact the OSIRIS key user</w:t>
      </w:r>
      <w:hyperlink r:id="rId8"/>
      <w:r w:rsidRPr="00520CA3">
        <w:t>.</w:t>
      </w:r>
      <w:r w:rsidRPr="00520CA3">
        <w:rPr>
          <w:sz w:val="22"/>
        </w:rPr>
        <w:t xml:space="preserve"> </w:t>
      </w:r>
    </w:p>
    <w:p w14:paraId="3E78DB46" w14:textId="77777777" w:rsidR="00A20E3B" w:rsidRPr="00520CA3" w:rsidRDefault="00A20E3B" w:rsidP="001A37F3">
      <w:pPr>
        <w:pStyle w:val="Heading1"/>
      </w:pPr>
      <w:bookmarkStart w:id="14" w:name="_Ref402858016"/>
      <w:bookmarkStart w:id="15" w:name="_Toc455748312"/>
      <w:bookmarkStart w:id="16" w:name="_Toc332383136"/>
      <w:r w:rsidRPr="00520CA3">
        <w:lastRenderedPageBreak/>
        <w:t>Concept timetables</w:t>
      </w:r>
      <w:bookmarkEnd w:id="14"/>
      <w:bookmarkEnd w:id="15"/>
      <w:bookmarkEnd w:id="16"/>
    </w:p>
    <w:p w14:paraId="3D80D449" w14:textId="0BDE3D48" w:rsidR="00A20E3B" w:rsidRPr="00520CA3" w:rsidRDefault="00A20E3B" w:rsidP="004C1D4D">
      <w:pPr>
        <w:pStyle w:val="NoSpacing"/>
        <w:rPr>
          <w:sz w:val="22"/>
          <w:szCs w:val="22"/>
        </w:rPr>
      </w:pPr>
      <w:r w:rsidRPr="00520CA3">
        <w:rPr>
          <w:sz w:val="22"/>
        </w:rPr>
        <w:t xml:space="preserve">The concept timetables will be published six weeks before the start of the module. The </w:t>
      </w:r>
      <w:proofErr w:type="spellStart"/>
      <w:r w:rsidRPr="00520CA3">
        <w:rPr>
          <w:sz w:val="22"/>
        </w:rPr>
        <w:t>timetabler</w:t>
      </w:r>
      <w:proofErr w:type="spellEnd"/>
      <w:r w:rsidRPr="00520CA3">
        <w:rPr>
          <w:sz w:val="22"/>
        </w:rPr>
        <w:t xml:space="preserve"> will send an email to the module coordinator the moment the concept timetables can be viewed. Concept timetables can only be accessed by employees; students cannot view the concept timetables. In order to view the concept timetables, you need to log in. The module coordinator will have a week to view the concept timetable and deliberate with the teachers </w:t>
      </w:r>
      <w:r w:rsidR="008701FC" w:rsidRPr="00520CA3">
        <w:rPr>
          <w:sz w:val="22"/>
        </w:rPr>
        <w:t xml:space="preserve">involved </w:t>
      </w:r>
      <w:r w:rsidRPr="00520CA3">
        <w:rPr>
          <w:sz w:val="22"/>
        </w:rPr>
        <w:t xml:space="preserve">to see whether the concept timetable meets the requirements. Again, the module coordinator is the </w:t>
      </w:r>
      <w:proofErr w:type="spellStart"/>
      <w:r w:rsidRPr="00520CA3">
        <w:rPr>
          <w:sz w:val="22"/>
        </w:rPr>
        <w:t>timetabler's</w:t>
      </w:r>
      <w:proofErr w:type="spellEnd"/>
      <w:r w:rsidRPr="00520CA3">
        <w:rPr>
          <w:sz w:val="22"/>
        </w:rPr>
        <w:t xml:space="preserve"> </w:t>
      </w:r>
      <w:r w:rsidR="009A2F27">
        <w:rPr>
          <w:sz w:val="22"/>
        </w:rPr>
        <w:t xml:space="preserve">point of </w:t>
      </w:r>
      <w:r w:rsidRPr="00520CA3">
        <w:rPr>
          <w:sz w:val="22"/>
        </w:rPr>
        <w:t>contact.</w:t>
      </w:r>
    </w:p>
    <w:p w14:paraId="125CD5C8" w14:textId="36B12B74" w:rsidR="00A20E3B" w:rsidRPr="00520CA3" w:rsidRDefault="00A20E3B" w:rsidP="004C1D4D">
      <w:pPr>
        <w:pStyle w:val="NoSpacing"/>
        <w:rPr>
          <w:sz w:val="22"/>
          <w:szCs w:val="22"/>
        </w:rPr>
      </w:pPr>
      <w:r w:rsidRPr="00520CA3">
        <w:rPr>
          <w:sz w:val="22"/>
        </w:rPr>
        <w:t xml:space="preserve">When viewing the concept timetables, makes sure the reserved rooms meet the requirements for the education to be provided. Appendix </w:t>
      </w:r>
      <w:r w:rsidR="00B4025E" w:rsidRPr="00520CA3">
        <w:fldChar w:fldCharType="begin"/>
      </w:r>
      <w:r w:rsidR="00B4025E" w:rsidRPr="00520CA3">
        <w:instrText xml:space="preserve"> REF _Ref402859204 \r \h  \* MERGEFORMAT </w:instrText>
      </w:r>
      <w:r w:rsidR="00B4025E" w:rsidRPr="00520CA3">
        <w:fldChar w:fldCharType="separate"/>
      </w:r>
      <w:r w:rsidR="00DF5AA6" w:rsidRPr="00520CA3">
        <w:rPr>
          <w:sz w:val="22"/>
          <w:szCs w:val="22"/>
        </w:rPr>
        <w:t>15.2</w:t>
      </w:r>
      <w:r w:rsidR="00B4025E" w:rsidRPr="00520CA3">
        <w:fldChar w:fldCharType="end"/>
      </w:r>
      <w:r w:rsidRPr="00520CA3">
        <w:rPr>
          <w:sz w:val="22"/>
        </w:rPr>
        <w:t xml:space="preserve"> contains a link to the web page of </w:t>
      </w:r>
      <w:r w:rsidRPr="00C834A8">
        <w:rPr>
          <w:sz w:val="22"/>
        </w:rPr>
        <w:t xml:space="preserve">the Facility </w:t>
      </w:r>
      <w:r w:rsidR="00D670D4" w:rsidRPr="00C834A8">
        <w:rPr>
          <w:sz w:val="22"/>
        </w:rPr>
        <w:t>Service Centre</w:t>
      </w:r>
      <w:r w:rsidR="00D670D4">
        <w:rPr>
          <w:sz w:val="22"/>
        </w:rPr>
        <w:t xml:space="preserve"> </w:t>
      </w:r>
      <w:r w:rsidRPr="00520CA3">
        <w:rPr>
          <w:sz w:val="22"/>
        </w:rPr>
        <w:t>that shows information on the rooms; the concept timetable also contains links.</w:t>
      </w:r>
    </w:p>
    <w:p w14:paraId="0E82044B" w14:textId="0E38DBD2" w:rsidR="00A20E3B" w:rsidRPr="00520CA3" w:rsidRDefault="00A20E3B" w:rsidP="004C1D4D">
      <w:pPr>
        <w:pStyle w:val="NoSpacing"/>
        <w:rPr>
          <w:sz w:val="22"/>
          <w:szCs w:val="22"/>
        </w:rPr>
      </w:pPr>
      <w:r w:rsidRPr="00520CA3">
        <w:rPr>
          <w:sz w:val="22"/>
        </w:rPr>
        <w:t xml:space="preserve">Check whether the exam hours are scheduled to your wishes. The scheduled exam hours are communicated to the </w:t>
      </w:r>
      <w:r w:rsidR="00D1730A">
        <w:rPr>
          <w:sz w:val="22"/>
        </w:rPr>
        <w:t xml:space="preserve">Written Exam Office </w:t>
      </w:r>
      <w:r w:rsidRPr="00520CA3">
        <w:rPr>
          <w:sz w:val="22"/>
        </w:rPr>
        <w:t xml:space="preserve">by the </w:t>
      </w:r>
      <w:proofErr w:type="spellStart"/>
      <w:r w:rsidRPr="00520CA3">
        <w:rPr>
          <w:sz w:val="22"/>
        </w:rPr>
        <w:t>timetablers</w:t>
      </w:r>
      <w:proofErr w:type="spellEnd"/>
      <w:r w:rsidRPr="00520CA3">
        <w:rPr>
          <w:sz w:val="22"/>
        </w:rPr>
        <w:t xml:space="preserve">. The </w:t>
      </w:r>
      <w:r w:rsidR="00D1730A">
        <w:rPr>
          <w:sz w:val="22"/>
        </w:rPr>
        <w:t>Written Exam Office</w:t>
      </w:r>
      <w:r w:rsidRPr="00520CA3">
        <w:rPr>
          <w:sz w:val="22"/>
        </w:rPr>
        <w:t xml:space="preserve"> will use the scheduled exam hours to calculate the additional time students with dyslexia require and communicate the hours to any external supervisors.</w:t>
      </w:r>
    </w:p>
    <w:p w14:paraId="2CEB7249" w14:textId="77777777" w:rsidR="00A20E3B" w:rsidRPr="00520CA3" w:rsidRDefault="00A20E3B" w:rsidP="001A37F3">
      <w:pPr>
        <w:pStyle w:val="Heading1"/>
      </w:pPr>
      <w:bookmarkStart w:id="17" w:name="_Ref402858045"/>
      <w:bookmarkStart w:id="18" w:name="_Ref402858130"/>
      <w:bookmarkStart w:id="19" w:name="_Toc455748313"/>
      <w:bookmarkStart w:id="20" w:name="_Toc332383137"/>
      <w:r w:rsidRPr="00520CA3">
        <w:t>Final timetables</w:t>
      </w:r>
      <w:bookmarkEnd w:id="17"/>
      <w:bookmarkEnd w:id="18"/>
      <w:bookmarkEnd w:id="19"/>
      <w:bookmarkEnd w:id="20"/>
    </w:p>
    <w:p w14:paraId="5F8C2778" w14:textId="5B21F1DA" w:rsidR="00A20E3B" w:rsidRPr="00520CA3" w:rsidRDefault="00A20E3B" w:rsidP="004C1D4D">
      <w:pPr>
        <w:pStyle w:val="NoSpacing"/>
        <w:rPr>
          <w:sz w:val="22"/>
          <w:szCs w:val="22"/>
        </w:rPr>
      </w:pPr>
      <w:r w:rsidRPr="00520CA3">
        <w:rPr>
          <w:sz w:val="22"/>
        </w:rPr>
        <w:t xml:space="preserve">Four weeks before the start of the module, the final timetables will be completed according to the </w:t>
      </w:r>
      <w:r w:rsidR="00D1730A">
        <w:rPr>
          <w:sz w:val="22"/>
        </w:rPr>
        <w:t>‘</w:t>
      </w:r>
      <w:proofErr w:type="spellStart"/>
      <w:r w:rsidR="00D1730A">
        <w:rPr>
          <w:sz w:val="22"/>
        </w:rPr>
        <w:t>Onderwijsprotocol</w:t>
      </w:r>
      <w:proofErr w:type="spellEnd"/>
      <w:r w:rsidR="00D1730A">
        <w:rPr>
          <w:sz w:val="22"/>
        </w:rPr>
        <w:t>’ (</w:t>
      </w:r>
      <w:r w:rsidRPr="00520CA3">
        <w:rPr>
          <w:sz w:val="22"/>
        </w:rPr>
        <w:t>Educational Planning Protocol</w:t>
      </w:r>
      <w:r w:rsidR="00D1730A">
        <w:rPr>
          <w:sz w:val="22"/>
        </w:rPr>
        <w:t>)</w:t>
      </w:r>
      <w:r w:rsidRPr="00520CA3">
        <w:rPr>
          <w:sz w:val="22"/>
        </w:rPr>
        <w:t xml:space="preserve">. </w:t>
      </w:r>
      <w:r w:rsidR="009579EB" w:rsidRPr="00520CA3">
        <w:rPr>
          <w:sz w:val="22"/>
        </w:rPr>
        <w:t>This will be communicated</w:t>
      </w:r>
      <w:r w:rsidR="00E87517">
        <w:rPr>
          <w:sz w:val="22"/>
        </w:rPr>
        <w:t xml:space="preserve"> by means of a post i</w:t>
      </w:r>
      <w:r w:rsidRPr="00520CA3">
        <w:rPr>
          <w:sz w:val="22"/>
        </w:rPr>
        <w:t>n the employee and student portal.</w:t>
      </w:r>
    </w:p>
    <w:p w14:paraId="1ED31557" w14:textId="77777777" w:rsidR="00A20E3B" w:rsidRPr="00520CA3" w:rsidRDefault="00A20E3B" w:rsidP="004C1D4D">
      <w:pPr>
        <w:pStyle w:val="NoSpacing"/>
        <w:rPr>
          <w:sz w:val="22"/>
          <w:szCs w:val="22"/>
        </w:rPr>
      </w:pPr>
      <w:r w:rsidRPr="00520CA3">
        <w:rPr>
          <w:sz w:val="22"/>
        </w:rPr>
        <w:t xml:space="preserve">Completion of the final timetables means that they can now also be accessed by students. </w:t>
      </w:r>
    </w:p>
    <w:p w14:paraId="22E66FEB" w14:textId="77777777" w:rsidR="00AA2B61" w:rsidRPr="00520CA3" w:rsidRDefault="00AA2B61" w:rsidP="00AA2B61">
      <w:pPr>
        <w:pStyle w:val="Heading1"/>
      </w:pPr>
      <w:bookmarkStart w:id="21" w:name="_Ref404591391"/>
      <w:bookmarkStart w:id="22" w:name="_Toc455748314"/>
      <w:bookmarkStart w:id="23" w:name="_Toc332383138"/>
      <w:bookmarkStart w:id="24" w:name="_Ref402858082"/>
      <w:bookmarkStart w:id="25" w:name="_Ref402858112"/>
      <w:r w:rsidRPr="00520CA3">
        <w:t xml:space="preserve">Arranging </w:t>
      </w:r>
      <w:r w:rsidR="009579EB" w:rsidRPr="00520CA3">
        <w:t xml:space="preserve">for </w:t>
      </w:r>
      <w:r w:rsidRPr="00520CA3">
        <w:t>student assistants</w:t>
      </w:r>
      <w:bookmarkEnd w:id="21"/>
      <w:bookmarkEnd w:id="22"/>
      <w:bookmarkEnd w:id="23"/>
    </w:p>
    <w:p w14:paraId="7D603E85" w14:textId="622937C8" w:rsidR="00AA2B61" w:rsidRPr="00520CA3" w:rsidRDefault="009579EB" w:rsidP="00AA2B61">
      <w:pPr>
        <w:pStyle w:val="NoSpacing"/>
        <w:rPr>
          <w:i/>
          <w:sz w:val="22"/>
          <w:szCs w:val="22"/>
        </w:rPr>
      </w:pPr>
      <w:r w:rsidRPr="00C834A8">
        <w:rPr>
          <w:i/>
          <w:sz w:val="22"/>
          <w:highlight w:val="green"/>
        </w:rPr>
        <w:t>Procedure</w:t>
      </w:r>
      <w:r w:rsidR="00AD172C" w:rsidRPr="00C834A8">
        <w:rPr>
          <w:i/>
          <w:sz w:val="22"/>
          <w:highlight w:val="green"/>
        </w:rPr>
        <w:t xml:space="preserve"> depends on the programme</w:t>
      </w:r>
      <w:r w:rsidR="00CB7B3D" w:rsidRPr="00C834A8">
        <w:rPr>
          <w:i/>
          <w:sz w:val="22"/>
          <w:highlight w:val="green"/>
        </w:rPr>
        <w:t>.</w:t>
      </w:r>
    </w:p>
    <w:p w14:paraId="704B5E56" w14:textId="77777777" w:rsidR="00A20E3B" w:rsidRPr="00520CA3" w:rsidRDefault="00A20E3B" w:rsidP="001A37F3">
      <w:pPr>
        <w:pStyle w:val="Heading1"/>
      </w:pPr>
      <w:bookmarkStart w:id="26" w:name="_Toc455748315"/>
      <w:bookmarkStart w:id="27" w:name="_Toc332383139"/>
      <w:r w:rsidRPr="00520CA3">
        <w:t>Opening OSIRIS registration</w:t>
      </w:r>
      <w:bookmarkEnd w:id="24"/>
      <w:bookmarkEnd w:id="25"/>
      <w:bookmarkEnd w:id="26"/>
      <w:bookmarkEnd w:id="27"/>
    </w:p>
    <w:p w14:paraId="166F0A59" w14:textId="77777777" w:rsidR="00A20E3B" w:rsidRPr="00520CA3" w:rsidRDefault="00A20E3B" w:rsidP="004C1D4D">
      <w:pPr>
        <w:pStyle w:val="NoSpacing"/>
        <w:rPr>
          <w:sz w:val="22"/>
          <w:szCs w:val="22"/>
        </w:rPr>
      </w:pPr>
      <w:r w:rsidRPr="00520CA3">
        <w:rPr>
          <w:sz w:val="22"/>
        </w:rPr>
        <w:t>Four weeks before the start of the module, registration for the module is automatically opened. The condition is that the key user has received all required information and that the course is recorded.</w:t>
      </w:r>
    </w:p>
    <w:p w14:paraId="3CECAA9C" w14:textId="5BE90868" w:rsidR="00A20E3B" w:rsidRPr="00520CA3" w:rsidRDefault="00A20E3B" w:rsidP="004C1D4D">
      <w:pPr>
        <w:pStyle w:val="NoSpacing"/>
        <w:rPr>
          <w:sz w:val="22"/>
          <w:szCs w:val="22"/>
        </w:rPr>
      </w:pPr>
      <w:r w:rsidRPr="00520CA3">
        <w:rPr>
          <w:sz w:val="22"/>
        </w:rPr>
        <w:t xml:space="preserve">A student must register for a module in OSIRIS in order to </w:t>
      </w:r>
      <w:r w:rsidR="00E87517">
        <w:rPr>
          <w:sz w:val="22"/>
        </w:rPr>
        <w:t>take the courses in the module</w:t>
      </w:r>
      <w:r w:rsidRPr="00520CA3">
        <w:rPr>
          <w:sz w:val="22"/>
        </w:rPr>
        <w:t xml:space="preserve">. The student will then automatically be registered for the corresponding </w:t>
      </w:r>
      <w:r w:rsidR="003F58C3">
        <w:rPr>
          <w:sz w:val="22"/>
        </w:rPr>
        <w:t>Canvas</w:t>
      </w:r>
      <w:r w:rsidR="003F58C3" w:rsidRPr="00520CA3">
        <w:rPr>
          <w:sz w:val="22"/>
        </w:rPr>
        <w:t xml:space="preserve"> </w:t>
      </w:r>
      <w:r w:rsidRPr="00520CA3">
        <w:rPr>
          <w:sz w:val="22"/>
        </w:rPr>
        <w:t xml:space="preserve">course. This means that students can no longer register for a </w:t>
      </w:r>
      <w:r w:rsidR="003F58C3">
        <w:rPr>
          <w:sz w:val="22"/>
        </w:rPr>
        <w:t>Canvas</w:t>
      </w:r>
      <w:r w:rsidR="003F58C3" w:rsidRPr="00520CA3">
        <w:rPr>
          <w:sz w:val="22"/>
        </w:rPr>
        <w:t xml:space="preserve"> </w:t>
      </w:r>
      <w:r w:rsidRPr="00520CA3">
        <w:rPr>
          <w:sz w:val="22"/>
        </w:rPr>
        <w:t>course without first registering in OSIRIS. Thus students are prevented from forgetting to register in OSIRIS and asking permission to be registered afterwards.</w:t>
      </w:r>
    </w:p>
    <w:p w14:paraId="5E59F7F0" w14:textId="77777777" w:rsidR="00CF4589" w:rsidRPr="00520CA3" w:rsidRDefault="00CF4589" w:rsidP="00CF4589">
      <w:pPr>
        <w:pStyle w:val="NoSpacing"/>
        <w:rPr>
          <w:sz w:val="22"/>
          <w:szCs w:val="22"/>
        </w:rPr>
      </w:pPr>
    </w:p>
    <w:p w14:paraId="3C89A727" w14:textId="77777777" w:rsidR="00CF4589" w:rsidRPr="00E87517" w:rsidRDefault="00CF4589" w:rsidP="00CF4589">
      <w:pPr>
        <w:pStyle w:val="Heading2"/>
        <w:spacing w:before="0"/>
      </w:pPr>
      <w:bookmarkStart w:id="28" w:name="_Toc455748316"/>
      <w:bookmarkStart w:id="29" w:name="_Toc332383140"/>
      <w:r w:rsidRPr="00E87517">
        <w:t>Registering Special Groups</w:t>
      </w:r>
      <w:bookmarkEnd w:id="28"/>
      <w:bookmarkEnd w:id="29"/>
    </w:p>
    <w:p w14:paraId="07DE4B67" w14:textId="297C17A2" w:rsidR="00CF4589" w:rsidRPr="00520CA3" w:rsidRDefault="00CF4589" w:rsidP="00AD172C">
      <w:pPr>
        <w:pStyle w:val="NoSpacing"/>
        <w:rPr>
          <w:i/>
          <w:sz w:val="22"/>
          <w:szCs w:val="22"/>
        </w:rPr>
      </w:pPr>
      <w:r w:rsidRPr="00520CA3">
        <w:rPr>
          <w:sz w:val="22"/>
        </w:rPr>
        <w:t xml:space="preserve">Apart from the students that </w:t>
      </w:r>
      <w:r w:rsidR="00074EBA" w:rsidRPr="00520CA3">
        <w:rPr>
          <w:sz w:val="22"/>
        </w:rPr>
        <w:t>take</w:t>
      </w:r>
      <w:r w:rsidRPr="00520CA3">
        <w:rPr>
          <w:sz w:val="22"/>
        </w:rPr>
        <w:t xml:space="preserve"> the regular educational programme, other student groups </w:t>
      </w:r>
      <w:r w:rsidR="00074EBA" w:rsidRPr="00520CA3">
        <w:rPr>
          <w:sz w:val="22"/>
        </w:rPr>
        <w:t xml:space="preserve">(for instance, pre-Master's programme students) </w:t>
      </w:r>
      <w:r w:rsidRPr="00520CA3">
        <w:rPr>
          <w:sz w:val="22"/>
        </w:rPr>
        <w:t xml:space="preserve">can also participate in the module. Students that fall under these 'special groups' do not (always) do the entire module, but only a part </w:t>
      </w:r>
      <w:r w:rsidR="00074EBA" w:rsidRPr="00520CA3">
        <w:rPr>
          <w:sz w:val="22"/>
        </w:rPr>
        <w:t>of it</w:t>
      </w:r>
      <w:r w:rsidRPr="00520CA3">
        <w:rPr>
          <w:sz w:val="22"/>
        </w:rPr>
        <w:t xml:space="preserve">. </w:t>
      </w:r>
    </w:p>
    <w:p w14:paraId="75FF65C9" w14:textId="18A35A33" w:rsidR="00AD172C" w:rsidRPr="00520CA3" w:rsidRDefault="00074EBA" w:rsidP="004C1D4D">
      <w:pPr>
        <w:pStyle w:val="NoSpacing"/>
        <w:rPr>
          <w:i/>
          <w:sz w:val="22"/>
          <w:szCs w:val="22"/>
        </w:rPr>
      </w:pPr>
      <w:r w:rsidRPr="00C834A8">
        <w:rPr>
          <w:i/>
          <w:sz w:val="22"/>
          <w:highlight w:val="green"/>
        </w:rPr>
        <w:t>Procedure</w:t>
      </w:r>
      <w:r w:rsidR="00AD172C" w:rsidRPr="00C834A8">
        <w:rPr>
          <w:i/>
          <w:sz w:val="22"/>
          <w:highlight w:val="green"/>
        </w:rPr>
        <w:t xml:space="preserve"> depends on the programme</w:t>
      </w:r>
      <w:r w:rsidR="00CB7B3D" w:rsidRPr="00C834A8">
        <w:rPr>
          <w:i/>
          <w:sz w:val="22"/>
          <w:highlight w:val="green"/>
        </w:rPr>
        <w:t>.</w:t>
      </w:r>
    </w:p>
    <w:p w14:paraId="61F0D923" w14:textId="15F46290" w:rsidR="00A20E3B" w:rsidRPr="00520CA3" w:rsidRDefault="003F58C3" w:rsidP="001A37F3">
      <w:pPr>
        <w:pStyle w:val="Heading1"/>
      </w:pPr>
      <w:r>
        <w:t>Canvas</w:t>
      </w:r>
    </w:p>
    <w:p w14:paraId="6FC6FD23" w14:textId="4F2BA461" w:rsidR="00A20E3B" w:rsidRPr="00520CA3" w:rsidRDefault="00A20E3B" w:rsidP="004C1D4D">
      <w:pPr>
        <w:pStyle w:val="NoSpacing"/>
        <w:rPr>
          <w:sz w:val="22"/>
          <w:szCs w:val="22"/>
        </w:rPr>
      </w:pPr>
      <w:r w:rsidRPr="00520CA3">
        <w:rPr>
          <w:sz w:val="22"/>
        </w:rPr>
        <w:t xml:space="preserve">The </w:t>
      </w:r>
      <w:r w:rsidR="003F58C3">
        <w:rPr>
          <w:sz w:val="22"/>
        </w:rPr>
        <w:t>Canvas</w:t>
      </w:r>
      <w:r w:rsidR="003F58C3" w:rsidRPr="00520CA3">
        <w:rPr>
          <w:sz w:val="22"/>
        </w:rPr>
        <w:t xml:space="preserve"> </w:t>
      </w:r>
      <w:r w:rsidRPr="00520CA3">
        <w:rPr>
          <w:sz w:val="22"/>
        </w:rPr>
        <w:t xml:space="preserve">course will become available two weeks before the start of a module. The </w:t>
      </w:r>
      <w:r w:rsidR="003F58C3">
        <w:rPr>
          <w:sz w:val="22"/>
        </w:rPr>
        <w:t>Canvas</w:t>
      </w:r>
      <w:r w:rsidR="003F58C3" w:rsidRPr="00520CA3">
        <w:rPr>
          <w:sz w:val="22"/>
        </w:rPr>
        <w:t xml:space="preserve"> </w:t>
      </w:r>
      <w:r w:rsidRPr="00520CA3">
        <w:rPr>
          <w:sz w:val="22"/>
        </w:rPr>
        <w:t xml:space="preserve">course can only be opened if the course is recorded in OSIRIS. This means that the </w:t>
      </w:r>
      <w:r w:rsidR="003F58C3">
        <w:rPr>
          <w:sz w:val="22"/>
        </w:rPr>
        <w:t>Canvas</w:t>
      </w:r>
      <w:r w:rsidR="003F58C3" w:rsidRPr="00520CA3">
        <w:rPr>
          <w:sz w:val="22"/>
        </w:rPr>
        <w:t xml:space="preserve"> </w:t>
      </w:r>
      <w:r w:rsidRPr="00520CA3">
        <w:rPr>
          <w:sz w:val="22"/>
        </w:rPr>
        <w:t>course can only be used if all course information has been received and entered by the OSIRIS key user.</w:t>
      </w:r>
    </w:p>
    <w:p w14:paraId="3FEA175C" w14:textId="77777777" w:rsidR="00A20E3B" w:rsidRPr="00520CA3" w:rsidRDefault="00A20E3B" w:rsidP="004C1D4D">
      <w:pPr>
        <w:pStyle w:val="NoSpacing"/>
        <w:rPr>
          <w:sz w:val="22"/>
          <w:szCs w:val="22"/>
        </w:rPr>
      </w:pPr>
    </w:p>
    <w:p w14:paraId="128EF0C7" w14:textId="77777777" w:rsidR="0054012D" w:rsidRPr="00520CA3" w:rsidRDefault="0054012D" w:rsidP="004C1D4D">
      <w:pPr>
        <w:pStyle w:val="NoSpacing"/>
        <w:rPr>
          <w:sz w:val="22"/>
          <w:szCs w:val="22"/>
        </w:rPr>
      </w:pPr>
    </w:p>
    <w:p w14:paraId="10B7B94B" w14:textId="77777777" w:rsidR="0054012D" w:rsidRPr="00520CA3" w:rsidRDefault="0054012D" w:rsidP="004C1D4D">
      <w:pPr>
        <w:pStyle w:val="NoSpacing"/>
        <w:rPr>
          <w:sz w:val="22"/>
          <w:szCs w:val="22"/>
        </w:rPr>
      </w:pPr>
    </w:p>
    <w:p w14:paraId="734C3228" w14:textId="77777777" w:rsidR="0054012D" w:rsidRPr="00520CA3" w:rsidRDefault="0054012D" w:rsidP="004C1D4D">
      <w:pPr>
        <w:pStyle w:val="NoSpacing"/>
        <w:rPr>
          <w:sz w:val="22"/>
          <w:szCs w:val="22"/>
        </w:rPr>
      </w:pPr>
    </w:p>
    <w:p w14:paraId="4D2D2669" w14:textId="77777777" w:rsidR="00A20E3B" w:rsidRPr="00520CA3" w:rsidRDefault="00A20E3B" w:rsidP="001A37F3">
      <w:pPr>
        <w:pStyle w:val="Heading1"/>
      </w:pPr>
      <w:bookmarkStart w:id="30" w:name="_Ref402858195"/>
      <w:bookmarkStart w:id="31" w:name="_Toc455748318"/>
      <w:bookmarkStart w:id="32" w:name="_Toc332383142"/>
      <w:r w:rsidRPr="00520CA3">
        <w:t>Exam Schedule</w:t>
      </w:r>
      <w:bookmarkEnd w:id="30"/>
      <w:bookmarkEnd w:id="31"/>
      <w:bookmarkEnd w:id="32"/>
    </w:p>
    <w:p w14:paraId="582769FA" w14:textId="58A281E1" w:rsidR="003E57F5" w:rsidRPr="00520CA3" w:rsidRDefault="00A20E3B" w:rsidP="004C1D4D">
      <w:pPr>
        <w:pStyle w:val="NoSpacing"/>
        <w:rPr>
          <w:sz w:val="22"/>
          <w:szCs w:val="22"/>
        </w:rPr>
      </w:pPr>
      <w:r w:rsidRPr="00520CA3">
        <w:rPr>
          <w:sz w:val="22"/>
        </w:rPr>
        <w:lastRenderedPageBreak/>
        <w:t xml:space="preserve">According to </w:t>
      </w:r>
      <w:r w:rsidRPr="00FC6888">
        <w:rPr>
          <w:sz w:val="22"/>
        </w:rPr>
        <w:t xml:space="preserve">the </w:t>
      </w:r>
      <w:r w:rsidR="00D1730A" w:rsidRPr="00FC6888">
        <w:rPr>
          <w:sz w:val="22"/>
        </w:rPr>
        <w:t>Education and Examination Regulations (in Dutch: OER)</w:t>
      </w:r>
      <w:r w:rsidRPr="00FC6888">
        <w:rPr>
          <w:sz w:val="22"/>
        </w:rPr>
        <w:t>, the</w:t>
      </w:r>
      <w:r w:rsidRPr="00520CA3">
        <w:rPr>
          <w:sz w:val="22"/>
        </w:rPr>
        <w:t xml:space="preserve"> exam schedule must be available two weeks before the start of the module. The exam schedule must be set by the </w:t>
      </w:r>
      <w:r w:rsidR="00074EBA" w:rsidRPr="00520CA3">
        <w:rPr>
          <w:sz w:val="22"/>
        </w:rPr>
        <w:t>p</w:t>
      </w:r>
      <w:r w:rsidRPr="00520CA3">
        <w:rPr>
          <w:sz w:val="22"/>
        </w:rPr>
        <w:t xml:space="preserve">rogramme </w:t>
      </w:r>
      <w:r w:rsidR="00074EBA" w:rsidRPr="00520CA3">
        <w:rPr>
          <w:sz w:val="22"/>
        </w:rPr>
        <w:t>b</w:t>
      </w:r>
      <w:r w:rsidRPr="00520CA3">
        <w:rPr>
          <w:sz w:val="22"/>
        </w:rPr>
        <w:t xml:space="preserve">oard. </w:t>
      </w:r>
    </w:p>
    <w:p w14:paraId="7B1981DF" w14:textId="77777777" w:rsidR="00AD172C" w:rsidRPr="00520CA3" w:rsidRDefault="00AD172C" w:rsidP="004C1D4D">
      <w:pPr>
        <w:pStyle w:val="NoSpacing"/>
        <w:rPr>
          <w:i/>
          <w:sz w:val="22"/>
          <w:szCs w:val="22"/>
        </w:rPr>
      </w:pPr>
      <w:r w:rsidRPr="00C834A8">
        <w:rPr>
          <w:i/>
          <w:sz w:val="22"/>
          <w:highlight w:val="green"/>
        </w:rPr>
        <w:t xml:space="preserve">Whether or not </w:t>
      </w:r>
      <w:r w:rsidR="00CB7B3D" w:rsidRPr="00C834A8">
        <w:rPr>
          <w:i/>
          <w:sz w:val="22"/>
          <w:highlight w:val="green"/>
        </w:rPr>
        <w:t xml:space="preserve">− </w:t>
      </w:r>
      <w:r w:rsidRPr="00C834A8">
        <w:rPr>
          <w:i/>
          <w:sz w:val="22"/>
          <w:highlight w:val="green"/>
        </w:rPr>
        <w:t xml:space="preserve">and how </w:t>
      </w:r>
      <w:r w:rsidR="00CB7B3D" w:rsidRPr="00C834A8">
        <w:rPr>
          <w:i/>
          <w:sz w:val="22"/>
          <w:highlight w:val="green"/>
        </w:rPr>
        <w:t xml:space="preserve">− </w:t>
      </w:r>
      <w:r w:rsidRPr="00C834A8">
        <w:rPr>
          <w:i/>
          <w:sz w:val="22"/>
          <w:highlight w:val="green"/>
        </w:rPr>
        <w:t>the exam schedule is communicated to the students depends on the programme.</w:t>
      </w:r>
    </w:p>
    <w:p w14:paraId="1C9830FD" w14:textId="77777777" w:rsidR="00A20E3B" w:rsidRPr="00520CA3" w:rsidRDefault="00A20E3B" w:rsidP="001A37F3">
      <w:pPr>
        <w:pStyle w:val="Heading1"/>
      </w:pPr>
      <w:bookmarkStart w:id="33" w:name="_Ref402858234"/>
      <w:bookmarkStart w:id="34" w:name="_Toc455748319"/>
      <w:bookmarkStart w:id="35" w:name="_Toc332383143"/>
      <w:r w:rsidRPr="00520CA3">
        <w:t>End of OSIRIS registration period</w:t>
      </w:r>
      <w:bookmarkEnd w:id="33"/>
      <w:bookmarkEnd w:id="34"/>
      <w:bookmarkEnd w:id="35"/>
    </w:p>
    <w:p w14:paraId="159C1FD2" w14:textId="584DFF8B" w:rsidR="00A20E3B" w:rsidRPr="00520CA3" w:rsidRDefault="00A20E3B" w:rsidP="004C1D4D">
      <w:pPr>
        <w:pStyle w:val="NoSpacing"/>
        <w:rPr>
          <w:sz w:val="22"/>
          <w:szCs w:val="22"/>
        </w:rPr>
      </w:pPr>
      <w:r w:rsidRPr="00520CA3">
        <w:rPr>
          <w:sz w:val="22"/>
        </w:rPr>
        <w:t xml:space="preserve">At the start of the module, registration for the module is automatically closed. This means that students can no longer register in OSIRIS and, as such, for the </w:t>
      </w:r>
      <w:r w:rsidR="003F58C3">
        <w:rPr>
          <w:sz w:val="22"/>
        </w:rPr>
        <w:t>Canvas</w:t>
      </w:r>
      <w:r w:rsidR="003F58C3" w:rsidRPr="00520CA3">
        <w:rPr>
          <w:sz w:val="22"/>
        </w:rPr>
        <w:t xml:space="preserve"> </w:t>
      </w:r>
      <w:r w:rsidRPr="00520CA3">
        <w:rPr>
          <w:sz w:val="22"/>
        </w:rPr>
        <w:t xml:space="preserve">course. </w:t>
      </w:r>
    </w:p>
    <w:p w14:paraId="217D80D3" w14:textId="69178F0A" w:rsidR="00A20E3B" w:rsidRPr="00520CA3" w:rsidRDefault="00A20E3B" w:rsidP="004C1D4D">
      <w:pPr>
        <w:pStyle w:val="NoSpacing"/>
        <w:rPr>
          <w:sz w:val="22"/>
          <w:szCs w:val="22"/>
        </w:rPr>
      </w:pPr>
      <w:r w:rsidRPr="00520CA3">
        <w:rPr>
          <w:sz w:val="22"/>
        </w:rPr>
        <w:t xml:space="preserve">At the start of a module, a list can be generated </w:t>
      </w:r>
      <w:r w:rsidR="00CB7B3D" w:rsidRPr="00520CA3">
        <w:rPr>
          <w:sz w:val="22"/>
        </w:rPr>
        <w:t xml:space="preserve">from OSIRIS </w:t>
      </w:r>
      <w:r w:rsidRPr="00520CA3">
        <w:rPr>
          <w:sz w:val="22"/>
        </w:rPr>
        <w:t>contain</w:t>
      </w:r>
      <w:r w:rsidR="00CB7B3D" w:rsidRPr="00520CA3">
        <w:rPr>
          <w:sz w:val="22"/>
        </w:rPr>
        <w:t>ing</w:t>
      </w:r>
      <w:r w:rsidRPr="00520CA3">
        <w:rPr>
          <w:sz w:val="22"/>
        </w:rPr>
        <w:t xml:space="preserve"> the amount of participants and their names.</w:t>
      </w:r>
    </w:p>
    <w:p w14:paraId="66C3E7B5" w14:textId="77777777" w:rsidR="00A20E3B" w:rsidRPr="00520CA3" w:rsidRDefault="00A20E3B" w:rsidP="004C1D4D">
      <w:pPr>
        <w:pStyle w:val="NoSpacing"/>
        <w:rPr>
          <w:sz w:val="22"/>
          <w:szCs w:val="22"/>
        </w:rPr>
      </w:pPr>
      <w:r w:rsidRPr="00520CA3">
        <w:rPr>
          <w:sz w:val="22"/>
        </w:rPr>
        <w:t>Should it turn out that students forgot to register at the start of the module, then they can report this to BOZ. BOZ can register the students manually.</w:t>
      </w:r>
    </w:p>
    <w:p w14:paraId="049CE86B" w14:textId="77777777" w:rsidR="00A20E3B" w:rsidRPr="00520CA3" w:rsidRDefault="00A20E3B" w:rsidP="005A41CE">
      <w:pPr>
        <w:pStyle w:val="Heading1"/>
      </w:pPr>
      <w:bookmarkStart w:id="36" w:name="_Ref402858260"/>
      <w:bookmarkStart w:id="37" w:name="_Ref402949885"/>
      <w:bookmarkStart w:id="38" w:name="_Toc455748320"/>
      <w:bookmarkStart w:id="39" w:name="_Toc332383144"/>
      <w:r w:rsidRPr="00520CA3">
        <w:t>Participant list and exam information</w:t>
      </w:r>
      <w:bookmarkEnd w:id="36"/>
      <w:bookmarkEnd w:id="37"/>
      <w:bookmarkEnd w:id="38"/>
      <w:bookmarkEnd w:id="39"/>
    </w:p>
    <w:p w14:paraId="128D064C" w14:textId="7A9708BE" w:rsidR="00A20E3B" w:rsidRPr="00520CA3" w:rsidRDefault="00A20E3B" w:rsidP="00880A62">
      <w:pPr>
        <w:pStyle w:val="NoSpacing"/>
        <w:rPr>
          <w:sz w:val="22"/>
          <w:szCs w:val="22"/>
        </w:rPr>
      </w:pPr>
      <w:r w:rsidRPr="00520CA3">
        <w:rPr>
          <w:sz w:val="22"/>
        </w:rPr>
        <w:t xml:space="preserve">The </w:t>
      </w:r>
      <w:proofErr w:type="spellStart"/>
      <w:r w:rsidRPr="00520CA3">
        <w:rPr>
          <w:sz w:val="22"/>
        </w:rPr>
        <w:t>timetabler</w:t>
      </w:r>
      <w:proofErr w:type="spellEnd"/>
      <w:r w:rsidRPr="00520CA3">
        <w:rPr>
          <w:sz w:val="22"/>
        </w:rPr>
        <w:t xml:space="preserve"> is responsible for scheduling the exams. The key user is responsible for the information regarding examination in OSIRIS. The </w:t>
      </w:r>
      <w:r w:rsidR="00E125DC">
        <w:rPr>
          <w:sz w:val="22"/>
        </w:rPr>
        <w:t>Written Exam Office</w:t>
      </w:r>
      <w:r w:rsidRPr="00520CA3">
        <w:rPr>
          <w:sz w:val="22"/>
        </w:rPr>
        <w:t xml:space="preserve"> is responsible for organi</w:t>
      </w:r>
      <w:r w:rsidR="00660653" w:rsidRPr="00520CA3">
        <w:rPr>
          <w:sz w:val="22"/>
        </w:rPr>
        <w:t>z</w:t>
      </w:r>
      <w:r w:rsidRPr="00520CA3">
        <w:rPr>
          <w:sz w:val="22"/>
        </w:rPr>
        <w:t xml:space="preserve">ing the exams. At the start of the module, the module coordinator </w:t>
      </w:r>
      <w:r w:rsidR="00E125DC" w:rsidRPr="00520CA3">
        <w:rPr>
          <w:sz w:val="22"/>
        </w:rPr>
        <w:t xml:space="preserve">receives separate participant lists for all module components </w:t>
      </w:r>
      <w:r w:rsidR="00E125DC">
        <w:rPr>
          <w:sz w:val="22"/>
        </w:rPr>
        <w:t>from</w:t>
      </w:r>
      <w:r w:rsidR="00E125DC" w:rsidRPr="00520CA3">
        <w:rPr>
          <w:sz w:val="22"/>
        </w:rPr>
        <w:t xml:space="preserve"> </w:t>
      </w:r>
      <w:r w:rsidRPr="00520CA3">
        <w:rPr>
          <w:sz w:val="22"/>
        </w:rPr>
        <w:t xml:space="preserve">the </w:t>
      </w:r>
      <w:r w:rsidR="00E125DC">
        <w:rPr>
          <w:sz w:val="22"/>
        </w:rPr>
        <w:t>Written Exam Office</w:t>
      </w:r>
      <w:r w:rsidRPr="00520CA3">
        <w:rPr>
          <w:sz w:val="22"/>
        </w:rPr>
        <w:t>. These lists are used to register the students' results per module component.</w:t>
      </w:r>
    </w:p>
    <w:p w14:paraId="473758A4" w14:textId="0F37643A" w:rsidR="00A20E3B" w:rsidRPr="00520CA3" w:rsidRDefault="00A20E3B" w:rsidP="00880A62">
      <w:pPr>
        <w:pStyle w:val="NoSpacing"/>
        <w:rPr>
          <w:sz w:val="22"/>
          <w:szCs w:val="22"/>
        </w:rPr>
      </w:pPr>
      <w:r w:rsidRPr="00520CA3">
        <w:rPr>
          <w:sz w:val="22"/>
        </w:rPr>
        <w:t xml:space="preserve">The list of participants provided by the </w:t>
      </w:r>
      <w:r w:rsidR="00E125DC">
        <w:rPr>
          <w:sz w:val="22"/>
        </w:rPr>
        <w:t>Written Exam Office</w:t>
      </w:r>
      <w:r w:rsidRPr="00520CA3">
        <w:rPr>
          <w:sz w:val="22"/>
        </w:rPr>
        <w:t xml:space="preserve"> are generated by OSIRIS </w:t>
      </w:r>
      <w:r w:rsidR="00660653" w:rsidRPr="00520CA3">
        <w:rPr>
          <w:sz w:val="22"/>
        </w:rPr>
        <w:t xml:space="preserve">and </w:t>
      </w:r>
      <w:r w:rsidRPr="00520CA3">
        <w:rPr>
          <w:sz w:val="22"/>
        </w:rPr>
        <w:t xml:space="preserve">are overviews of the students that registered for the course (=module). </w:t>
      </w:r>
    </w:p>
    <w:p w14:paraId="31506CE9" w14:textId="77777777" w:rsidR="00AD172C" w:rsidRPr="00520CA3" w:rsidRDefault="00AD172C" w:rsidP="00880A62">
      <w:pPr>
        <w:pStyle w:val="NoSpacing"/>
        <w:rPr>
          <w:sz w:val="22"/>
          <w:szCs w:val="22"/>
        </w:rPr>
      </w:pPr>
    </w:p>
    <w:p w14:paraId="756EFE9B" w14:textId="77777777" w:rsidR="00A20E3B" w:rsidRPr="00520CA3" w:rsidRDefault="00A20E3B" w:rsidP="00880A62">
      <w:pPr>
        <w:pStyle w:val="NoSpacing"/>
        <w:rPr>
          <w:sz w:val="22"/>
          <w:szCs w:val="22"/>
        </w:rPr>
      </w:pPr>
      <w:r w:rsidRPr="00520CA3">
        <w:rPr>
          <w:sz w:val="22"/>
        </w:rPr>
        <w:t>Every list of participants contains the information as stated in the image below:</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796"/>
        <w:gridCol w:w="2628"/>
        <w:gridCol w:w="1355"/>
        <w:gridCol w:w="1786"/>
        <w:gridCol w:w="771"/>
        <w:gridCol w:w="726"/>
      </w:tblGrid>
      <w:tr w:rsidR="00A20E3B" w:rsidRPr="00520CA3" w14:paraId="332524AE" w14:textId="77777777" w:rsidTr="00880A62">
        <w:trPr>
          <w:trHeight w:val="300"/>
        </w:trPr>
        <w:tc>
          <w:tcPr>
            <w:tcW w:w="1008" w:type="pct"/>
            <w:shd w:val="clear" w:color="auto" w:fill="auto"/>
            <w:noWrap/>
            <w:vAlign w:val="bottom"/>
            <w:hideMark/>
          </w:tcPr>
          <w:p w14:paraId="3E2A89F4" w14:textId="77777777"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Course</w:t>
            </w:r>
          </w:p>
        </w:tc>
        <w:tc>
          <w:tcPr>
            <w:tcW w:w="1366" w:type="pct"/>
            <w:shd w:val="clear" w:color="auto" w:fill="auto"/>
            <w:noWrap/>
            <w:vAlign w:val="bottom"/>
            <w:hideMark/>
          </w:tcPr>
          <w:p w14:paraId="00FB230C" w14:textId="77777777" w:rsidR="00A20E3B" w:rsidRPr="00520CA3" w:rsidRDefault="00A20E3B" w:rsidP="004C1D4D">
            <w:pPr>
              <w:spacing w:before="0" w:after="0" w:line="240" w:lineRule="auto"/>
              <w:rPr>
                <w:rFonts w:ascii="Arial" w:eastAsia="Times New Roman" w:hAnsi="Arial" w:cs="Arial"/>
                <w:szCs w:val="22"/>
              </w:rPr>
            </w:pPr>
            <w:r w:rsidRPr="00520CA3">
              <w:rPr>
                <w:rFonts w:ascii="Arial" w:hAnsi="Arial"/>
              </w:rPr>
              <w:t>MODULE CODE</w:t>
            </w:r>
          </w:p>
        </w:tc>
        <w:tc>
          <w:tcPr>
            <w:tcW w:w="765" w:type="pct"/>
            <w:shd w:val="clear" w:color="auto" w:fill="auto"/>
            <w:noWrap/>
            <w:vAlign w:val="bottom"/>
            <w:hideMark/>
          </w:tcPr>
          <w:p w14:paraId="3D7C28D3" w14:textId="77777777" w:rsidR="00A20E3B" w:rsidRPr="00520CA3" w:rsidRDefault="00A20E3B" w:rsidP="004C1D4D">
            <w:pPr>
              <w:spacing w:before="0" w:after="0" w:line="240" w:lineRule="auto"/>
              <w:rPr>
                <w:rFonts w:ascii="Arial" w:eastAsia="Times New Roman" w:hAnsi="Arial" w:cs="Arial"/>
                <w:szCs w:val="22"/>
              </w:rPr>
            </w:pPr>
          </w:p>
        </w:tc>
        <w:tc>
          <w:tcPr>
            <w:tcW w:w="1002" w:type="pct"/>
            <w:shd w:val="clear" w:color="auto" w:fill="auto"/>
            <w:noWrap/>
            <w:vAlign w:val="bottom"/>
            <w:hideMark/>
          </w:tcPr>
          <w:p w14:paraId="5F36F999" w14:textId="77777777" w:rsidR="00A20E3B" w:rsidRPr="00520CA3" w:rsidRDefault="00A20E3B" w:rsidP="004C1D4D">
            <w:pPr>
              <w:spacing w:before="0" w:after="0" w:line="240" w:lineRule="auto"/>
              <w:rPr>
                <w:rFonts w:ascii="Arial" w:eastAsia="Times New Roman" w:hAnsi="Arial" w:cs="Arial"/>
                <w:szCs w:val="22"/>
              </w:rPr>
            </w:pPr>
          </w:p>
        </w:tc>
        <w:tc>
          <w:tcPr>
            <w:tcW w:w="442" w:type="pct"/>
            <w:shd w:val="clear" w:color="auto" w:fill="auto"/>
            <w:noWrap/>
            <w:vAlign w:val="bottom"/>
            <w:hideMark/>
          </w:tcPr>
          <w:p w14:paraId="5B124ACE" w14:textId="77777777" w:rsidR="00A20E3B" w:rsidRPr="00520CA3" w:rsidRDefault="00A20E3B" w:rsidP="004C1D4D">
            <w:pPr>
              <w:spacing w:before="0" w:after="0" w:line="240" w:lineRule="auto"/>
              <w:rPr>
                <w:rFonts w:ascii="Arial" w:eastAsia="Times New Roman" w:hAnsi="Arial" w:cs="Arial"/>
                <w:szCs w:val="22"/>
              </w:rPr>
            </w:pPr>
          </w:p>
        </w:tc>
        <w:tc>
          <w:tcPr>
            <w:tcW w:w="417" w:type="pct"/>
            <w:shd w:val="clear" w:color="auto" w:fill="auto"/>
            <w:noWrap/>
            <w:vAlign w:val="bottom"/>
            <w:hideMark/>
          </w:tcPr>
          <w:p w14:paraId="67CCB413" w14:textId="77777777" w:rsidR="00A20E3B" w:rsidRPr="00520CA3" w:rsidRDefault="00A20E3B" w:rsidP="004C1D4D">
            <w:pPr>
              <w:spacing w:before="0" w:after="0" w:line="240" w:lineRule="auto"/>
              <w:rPr>
                <w:rFonts w:ascii="Arial" w:eastAsia="Times New Roman" w:hAnsi="Arial" w:cs="Arial"/>
                <w:szCs w:val="22"/>
              </w:rPr>
            </w:pPr>
          </w:p>
        </w:tc>
      </w:tr>
      <w:tr w:rsidR="00A20E3B" w:rsidRPr="00520CA3" w14:paraId="546350B0" w14:textId="77777777" w:rsidTr="00880A62">
        <w:trPr>
          <w:trHeight w:val="300"/>
        </w:trPr>
        <w:tc>
          <w:tcPr>
            <w:tcW w:w="1008" w:type="pct"/>
            <w:shd w:val="clear" w:color="auto" w:fill="auto"/>
            <w:noWrap/>
            <w:vAlign w:val="bottom"/>
            <w:hideMark/>
          </w:tcPr>
          <w:p w14:paraId="32FCF0A4" w14:textId="77777777"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Name</w:t>
            </w:r>
          </w:p>
        </w:tc>
        <w:tc>
          <w:tcPr>
            <w:tcW w:w="1366" w:type="pct"/>
            <w:shd w:val="clear" w:color="auto" w:fill="auto"/>
            <w:noWrap/>
            <w:vAlign w:val="bottom"/>
            <w:hideMark/>
          </w:tcPr>
          <w:p w14:paraId="2CA89DB8" w14:textId="77777777" w:rsidR="00A20E3B" w:rsidRPr="00520CA3" w:rsidRDefault="00A20E3B" w:rsidP="004C1D4D">
            <w:pPr>
              <w:spacing w:before="0" w:after="0" w:line="240" w:lineRule="auto"/>
              <w:rPr>
                <w:rFonts w:ascii="Arial" w:eastAsia="Times New Roman" w:hAnsi="Arial" w:cs="Arial"/>
                <w:szCs w:val="22"/>
              </w:rPr>
            </w:pPr>
            <w:r w:rsidRPr="00520CA3">
              <w:rPr>
                <w:rFonts w:ascii="Arial" w:hAnsi="Arial"/>
              </w:rPr>
              <w:t>NAME OF MODULE</w:t>
            </w:r>
          </w:p>
        </w:tc>
        <w:tc>
          <w:tcPr>
            <w:tcW w:w="765" w:type="pct"/>
            <w:shd w:val="clear" w:color="auto" w:fill="auto"/>
            <w:noWrap/>
            <w:vAlign w:val="bottom"/>
            <w:hideMark/>
          </w:tcPr>
          <w:p w14:paraId="5BB76306" w14:textId="77777777" w:rsidR="00A20E3B" w:rsidRPr="00520CA3" w:rsidRDefault="00A20E3B" w:rsidP="004C1D4D">
            <w:pPr>
              <w:spacing w:before="0" w:after="0" w:line="240" w:lineRule="auto"/>
              <w:rPr>
                <w:rFonts w:ascii="Arial" w:eastAsia="Times New Roman" w:hAnsi="Arial" w:cs="Arial"/>
                <w:szCs w:val="22"/>
              </w:rPr>
            </w:pPr>
          </w:p>
        </w:tc>
        <w:tc>
          <w:tcPr>
            <w:tcW w:w="1002" w:type="pct"/>
            <w:shd w:val="clear" w:color="auto" w:fill="auto"/>
            <w:noWrap/>
            <w:vAlign w:val="bottom"/>
            <w:hideMark/>
          </w:tcPr>
          <w:p w14:paraId="255ECC73" w14:textId="77777777" w:rsidR="00A20E3B" w:rsidRPr="00520CA3" w:rsidRDefault="00A20E3B" w:rsidP="004C1D4D">
            <w:pPr>
              <w:spacing w:before="0" w:after="0" w:line="240" w:lineRule="auto"/>
              <w:rPr>
                <w:rFonts w:ascii="Arial" w:eastAsia="Times New Roman" w:hAnsi="Arial" w:cs="Arial"/>
                <w:szCs w:val="22"/>
              </w:rPr>
            </w:pPr>
          </w:p>
        </w:tc>
        <w:tc>
          <w:tcPr>
            <w:tcW w:w="442" w:type="pct"/>
            <w:shd w:val="clear" w:color="auto" w:fill="auto"/>
            <w:noWrap/>
            <w:vAlign w:val="bottom"/>
            <w:hideMark/>
          </w:tcPr>
          <w:p w14:paraId="40D62780" w14:textId="77777777" w:rsidR="00A20E3B" w:rsidRPr="00520CA3" w:rsidRDefault="00A20E3B" w:rsidP="004C1D4D">
            <w:pPr>
              <w:spacing w:before="0" w:after="0" w:line="240" w:lineRule="auto"/>
              <w:rPr>
                <w:rFonts w:ascii="Arial" w:eastAsia="Times New Roman" w:hAnsi="Arial" w:cs="Arial"/>
                <w:szCs w:val="22"/>
              </w:rPr>
            </w:pPr>
          </w:p>
        </w:tc>
        <w:tc>
          <w:tcPr>
            <w:tcW w:w="417" w:type="pct"/>
            <w:shd w:val="clear" w:color="auto" w:fill="auto"/>
            <w:noWrap/>
            <w:vAlign w:val="bottom"/>
            <w:hideMark/>
          </w:tcPr>
          <w:p w14:paraId="72B63D87" w14:textId="77777777" w:rsidR="00A20E3B" w:rsidRPr="00520CA3" w:rsidRDefault="00A20E3B" w:rsidP="004C1D4D">
            <w:pPr>
              <w:spacing w:before="0" w:after="0" w:line="240" w:lineRule="auto"/>
              <w:rPr>
                <w:rFonts w:ascii="Arial" w:eastAsia="Times New Roman" w:hAnsi="Arial" w:cs="Arial"/>
                <w:szCs w:val="22"/>
              </w:rPr>
            </w:pPr>
          </w:p>
        </w:tc>
      </w:tr>
      <w:tr w:rsidR="00A20E3B" w:rsidRPr="00520CA3" w14:paraId="1AD3ED22" w14:textId="77777777" w:rsidTr="00880A62">
        <w:trPr>
          <w:trHeight w:val="300"/>
        </w:trPr>
        <w:tc>
          <w:tcPr>
            <w:tcW w:w="1008" w:type="pct"/>
            <w:shd w:val="clear" w:color="auto" w:fill="auto"/>
            <w:noWrap/>
            <w:vAlign w:val="bottom"/>
            <w:hideMark/>
          </w:tcPr>
          <w:p w14:paraId="011B5877" w14:textId="447E76AF"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 xml:space="preserve">Study </w:t>
            </w:r>
            <w:r w:rsidR="00660653" w:rsidRPr="00520CA3">
              <w:rPr>
                <w:rFonts w:ascii="Arial" w:hAnsi="Arial"/>
                <w:b/>
              </w:rPr>
              <w:t>y</w:t>
            </w:r>
            <w:r w:rsidRPr="00520CA3">
              <w:rPr>
                <w:rFonts w:ascii="Arial" w:hAnsi="Arial"/>
                <w:b/>
              </w:rPr>
              <w:t>ear</w:t>
            </w:r>
          </w:p>
        </w:tc>
        <w:tc>
          <w:tcPr>
            <w:tcW w:w="1366" w:type="pct"/>
            <w:shd w:val="clear" w:color="auto" w:fill="auto"/>
            <w:noWrap/>
            <w:vAlign w:val="bottom"/>
            <w:hideMark/>
          </w:tcPr>
          <w:p w14:paraId="111D8F9F" w14:textId="77777777" w:rsidR="00A20E3B" w:rsidRPr="00520CA3" w:rsidRDefault="00A20E3B" w:rsidP="004C1D4D">
            <w:pPr>
              <w:spacing w:before="0" w:after="0" w:line="240" w:lineRule="auto"/>
              <w:rPr>
                <w:rFonts w:ascii="Arial" w:eastAsia="Times New Roman" w:hAnsi="Arial" w:cs="Arial"/>
                <w:szCs w:val="22"/>
              </w:rPr>
            </w:pPr>
            <w:r w:rsidRPr="00520CA3">
              <w:rPr>
                <w:rFonts w:ascii="Arial" w:hAnsi="Arial"/>
              </w:rPr>
              <w:t>STUDY YEAR</w:t>
            </w:r>
          </w:p>
        </w:tc>
        <w:tc>
          <w:tcPr>
            <w:tcW w:w="765" w:type="pct"/>
            <w:shd w:val="clear" w:color="auto" w:fill="auto"/>
            <w:noWrap/>
            <w:vAlign w:val="bottom"/>
            <w:hideMark/>
          </w:tcPr>
          <w:p w14:paraId="361B77B1" w14:textId="77777777" w:rsidR="00A20E3B" w:rsidRPr="00520CA3" w:rsidRDefault="00A20E3B" w:rsidP="004C1D4D">
            <w:pPr>
              <w:spacing w:before="0" w:after="0" w:line="240" w:lineRule="auto"/>
              <w:rPr>
                <w:rFonts w:ascii="Arial" w:eastAsia="Times New Roman" w:hAnsi="Arial" w:cs="Arial"/>
                <w:szCs w:val="22"/>
              </w:rPr>
            </w:pPr>
          </w:p>
        </w:tc>
        <w:tc>
          <w:tcPr>
            <w:tcW w:w="1002" w:type="pct"/>
            <w:shd w:val="clear" w:color="auto" w:fill="auto"/>
            <w:noWrap/>
            <w:vAlign w:val="bottom"/>
            <w:hideMark/>
          </w:tcPr>
          <w:p w14:paraId="56CB97BB" w14:textId="77777777" w:rsidR="00A20E3B" w:rsidRPr="00520CA3" w:rsidRDefault="00A20E3B" w:rsidP="004C1D4D">
            <w:pPr>
              <w:spacing w:before="0" w:after="0" w:line="240" w:lineRule="auto"/>
              <w:rPr>
                <w:rFonts w:ascii="Arial" w:eastAsia="Times New Roman" w:hAnsi="Arial" w:cs="Arial"/>
                <w:szCs w:val="22"/>
              </w:rPr>
            </w:pPr>
          </w:p>
        </w:tc>
        <w:tc>
          <w:tcPr>
            <w:tcW w:w="442" w:type="pct"/>
            <w:shd w:val="clear" w:color="auto" w:fill="auto"/>
            <w:noWrap/>
            <w:vAlign w:val="bottom"/>
            <w:hideMark/>
          </w:tcPr>
          <w:p w14:paraId="5B88BB98" w14:textId="77777777" w:rsidR="00A20E3B" w:rsidRPr="00520CA3" w:rsidRDefault="00A20E3B" w:rsidP="004C1D4D">
            <w:pPr>
              <w:spacing w:before="0" w:after="0" w:line="240" w:lineRule="auto"/>
              <w:rPr>
                <w:rFonts w:ascii="Arial" w:eastAsia="Times New Roman" w:hAnsi="Arial" w:cs="Arial"/>
                <w:szCs w:val="22"/>
              </w:rPr>
            </w:pPr>
          </w:p>
        </w:tc>
        <w:tc>
          <w:tcPr>
            <w:tcW w:w="417" w:type="pct"/>
            <w:shd w:val="clear" w:color="auto" w:fill="auto"/>
            <w:noWrap/>
            <w:vAlign w:val="bottom"/>
            <w:hideMark/>
          </w:tcPr>
          <w:p w14:paraId="2791AE2E" w14:textId="77777777" w:rsidR="00A20E3B" w:rsidRPr="00520CA3" w:rsidRDefault="00A20E3B" w:rsidP="004C1D4D">
            <w:pPr>
              <w:spacing w:before="0" w:after="0" w:line="240" w:lineRule="auto"/>
              <w:rPr>
                <w:rFonts w:ascii="Arial" w:eastAsia="Times New Roman" w:hAnsi="Arial" w:cs="Arial"/>
                <w:szCs w:val="22"/>
              </w:rPr>
            </w:pPr>
          </w:p>
        </w:tc>
      </w:tr>
      <w:tr w:rsidR="00A20E3B" w:rsidRPr="00520CA3" w14:paraId="3FB9949D" w14:textId="77777777" w:rsidTr="00880A62">
        <w:trPr>
          <w:trHeight w:val="300"/>
        </w:trPr>
        <w:tc>
          <w:tcPr>
            <w:tcW w:w="1008" w:type="pct"/>
            <w:shd w:val="clear" w:color="auto" w:fill="auto"/>
            <w:noWrap/>
            <w:vAlign w:val="bottom"/>
            <w:hideMark/>
          </w:tcPr>
          <w:p w14:paraId="4F3D03B2" w14:textId="77777777"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Exam</w:t>
            </w:r>
          </w:p>
        </w:tc>
        <w:tc>
          <w:tcPr>
            <w:tcW w:w="1366" w:type="pct"/>
            <w:shd w:val="clear" w:color="auto" w:fill="auto"/>
            <w:noWrap/>
            <w:vAlign w:val="bottom"/>
            <w:hideMark/>
          </w:tcPr>
          <w:p w14:paraId="72C3B567" w14:textId="77777777" w:rsidR="00A20E3B" w:rsidRPr="00520CA3" w:rsidRDefault="00A20E3B" w:rsidP="004C1D4D">
            <w:pPr>
              <w:spacing w:before="0" w:after="0" w:line="240" w:lineRule="auto"/>
              <w:rPr>
                <w:rFonts w:ascii="Arial" w:eastAsia="Times New Roman" w:hAnsi="Arial" w:cs="Arial"/>
                <w:szCs w:val="22"/>
              </w:rPr>
            </w:pPr>
            <w:r w:rsidRPr="00520CA3">
              <w:rPr>
                <w:rFonts w:ascii="Arial" w:hAnsi="Arial"/>
              </w:rPr>
              <w:t>EXAM NO. FROM OSIRIS</w:t>
            </w:r>
          </w:p>
        </w:tc>
        <w:tc>
          <w:tcPr>
            <w:tcW w:w="1767" w:type="pct"/>
            <w:gridSpan w:val="2"/>
            <w:shd w:val="clear" w:color="auto" w:fill="auto"/>
            <w:noWrap/>
            <w:vAlign w:val="bottom"/>
            <w:hideMark/>
          </w:tcPr>
          <w:p w14:paraId="59132647" w14:textId="71D454D6" w:rsidR="00A20E3B" w:rsidRPr="00520CA3" w:rsidRDefault="00A20E3B" w:rsidP="004C1D4D">
            <w:pPr>
              <w:spacing w:before="0" w:after="0" w:line="240" w:lineRule="auto"/>
              <w:rPr>
                <w:rFonts w:ascii="Arial" w:eastAsia="Times New Roman" w:hAnsi="Arial" w:cs="Arial"/>
                <w:szCs w:val="22"/>
              </w:rPr>
            </w:pPr>
            <w:r w:rsidRPr="00520CA3">
              <w:rPr>
                <w:rFonts w:ascii="Arial" w:hAnsi="Arial"/>
              </w:rPr>
              <w:t>NAME OF MOD.</w:t>
            </w:r>
            <w:r w:rsidR="00437199">
              <w:rPr>
                <w:rFonts w:ascii="Arial" w:hAnsi="Arial"/>
              </w:rPr>
              <w:t xml:space="preserve"> </w:t>
            </w:r>
            <w:r w:rsidRPr="00520CA3">
              <w:rPr>
                <w:rFonts w:ascii="Arial" w:hAnsi="Arial"/>
              </w:rPr>
              <w:t>COMPONENT</w:t>
            </w:r>
          </w:p>
        </w:tc>
        <w:tc>
          <w:tcPr>
            <w:tcW w:w="442" w:type="pct"/>
            <w:shd w:val="clear" w:color="auto" w:fill="auto"/>
            <w:noWrap/>
            <w:vAlign w:val="bottom"/>
            <w:hideMark/>
          </w:tcPr>
          <w:p w14:paraId="4EB0675B" w14:textId="77777777" w:rsidR="00A20E3B" w:rsidRPr="00520CA3" w:rsidRDefault="00A20E3B" w:rsidP="004C1D4D">
            <w:pPr>
              <w:spacing w:before="0" w:after="0" w:line="240" w:lineRule="auto"/>
              <w:rPr>
                <w:rFonts w:ascii="Arial" w:eastAsia="Times New Roman" w:hAnsi="Arial" w:cs="Arial"/>
                <w:szCs w:val="22"/>
              </w:rPr>
            </w:pPr>
          </w:p>
        </w:tc>
        <w:tc>
          <w:tcPr>
            <w:tcW w:w="417" w:type="pct"/>
            <w:shd w:val="clear" w:color="auto" w:fill="auto"/>
            <w:noWrap/>
            <w:vAlign w:val="bottom"/>
            <w:hideMark/>
          </w:tcPr>
          <w:p w14:paraId="6079E7AC" w14:textId="77777777" w:rsidR="00A20E3B" w:rsidRPr="00520CA3" w:rsidRDefault="00A20E3B" w:rsidP="004C1D4D">
            <w:pPr>
              <w:spacing w:before="0" w:after="0" w:line="240" w:lineRule="auto"/>
              <w:rPr>
                <w:rFonts w:ascii="Arial" w:eastAsia="Times New Roman" w:hAnsi="Arial" w:cs="Arial"/>
                <w:szCs w:val="22"/>
              </w:rPr>
            </w:pPr>
          </w:p>
        </w:tc>
      </w:tr>
      <w:tr w:rsidR="00A20E3B" w:rsidRPr="00520CA3" w14:paraId="263EFAC2" w14:textId="77777777" w:rsidTr="00880A62">
        <w:trPr>
          <w:trHeight w:val="300"/>
        </w:trPr>
        <w:tc>
          <w:tcPr>
            <w:tcW w:w="1008" w:type="pct"/>
            <w:shd w:val="clear" w:color="auto" w:fill="auto"/>
            <w:noWrap/>
            <w:vAlign w:val="bottom"/>
            <w:hideMark/>
          </w:tcPr>
          <w:p w14:paraId="4D8730CA" w14:textId="77777777"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Block</w:t>
            </w:r>
          </w:p>
        </w:tc>
        <w:tc>
          <w:tcPr>
            <w:tcW w:w="1366" w:type="pct"/>
            <w:shd w:val="clear" w:color="auto" w:fill="auto"/>
            <w:noWrap/>
            <w:vAlign w:val="bottom"/>
            <w:hideMark/>
          </w:tcPr>
          <w:p w14:paraId="5667827C" w14:textId="77777777" w:rsidR="00A20E3B" w:rsidRPr="00520CA3" w:rsidRDefault="00A20E3B" w:rsidP="004C1D4D">
            <w:pPr>
              <w:spacing w:before="0" w:after="0" w:line="240" w:lineRule="auto"/>
              <w:rPr>
                <w:rFonts w:ascii="Arial" w:eastAsia="Times New Roman" w:hAnsi="Arial" w:cs="Arial"/>
                <w:szCs w:val="22"/>
              </w:rPr>
            </w:pPr>
            <w:r w:rsidRPr="00520CA3">
              <w:rPr>
                <w:rFonts w:ascii="Arial" w:hAnsi="Arial"/>
              </w:rPr>
              <w:t>QUARTER</w:t>
            </w:r>
          </w:p>
        </w:tc>
        <w:tc>
          <w:tcPr>
            <w:tcW w:w="765" w:type="pct"/>
            <w:shd w:val="clear" w:color="auto" w:fill="auto"/>
            <w:noWrap/>
            <w:vAlign w:val="bottom"/>
            <w:hideMark/>
          </w:tcPr>
          <w:p w14:paraId="5C05A55D" w14:textId="77777777" w:rsidR="00A20E3B" w:rsidRPr="00520CA3" w:rsidRDefault="00A20E3B" w:rsidP="004C1D4D">
            <w:pPr>
              <w:spacing w:before="0" w:after="0" w:line="240" w:lineRule="auto"/>
              <w:rPr>
                <w:rFonts w:ascii="Arial" w:eastAsia="Times New Roman" w:hAnsi="Arial" w:cs="Arial"/>
                <w:szCs w:val="22"/>
              </w:rPr>
            </w:pPr>
          </w:p>
        </w:tc>
        <w:tc>
          <w:tcPr>
            <w:tcW w:w="1002" w:type="pct"/>
            <w:shd w:val="clear" w:color="auto" w:fill="auto"/>
            <w:noWrap/>
            <w:vAlign w:val="bottom"/>
            <w:hideMark/>
          </w:tcPr>
          <w:p w14:paraId="5FA5C437" w14:textId="429BE606"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 xml:space="preserve">Result </w:t>
            </w:r>
            <w:r w:rsidR="00660653" w:rsidRPr="00520CA3">
              <w:rPr>
                <w:rFonts w:ascii="Arial" w:hAnsi="Arial"/>
                <w:b/>
              </w:rPr>
              <w:t>s</w:t>
            </w:r>
            <w:r w:rsidRPr="00520CA3">
              <w:rPr>
                <w:rFonts w:ascii="Arial" w:hAnsi="Arial"/>
                <w:b/>
              </w:rPr>
              <w:t>cale</w:t>
            </w:r>
          </w:p>
        </w:tc>
        <w:tc>
          <w:tcPr>
            <w:tcW w:w="442" w:type="pct"/>
            <w:shd w:val="clear" w:color="auto" w:fill="auto"/>
            <w:noWrap/>
            <w:vAlign w:val="bottom"/>
            <w:hideMark/>
          </w:tcPr>
          <w:p w14:paraId="75654D3D" w14:textId="77777777" w:rsidR="00A20E3B" w:rsidRPr="00520CA3" w:rsidRDefault="00A20E3B" w:rsidP="004C1D4D">
            <w:pPr>
              <w:spacing w:before="0" w:after="0" w:line="240" w:lineRule="auto"/>
              <w:rPr>
                <w:rFonts w:ascii="Arial" w:eastAsia="Times New Roman" w:hAnsi="Arial" w:cs="Arial"/>
                <w:szCs w:val="22"/>
              </w:rPr>
            </w:pPr>
            <w:r w:rsidRPr="00FC6888">
              <w:rPr>
                <w:rFonts w:ascii="Arial" w:hAnsi="Arial"/>
              </w:rPr>
              <w:t>1-DEC</w:t>
            </w:r>
          </w:p>
        </w:tc>
        <w:tc>
          <w:tcPr>
            <w:tcW w:w="417" w:type="pct"/>
            <w:shd w:val="clear" w:color="auto" w:fill="auto"/>
            <w:noWrap/>
            <w:vAlign w:val="bottom"/>
            <w:hideMark/>
          </w:tcPr>
          <w:p w14:paraId="4A512681" w14:textId="77777777" w:rsidR="00A20E3B" w:rsidRPr="00520CA3" w:rsidRDefault="00A20E3B" w:rsidP="004C1D4D">
            <w:pPr>
              <w:spacing w:before="0" w:after="0" w:line="240" w:lineRule="auto"/>
              <w:rPr>
                <w:rFonts w:ascii="Arial" w:eastAsia="Times New Roman" w:hAnsi="Arial" w:cs="Arial"/>
                <w:szCs w:val="22"/>
              </w:rPr>
            </w:pPr>
          </w:p>
        </w:tc>
      </w:tr>
      <w:tr w:rsidR="00A20E3B" w:rsidRPr="00520CA3" w14:paraId="7B7EE42B" w14:textId="77777777" w:rsidTr="00880A62">
        <w:trPr>
          <w:trHeight w:val="300"/>
        </w:trPr>
        <w:tc>
          <w:tcPr>
            <w:tcW w:w="1008" w:type="pct"/>
            <w:shd w:val="clear" w:color="auto" w:fill="auto"/>
            <w:noWrap/>
            <w:vAlign w:val="bottom"/>
            <w:hideMark/>
          </w:tcPr>
          <w:p w14:paraId="59269A6C" w14:textId="77777777"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Opportunity</w:t>
            </w:r>
          </w:p>
        </w:tc>
        <w:tc>
          <w:tcPr>
            <w:tcW w:w="1366" w:type="pct"/>
            <w:shd w:val="clear" w:color="auto" w:fill="auto"/>
            <w:noWrap/>
            <w:vAlign w:val="bottom"/>
            <w:hideMark/>
          </w:tcPr>
          <w:p w14:paraId="38FF190C" w14:textId="77777777" w:rsidR="00A20E3B" w:rsidRPr="00520CA3" w:rsidRDefault="00A20E3B" w:rsidP="004C1D4D">
            <w:pPr>
              <w:spacing w:before="0" w:after="0" w:line="240" w:lineRule="auto"/>
              <w:rPr>
                <w:rFonts w:ascii="Arial" w:eastAsia="Times New Roman" w:hAnsi="Arial" w:cs="Arial"/>
                <w:szCs w:val="22"/>
              </w:rPr>
            </w:pPr>
            <w:r w:rsidRPr="00520CA3">
              <w:rPr>
                <w:rFonts w:ascii="Arial" w:hAnsi="Arial"/>
              </w:rPr>
              <w:t>1</w:t>
            </w:r>
            <w:r w:rsidRPr="00520CA3">
              <w:rPr>
                <w:rFonts w:ascii="Arial" w:hAnsi="Arial"/>
                <w:vertAlign w:val="superscript"/>
              </w:rPr>
              <w:t>ST</w:t>
            </w:r>
            <w:r w:rsidRPr="00520CA3">
              <w:rPr>
                <w:rFonts w:ascii="Arial" w:hAnsi="Arial"/>
              </w:rPr>
              <w:t xml:space="preserve"> OR 2</w:t>
            </w:r>
            <w:r w:rsidRPr="00520CA3">
              <w:rPr>
                <w:rFonts w:ascii="Arial" w:hAnsi="Arial"/>
                <w:vertAlign w:val="superscript"/>
              </w:rPr>
              <w:t>ND</w:t>
            </w:r>
            <w:r w:rsidRPr="00520CA3">
              <w:rPr>
                <w:rFonts w:ascii="Arial" w:hAnsi="Arial"/>
              </w:rPr>
              <w:t xml:space="preserve"> OPPORTUNITY</w:t>
            </w:r>
          </w:p>
        </w:tc>
        <w:tc>
          <w:tcPr>
            <w:tcW w:w="765" w:type="pct"/>
            <w:shd w:val="clear" w:color="auto" w:fill="auto"/>
            <w:noWrap/>
            <w:vAlign w:val="bottom"/>
            <w:hideMark/>
          </w:tcPr>
          <w:p w14:paraId="2D70A5D8" w14:textId="77777777" w:rsidR="00A20E3B" w:rsidRPr="00520CA3" w:rsidRDefault="00A20E3B" w:rsidP="004C1D4D">
            <w:pPr>
              <w:spacing w:before="0" w:after="0" w:line="240" w:lineRule="auto"/>
              <w:rPr>
                <w:rFonts w:ascii="Arial" w:eastAsia="Times New Roman" w:hAnsi="Arial" w:cs="Arial"/>
                <w:szCs w:val="22"/>
              </w:rPr>
            </w:pPr>
          </w:p>
        </w:tc>
        <w:tc>
          <w:tcPr>
            <w:tcW w:w="1002" w:type="pct"/>
            <w:shd w:val="clear" w:color="auto" w:fill="auto"/>
            <w:noWrap/>
            <w:vAlign w:val="bottom"/>
            <w:hideMark/>
          </w:tcPr>
          <w:p w14:paraId="55972A0E" w14:textId="77777777" w:rsidR="00A20E3B" w:rsidRPr="00520CA3" w:rsidRDefault="00A20E3B" w:rsidP="004C1D4D">
            <w:pPr>
              <w:spacing w:before="0" w:after="0" w:line="240" w:lineRule="auto"/>
              <w:rPr>
                <w:rFonts w:ascii="Arial" w:eastAsia="Times New Roman" w:hAnsi="Arial" w:cs="Arial"/>
                <w:szCs w:val="22"/>
              </w:rPr>
            </w:pPr>
          </w:p>
        </w:tc>
        <w:tc>
          <w:tcPr>
            <w:tcW w:w="442" w:type="pct"/>
            <w:shd w:val="clear" w:color="auto" w:fill="auto"/>
            <w:noWrap/>
            <w:vAlign w:val="bottom"/>
            <w:hideMark/>
          </w:tcPr>
          <w:p w14:paraId="23354C14" w14:textId="77777777" w:rsidR="00A20E3B" w:rsidRPr="00520CA3" w:rsidRDefault="00A20E3B" w:rsidP="004C1D4D">
            <w:pPr>
              <w:spacing w:before="0" w:after="0" w:line="240" w:lineRule="auto"/>
              <w:rPr>
                <w:rFonts w:ascii="Arial" w:eastAsia="Times New Roman" w:hAnsi="Arial" w:cs="Arial"/>
                <w:szCs w:val="22"/>
              </w:rPr>
            </w:pPr>
          </w:p>
        </w:tc>
        <w:tc>
          <w:tcPr>
            <w:tcW w:w="417" w:type="pct"/>
            <w:shd w:val="clear" w:color="auto" w:fill="auto"/>
            <w:noWrap/>
            <w:vAlign w:val="bottom"/>
            <w:hideMark/>
          </w:tcPr>
          <w:p w14:paraId="4EB471CF" w14:textId="77777777" w:rsidR="00A20E3B" w:rsidRPr="00520CA3" w:rsidRDefault="00A20E3B" w:rsidP="004C1D4D">
            <w:pPr>
              <w:spacing w:before="0" w:after="0" w:line="240" w:lineRule="auto"/>
              <w:rPr>
                <w:rFonts w:ascii="Arial" w:eastAsia="Times New Roman" w:hAnsi="Arial" w:cs="Arial"/>
                <w:szCs w:val="22"/>
              </w:rPr>
            </w:pPr>
          </w:p>
        </w:tc>
      </w:tr>
      <w:tr w:rsidR="00A20E3B" w:rsidRPr="00520CA3" w14:paraId="4428F635" w14:textId="77777777" w:rsidTr="00880A62">
        <w:trPr>
          <w:trHeight w:val="300"/>
        </w:trPr>
        <w:tc>
          <w:tcPr>
            <w:tcW w:w="1008" w:type="pct"/>
            <w:shd w:val="clear" w:color="auto" w:fill="auto"/>
            <w:noWrap/>
            <w:vAlign w:val="bottom"/>
            <w:hideMark/>
          </w:tcPr>
          <w:p w14:paraId="4E043AE2" w14:textId="77777777" w:rsidR="00A20E3B" w:rsidRPr="00520CA3" w:rsidRDefault="00A20E3B" w:rsidP="004C1D4D">
            <w:pPr>
              <w:spacing w:before="0" w:after="0" w:line="240" w:lineRule="auto"/>
              <w:rPr>
                <w:rFonts w:ascii="Arial" w:eastAsia="Times New Roman" w:hAnsi="Arial" w:cs="Arial"/>
                <w:szCs w:val="22"/>
              </w:rPr>
            </w:pPr>
          </w:p>
        </w:tc>
        <w:tc>
          <w:tcPr>
            <w:tcW w:w="1366" w:type="pct"/>
            <w:shd w:val="clear" w:color="auto" w:fill="auto"/>
            <w:noWrap/>
            <w:vAlign w:val="bottom"/>
            <w:hideMark/>
          </w:tcPr>
          <w:p w14:paraId="1353D449" w14:textId="77777777" w:rsidR="00A20E3B" w:rsidRPr="00520CA3" w:rsidRDefault="00A20E3B" w:rsidP="004C1D4D">
            <w:pPr>
              <w:spacing w:before="0" w:after="0" w:line="240" w:lineRule="auto"/>
              <w:rPr>
                <w:rFonts w:ascii="Arial" w:eastAsia="Times New Roman" w:hAnsi="Arial" w:cs="Arial"/>
                <w:szCs w:val="22"/>
              </w:rPr>
            </w:pPr>
          </w:p>
        </w:tc>
        <w:tc>
          <w:tcPr>
            <w:tcW w:w="765" w:type="pct"/>
            <w:shd w:val="clear" w:color="auto" w:fill="auto"/>
            <w:noWrap/>
            <w:vAlign w:val="bottom"/>
            <w:hideMark/>
          </w:tcPr>
          <w:p w14:paraId="1203A261" w14:textId="77777777" w:rsidR="00A20E3B" w:rsidRPr="00520CA3" w:rsidRDefault="00A20E3B" w:rsidP="004C1D4D">
            <w:pPr>
              <w:spacing w:before="0" w:after="0" w:line="240" w:lineRule="auto"/>
              <w:rPr>
                <w:rFonts w:ascii="Arial" w:eastAsia="Times New Roman" w:hAnsi="Arial" w:cs="Arial"/>
                <w:szCs w:val="22"/>
              </w:rPr>
            </w:pPr>
          </w:p>
        </w:tc>
        <w:tc>
          <w:tcPr>
            <w:tcW w:w="1002" w:type="pct"/>
            <w:shd w:val="clear" w:color="auto" w:fill="auto"/>
            <w:noWrap/>
            <w:vAlign w:val="bottom"/>
            <w:hideMark/>
          </w:tcPr>
          <w:p w14:paraId="30791D02" w14:textId="77777777" w:rsidR="00A20E3B" w:rsidRPr="00520CA3" w:rsidRDefault="00A20E3B" w:rsidP="004C1D4D">
            <w:pPr>
              <w:spacing w:before="0" w:after="0" w:line="240" w:lineRule="auto"/>
              <w:rPr>
                <w:rFonts w:ascii="Arial" w:eastAsia="Times New Roman" w:hAnsi="Arial" w:cs="Arial"/>
                <w:szCs w:val="22"/>
              </w:rPr>
            </w:pPr>
          </w:p>
        </w:tc>
        <w:tc>
          <w:tcPr>
            <w:tcW w:w="442" w:type="pct"/>
            <w:shd w:val="clear" w:color="auto" w:fill="auto"/>
            <w:noWrap/>
            <w:vAlign w:val="bottom"/>
            <w:hideMark/>
          </w:tcPr>
          <w:p w14:paraId="315AB14A" w14:textId="77777777" w:rsidR="00A20E3B" w:rsidRPr="00520CA3" w:rsidRDefault="00A20E3B" w:rsidP="004C1D4D">
            <w:pPr>
              <w:spacing w:before="0" w:after="0" w:line="240" w:lineRule="auto"/>
              <w:rPr>
                <w:rFonts w:ascii="Arial" w:eastAsia="Times New Roman" w:hAnsi="Arial" w:cs="Arial"/>
                <w:szCs w:val="22"/>
              </w:rPr>
            </w:pPr>
          </w:p>
        </w:tc>
        <w:tc>
          <w:tcPr>
            <w:tcW w:w="417" w:type="pct"/>
            <w:shd w:val="clear" w:color="auto" w:fill="auto"/>
            <w:noWrap/>
            <w:vAlign w:val="bottom"/>
            <w:hideMark/>
          </w:tcPr>
          <w:p w14:paraId="7F503C5F" w14:textId="77777777" w:rsidR="00A20E3B" w:rsidRPr="00520CA3" w:rsidRDefault="00A20E3B" w:rsidP="004C1D4D">
            <w:pPr>
              <w:spacing w:before="0" w:after="0" w:line="240" w:lineRule="auto"/>
              <w:rPr>
                <w:rFonts w:ascii="Arial" w:eastAsia="Times New Roman" w:hAnsi="Arial" w:cs="Arial"/>
                <w:szCs w:val="22"/>
              </w:rPr>
            </w:pPr>
          </w:p>
        </w:tc>
      </w:tr>
      <w:tr w:rsidR="00A20E3B" w:rsidRPr="00520CA3" w14:paraId="4B8FCC72" w14:textId="77777777" w:rsidTr="00880A62">
        <w:trPr>
          <w:trHeight w:val="300"/>
        </w:trPr>
        <w:tc>
          <w:tcPr>
            <w:tcW w:w="1008" w:type="pct"/>
            <w:shd w:val="clear" w:color="auto" w:fill="auto"/>
            <w:noWrap/>
            <w:vAlign w:val="bottom"/>
            <w:hideMark/>
          </w:tcPr>
          <w:p w14:paraId="727A2618" w14:textId="77777777"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Student Number</w:t>
            </w:r>
          </w:p>
        </w:tc>
        <w:tc>
          <w:tcPr>
            <w:tcW w:w="1366" w:type="pct"/>
            <w:shd w:val="clear" w:color="auto" w:fill="auto"/>
            <w:noWrap/>
            <w:vAlign w:val="bottom"/>
            <w:hideMark/>
          </w:tcPr>
          <w:p w14:paraId="53145490" w14:textId="77777777"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Name</w:t>
            </w:r>
          </w:p>
        </w:tc>
        <w:tc>
          <w:tcPr>
            <w:tcW w:w="765" w:type="pct"/>
            <w:shd w:val="clear" w:color="auto" w:fill="auto"/>
            <w:noWrap/>
            <w:vAlign w:val="bottom"/>
            <w:hideMark/>
          </w:tcPr>
          <w:p w14:paraId="4DFCFD3E" w14:textId="79C77BB7"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 xml:space="preserve">Exam </w:t>
            </w:r>
            <w:r w:rsidR="00660653" w:rsidRPr="00520CA3">
              <w:rPr>
                <w:rFonts w:ascii="Arial" w:hAnsi="Arial"/>
                <w:b/>
              </w:rPr>
              <w:t>d</w:t>
            </w:r>
            <w:r w:rsidRPr="00520CA3">
              <w:rPr>
                <w:rFonts w:ascii="Arial" w:hAnsi="Arial"/>
                <w:b/>
              </w:rPr>
              <w:t>ate</w:t>
            </w:r>
          </w:p>
        </w:tc>
        <w:tc>
          <w:tcPr>
            <w:tcW w:w="1002" w:type="pct"/>
            <w:shd w:val="clear" w:color="auto" w:fill="auto"/>
            <w:noWrap/>
            <w:vAlign w:val="bottom"/>
            <w:hideMark/>
          </w:tcPr>
          <w:p w14:paraId="7D8C00B2" w14:textId="77777777" w:rsidR="00A20E3B" w:rsidRPr="00520CA3" w:rsidRDefault="00A20E3B" w:rsidP="004C1D4D">
            <w:pPr>
              <w:spacing w:before="0" w:after="0" w:line="240" w:lineRule="auto"/>
              <w:rPr>
                <w:rFonts w:ascii="Arial" w:eastAsia="Times New Roman" w:hAnsi="Arial" w:cs="Arial"/>
                <w:b/>
                <w:bCs/>
                <w:szCs w:val="22"/>
              </w:rPr>
            </w:pPr>
            <w:r w:rsidRPr="00520CA3">
              <w:rPr>
                <w:rFonts w:ascii="Arial" w:hAnsi="Arial"/>
                <w:b/>
              </w:rPr>
              <w:t>Result</w:t>
            </w:r>
          </w:p>
        </w:tc>
        <w:tc>
          <w:tcPr>
            <w:tcW w:w="859" w:type="pct"/>
            <w:gridSpan w:val="2"/>
            <w:shd w:val="clear" w:color="auto" w:fill="auto"/>
            <w:noWrap/>
            <w:vAlign w:val="bottom"/>
            <w:hideMark/>
          </w:tcPr>
          <w:p w14:paraId="7F03B04F" w14:textId="77777777" w:rsidR="00A20E3B" w:rsidRPr="00520CA3" w:rsidRDefault="00A20E3B" w:rsidP="004C1D4D">
            <w:pPr>
              <w:spacing w:before="0" w:after="0" w:line="240" w:lineRule="auto"/>
              <w:rPr>
                <w:rFonts w:ascii="Arial" w:eastAsia="Times New Roman" w:hAnsi="Arial" w:cs="Arial"/>
                <w:szCs w:val="22"/>
              </w:rPr>
            </w:pPr>
          </w:p>
        </w:tc>
      </w:tr>
      <w:tr w:rsidR="00A20E3B" w:rsidRPr="00520CA3" w14:paraId="24E1F324" w14:textId="77777777" w:rsidTr="00880A62">
        <w:trPr>
          <w:trHeight w:val="300"/>
        </w:trPr>
        <w:tc>
          <w:tcPr>
            <w:tcW w:w="2374" w:type="pct"/>
            <w:gridSpan w:val="2"/>
            <w:shd w:val="clear" w:color="auto" w:fill="auto"/>
            <w:noWrap/>
            <w:vAlign w:val="bottom"/>
            <w:hideMark/>
          </w:tcPr>
          <w:p w14:paraId="66A31418" w14:textId="77777777" w:rsidR="00A20E3B" w:rsidRPr="00520CA3" w:rsidRDefault="00A20E3B" w:rsidP="004C1D4D">
            <w:pPr>
              <w:spacing w:before="0" w:after="0" w:line="240" w:lineRule="auto"/>
              <w:rPr>
                <w:rFonts w:ascii="Arial" w:eastAsia="Times New Roman" w:hAnsi="Arial" w:cs="Arial"/>
                <w:szCs w:val="22"/>
              </w:rPr>
            </w:pPr>
            <w:r w:rsidRPr="00520CA3">
              <w:rPr>
                <w:rFonts w:ascii="Arial" w:hAnsi="Arial"/>
              </w:rPr>
              <w:t>INFORMATION OF REGISTERED STUDENT</w:t>
            </w:r>
          </w:p>
        </w:tc>
        <w:tc>
          <w:tcPr>
            <w:tcW w:w="765" w:type="pct"/>
            <w:shd w:val="clear" w:color="auto" w:fill="auto"/>
            <w:noWrap/>
            <w:vAlign w:val="bottom"/>
            <w:hideMark/>
          </w:tcPr>
          <w:p w14:paraId="1946BF07" w14:textId="77777777" w:rsidR="00A20E3B" w:rsidRPr="00520CA3" w:rsidRDefault="00A20E3B" w:rsidP="004C1D4D">
            <w:pPr>
              <w:spacing w:before="0" w:after="0" w:line="240" w:lineRule="auto"/>
              <w:rPr>
                <w:rFonts w:ascii="Arial" w:eastAsia="Times New Roman" w:hAnsi="Arial" w:cs="Arial"/>
                <w:szCs w:val="22"/>
              </w:rPr>
            </w:pPr>
            <w:r w:rsidRPr="00520CA3">
              <w:rPr>
                <w:rFonts w:ascii="Arial" w:hAnsi="Arial"/>
              </w:rPr>
              <w:t>FILL IN</w:t>
            </w:r>
          </w:p>
        </w:tc>
        <w:tc>
          <w:tcPr>
            <w:tcW w:w="1002" w:type="pct"/>
            <w:shd w:val="clear" w:color="auto" w:fill="auto"/>
            <w:noWrap/>
            <w:vAlign w:val="bottom"/>
            <w:hideMark/>
          </w:tcPr>
          <w:p w14:paraId="4A1B2F02" w14:textId="77777777" w:rsidR="00A20E3B" w:rsidRPr="00520CA3" w:rsidRDefault="00A20E3B" w:rsidP="004C1D4D">
            <w:pPr>
              <w:spacing w:before="0" w:after="0" w:line="240" w:lineRule="auto"/>
              <w:rPr>
                <w:rFonts w:ascii="Arial" w:eastAsia="Times New Roman" w:hAnsi="Arial" w:cs="Arial"/>
                <w:szCs w:val="22"/>
              </w:rPr>
            </w:pPr>
            <w:r w:rsidRPr="00520CA3">
              <w:rPr>
                <w:rFonts w:ascii="Arial" w:hAnsi="Arial"/>
              </w:rPr>
              <w:t>FILL IN</w:t>
            </w:r>
          </w:p>
        </w:tc>
        <w:tc>
          <w:tcPr>
            <w:tcW w:w="442" w:type="pct"/>
            <w:shd w:val="clear" w:color="auto" w:fill="auto"/>
            <w:noWrap/>
            <w:vAlign w:val="bottom"/>
            <w:hideMark/>
          </w:tcPr>
          <w:p w14:paraId="0FE733CD" w14:textId="77777777" w:rsidR="00A20E3B" w:rsidRPr="00520CA3" w:rsidRDefault="00A20E3B" w:rsidP="004C1D4D">
            <w:pPr>
              <w:spacing w:before="0" w:after="0" w:line="240" w:lineRule="auto"/>
              <w:rPr>
                <w:rFonts w:ascii="Arial" w:eastAsia="Times New Roman" w:hAnsi="Arial" w:cs="Arial"/>
                <w:szCs w:val="22"/>
              </w:rPr>
            </w:pPr>
          </w:p>
        </w:tc>
        <w:tc>
          <w:tcPr>
            <w:tcW w:w="417" w:type="pct"/>
            <w:shd w:val="clear" w:color="auto" w:fill="auto"/>
            <w:noWrap/>
            <w:vAlign w:val="bottom"/>
            <w:hideMark/>
          </w:tcPr>
          <w:p w14:paraId="33BAEB4F" w14:textId="77777777" w:rsidR="00A20E3B" w:rsidRPr="00520CA3" w:rsidRDefault="00A20E3B" w:rsidP="004C1D4D">
            <w:pPr>
              <w:spacing w:before="0" w:after="0" w:line="240" w:lineRule="auto"/>
              <w:rPr>
                <w:rFonts w:ascii="Arial" w:eastAsia="Times New Roman" w:hAnsi="Arial" w:cs="Arial"/>
                <w:szCs w:val="22"/>
              </w:rPr>
            </w:pPr>
          </w:p>
        </w:tc>
      </w:tr>
    </w:tbl>
    <w:p w14:paraId="0B3983D3" w14:textId="77777777" w:rsidR="00A20E3B" w:rsidRPr="00520CA3" w:rsidRDefault="00A20E3B" w:rsidP="004C1D4D">
      <w:pPr>
        <w:pStyle w:val="NoSpacing"/>
        <w:rPr>
          <w:sz w:val="22"/>
          <w:szCs w:val="22"/>
        </w:rPr>
      </w:pPr>
    </w:p>
    <w:p w14:paraId="3882DDAA" w14:textId="6600EFFE" w:rsidR="00A20E3B" w:rsidRPr="00520CA3" w:rsidRDefault="00A20E3B" w:rsidP="004C1D4D">
      <w:pPr>
        <w:pStyle w:val="NoSpacing"/>
        <w:rPr>
          <w:sz w:val="22"/>
          <w:szCs w:val="22"/>
        </w:rPr>
      </w:pPr>
      <w:r w:rsidRPr="00520CA3">
        <w:rPr>
          <w:sz w:val="22"/>
        </w:rPr>
        <w:t xml:space="preserve">Two weeks after the start of the module, the </w:t>
      </w:r>
      <w:r w:rsidR="00D1730A">
        <w:rPr>
          <w:sz w:val="22"/>
        </w:rPr>
        <w:t>Writte</w:t>
      </w:r>
      <w:r w:rsidR="00E125DC">
        <w:rPr>
          <w:sz w:val="22"/>
        </w:rPr>
        <w:t>n</w:t>
      </w:r>
      <w:r w:rsidR="00D1730A">
        <w:rPr>
          <w:sz w:val="22"/>
        </w:rPr>
        <w:t xml:space="preserve"> Exam Office</w:t>
      </w:r>
      <w:r w:rsidRPr="00520CA3">
        <w:rPr>
          <w:sz w:val="22"/>
        </w:rPr>
        <w:t xml:space="preserve"> provides the lists of participants for the first exam opportunities. </w:t>
      </w:r>
      <w:r w:rsidR="00660653" w:rsidRPr="00520CA3">
        <w:rPr>
          <w:sz w:val="22"/>
        </w:rPr>
        <w:t xml:space="preserve">In case of resits in </w:t>
      </w:r>
      <w:r w:rsidRPr="00520CA3">
        <w:rPr>
          <w:sz w:val="22"/>
        </w:rPr>
        <w:t>the module</w:t>
      </w:r>
      <w:r w:rsidR="00660653" w:rsidRPr="00520CA3">
        <w:rPr>
          <w:sz w:val="22"/>
        </w:rPr>
        <w:t>,</w:t>
      </w:r>
      <w:r w:rsidRPr="00520CA3">
        <w:rPr>
          <w:sz w:val="22"/>
        </w:rPr>
        <w:t xml:space="preserve"> the </w:t>
      </w:r>
      <w:r w:rsidR="00D1730A">
        <w:rPr>
          <w:sz w:val="22"/>
        </w:rPr>
        <w:t>Writte</w:t>
      </w:r>
      <w:r w:rsidR="00E125DC">
        <w:rPr>
          <w:sz w:val="22"/>
        </w:rPr>
        <w:t>n</w:t>
      </w:r>
      <w:r w:rsidR="00D1730A">
        <w:rPr>
          <w:sz w:val="22"/>
        </w:rPr>
        <w:t xml:space="preserve"> Exam Office</w:t>
      </w:r>
      <w:r w:rsidRPr="00520CA3">
        <w:rPr>
          <w:sz w:val="22"/>
        </w:rPr>
        <w:t xml:space="preserve"> will not be able to provide a list of names for these, because the </w:t>
      </w:r>
      <w:r w:rsidR="00E125DC">
        <w:rPr>
          <w:sz w:val="22"/>
        </w:rPr>
        <w:t>Written Exam Office</w:t>
      </w:r>
      <w:r w:rsidR="00E125DC" w:rsidRPr="00520CA3">
        <w:rPr>
          <w:sz w:val="22"/>
        </w:rPr>
        <w:t xml:space="preserve"> </w:t>
      </w:r>
      <w:r w:rsidRPr="00520CA3">
        <w:rPr>
          <w:sz w:val="22"/>
        </w:rPr>
        <w:t xml:space="preserve">has no idea of the number of students that will </w:t>
      </w:r>
      <w:r w:rsidR="00660653" w:rsidRPr="00520CA3">
        <w:rPr>
          <w:sz w:val="22"/>
        </w:rPr>
        <w:t>take</w:t>
      </w:r>
      <w:r w:rsidRPr="00520CA3">
        <w:rPr>
          <w:sz w:val="22"/>
        </w:rPr>
        <w:t xml:space="preserve"> a </w:t>
      </w:r>
      <w:proofErr w:type="spellStart"/>
      <w:r w:rsidRPr="00520CA3">
        <w:rPr>
          <w:sz w:val="22"/>
        </w:rPr>
        <w:t>resit</w:t>
      </w:r>
      <w:proofErr w:type="spellEnd"/>
      <w:r w:rsidRPr="00520CA3">
        <w:rPr>
          <w:sz w:val="22"/>
        </w:rPr>
        <w:t xml:space="preserve">. In order to arrange a room </w:t>
      </w:r>
      <w:r w:rsidR="00167814" w:rsidRPr="00520CA3">
        <w:rPr>
          <w:sz w:val="22"/>
        </w:rPr>
        <w:t xml:space="preserve">with the right size and </w:t>
      </w:r>
      <w:r w:rsidRPr="00520CA3">
        <w:rPr>
          <w:sz w:val="22"/>
        </w:rPr>
        <w:t xml:space="preserve">the right amount of copies (assignment stating the OFI number), it is important that the </w:t>
      </w:r>
      <w:r w:rsidR="00D1730A">
        <w:rPr>
          <w:sz w:val="22"/>
        </w:rPr>
        <w:t>Writte</w:t>
      </w:r>
      <w:r w:rsidR="00E125DC">
        <w:rPr>
          <w:sz w:val="22"/>
        </w:rPr>
        <w:t>n</w:t>
      </w:r>
      <w:r w:rsidR="00D1730A">
        <w:rPr>
          <w:sz w:val="22"/>
        </w:rPr>
        <w:t xml:space="preserve"> Exam Office</w:t>
      </w:r>
      <w:r w:rsidRPr="00520CA3">
        <w:rPr>
          <w:sz w:val="22"/>
        </w:rPr>
        <w:t xml:space="preserve"> is provided </w:t>
      </w:r>
      <w:r w:rsidR="00167814" w:rsidRPr="00520CA3">
        <w:rPr>
          <w:sz w:val="22"/>
        </w:rPr>
        <w:t xml:space="preserve">with </w:t>
      </w:r>
      <w:r w:rsidRPr="00520CA3">
        <w:rPr>
          <w:sz w:val="22"/>
        </w:rPr>
        <w:t xml:space="preserve">the number of participants for resits. </w:t>
      </w:r>
      <w:r w:rsidR="00167814" w:rsidRPr="00520CA3">
        <w:rPr>
          <w:sz w:val="22"/>
        </w:rPr>
        <w:t>In addition, participant</w:t>
      </w:r>
      <w:r w:rsidRPr="00520CA3">
        <w:rPr>
          <w:sz w:val="22"/>
        </w:rPr>
        <w:t xml:space="preserve"> names are important</w:t>
      </w:r>
      <w:r w:rsidR="00167814" w:rsidRPr="00520CA3">
        <w:rPr>
          <w:sz w:val="22"/>
        </w:rPr>
        <w:t>, as they allow</w:t>
      </w:r>
      <w:r w:rsidRPr="00520CA3">
        <w:rPr>
          <w:sz w:val="22"/>
        </w:rPr>
        <w:t xml:space="preserve"> the </w:t>
      </w:r>
      <w:r w:rsidR="00D1730A">
        <w:rPr>
          <w:sz w:val="22"/>
        </w:rPr>
        <w:t>Writte</w:t>
      </w:r>
      <w:r w:rsidR="00E125DC">
        <w:rPr>
          <w:sz w:val="22"/>
        </w:rPr>
        <w:t>n</w:t>
      </w:r>
      <w:r w:rsidR="00D1730A">
        <w:rPr>
          <w:sz w:val="22"/>
        </w:rPr>
        <w:t xml:space="preserve"> Exam Office</w:t>
      </w:r>
      <w:r w:rsidRPr="00520CA3">
        <w:rPr>
          <w:sz w:val="22"/>
        </w:rPr>
        <w:t xml:space="preserve"> to see whether any students entitled to additional facilities (e.g. additional time) are participating in the resit.</w:t>
      </w:r>
    </w:p>
    <w:p w14:paraId="0F7E9C73" w14:textId="4D03D23E" w:rsidR="00534975" w:rsidRPr="00520CA3" w:rsidRDefault="00534975" w:rsidP="004C1D4D">
      <w:pPr>
        <w:pStyle w:val="NoSpacing"/>
        <w:rPr>
          <w:sz w:val="22"/>
          <w:szCs w:val="22"/>
        </w:rPr>
      </w:pPr>
      <w:r w:rsidRPr="00520CA3">
        <w:rPr>
          <w:sz w:val="22"/>
        </w:rPr>
        <w:t xml:space="preserve">Based on the results, the teachers can estimate the number of students that will </w:t>
      </w:r>
      <w:r w:rsidR="00167814" w:rsidRPr="00520CA3">
        <w:rPr>
          <w:sz w:val="22"/>
        </w:rPr>
        <w:t xml:space="preserve">take </w:t>
      </w:r>
      <w:r w:rsidRPr="00520CA3">
        <w:rPr>
          <w:sz w:val="22"/>
        </w:rPr>
        <w:t xml:space="preserve">the resit/repair and pass this information on to the </w:t>
      </w:r>
      <w:r w:rsidR="00D1730A">
        <w:rPr>
          <w:sz w:val="22"/>
        </w:rPr>
        <w:t>Writte</w:t>
      </w:r>
      <w:r w:rsidR="00E125DC">
        <w:rPr>
          <w:sz w:val="22"/>
        </w:rPr>
        <w:t>n</w:t>
      </w:r>
      <w:r w:rsidR="00D1730A">
        <w:rPr>
          <w:sz w:val="22"/>
        </w:rPr>
        <w:t xml:space="preserve"> Exam Office</w:t>
      </w:r>
      <w:r w:rsidRPr="00520CA3">
        <w:rPr>
          <w:sz w:val="22"/>
        </w:rPr>
        <w:t xml:space="preserve">. It is rare that students </w:t>
      </w:r>
      <w:r w:rsidR="00167814" w:rsidRPr="00520CA3">
        <w:rPr>
          <w:sz w:val="22"/>
        </w:rPr>
        <w:t xml:space="preserve">take </w:t>
      </w:r>
      <w:r w:rsidRPr="00520CA3">
        <w:rPr>
          <w:sz w:val="22"/>
        </w:rPr>
        <w:t>a resit if they have already passed an exam.</w:t>
      </w:r>
    </w:p>
    <w:p w14:paraId="0744AB84" w14:textId="77777777" w:rsidR="00A20E3B" w:rsidRPr="00520CA3" w:rsidRDefault="00A20E3B" w:rsidP="004C1D4D">
      <w:pPr>
        <w:pStyle w:val="NoSpacing"/>
        <w:rPr>
          <w:sz w:val="22"/>
          <w:szCs w:val="22"/>
        </w:rPr>
      </w:pPr>
    </w:p>
    <w:p w14:paraId="7074A238" w14:textId="339616D0" w:rsidR="00A20E3B" w:rsidRPr="00520CA3" w:rsidRDefault="00A20E3B" w:rsidP="004C1D4D">
      <w:pPr>
        <w:pStyle w:val="NoSpacing"/>
        <w:rPr>
          <w:sz w:val="22"/>
          <w:szCs w:val="22"/>
        </w:rPr>
      </w:pPr>
      <w:r w:rsidRPr="00520CA3">
        <w:rPr>
          <w:sz w:val="22"/>
        </w:rPr>
        <w:t xml:space="preserve">From September 2014 onwards, the </w:t>
      </w:r>
      <w:r w:rsidR="00E125DC">
        <w:rPr>
          <w:sz w:val="22"/>
        </w:rPr>
        <w:t>Written Exam Office</w:t>
      </w:r>
      <w:r w:rsidRPr="00520CA3">
        <w:rPr>
          <w:sz w:val="22"/>
        </w:rPr>
        <w:t xml:space="preserve"> provides additional facilities for students with </w:t>
      </w:r>
      <w:r w:rsidR="0088199C" w:rsidRPr="00520CA3">
        <w:rPr>
          <w:sz w:val="22"/>
        </w:rPr>
        <w:t>disabilities</w:t>
      </w:r>
      <w:r w:rsidR="00167814" w:rsidRPr="00520CA3">
        <w:rPr>
          <w:sz w:val="22"/>
        </w:rPr>
        <w:t xml:space="preserve"> </w:t>
      </w:r>
      <w:r w:rsidRPr="00520CA3">
        <w:rPr>
          <w:sz w:val="22"/>
        </w:rPr>
        <w:t xml:space="preserve">for all scheduled exams (except exams in the evening). Students entitled to additional time and A3 (increased page size) will </w:t>
      </w:r>
      <w:r w:rsidR="00B679DD" w:rsidRPr="00520CA3">
        <w:rPr>
          <w:sz w:val="22"/>
        </w:rPr>
        <w:t xml:space="preserve">take </w:t>
      </w:r>
      <w:r w:rsidRPr="00520CA3">
        <w:rPr>
          <w:sz w:val="22"/>
        </w:rPr>
        <w:t xml:space="preserve">the exam in the same room as their fellow students and will have </w:t>
      </w:r>
      <w:r w:rsidRPr="00520CA3">
        <w:rPr>
          <w:sz w:val="22"/>
        </w:rPr>
        <w:lastRenderedPageBreak/>
        <w:t xml:space="preserve">a maximum of 25% additional exam time. The list of participants provided by the </w:t>
      </w:r>
      <w:r w:rsidR="00D1730A">
        <w:rPr>
          <w:sz w:val="22"/>
        </w:rPr>
        <w:t>Writte</w:t>
      </w:r>
      <w:r w:rsidR="00E125DC">
        <w:rPr>
          <w:sz w:val="22"/>
        </w:rPr>
        <w:t>n</w:t>
      </w:r>
      <w:r w:rsidR="00D1730A">
        <w:rPr>
          <w:sz w:val="22"/>
        </w:rPr>
        <w:t xml:space="preserve"> Exam Office</w:t>
      </w:r>
      <w:r w:rsidRPr="00520CA3">
        <w:rPr>
          <w:sz w:val="22"/>
        </w:rPr>
        <w:t xml:space="preserve"> shows the module coordinator and teacher which students are entitled to which facilities. The students entitled to additional facilities have a facilities card. This card proves that they are entitled to a specific facility.</w:t>
      </w:r>
    </w:p>
    <w:p w14:paraId="4580322F" w14:textId="38C59C6E" w:rsidR="00A20E3B" w:rsidRPr="00520CA3" w:rsidRDefault="00A20E3B" w:rsidP="004C1D4D">
      <w:pPr>
        <w:pStyle w:val="NoSpacing"/>
        <w:rPr>
          <w:sz w:val="22"/>
          <w:szCs w:val="22"/>
        </w:rPr>
      </w:pPr>
      <w:r w:rsidRPr="00520CA3">
        <w:rPr>
          <w:sz w:val="22"/>
        </w:rPr>
        <w:t xml:space="preserve">In case of a calamity and for the provision of exams for students with </w:t>
      </w:r>
      <w:r w:rsidR="0088199C" w:rsidRPr="00520CA3">
        <w:rPr>
          <w:sz w:val="22"/>
        </w:rPr>
        <w:t>disabilities</w:t>
      </w:r>
      <w:r w:rsidR="00B679DD" w:rsidRPr="00520CA3">
        <w:rPr>
          <w:sz w:val="22"/>
        </w:rPr>
        <w:t xml:space="preserve"> </w:t>
      </w:r>
      <w:r w:rsidRPr="00520CA3">
        <w:rPr>
          <w:sz w:val="22"/>
        </w:rPr>
        <w:t xml:space="preserve">who </w:t>
      </w:r>
      <w:r w:rsidR="00B679DD" w:rsidRPr="00520CA3">
        <w:rPr>
          <w:sz w:val="22"/>
        </w:rPr>
        <w:t>take</w:t>
      </w:r>
      <w:r w:rsidRPr="00520CA3">
        <w:rPr>
          <w:sz w:val="22"/>
        </w:rPr>
        <w:t xml:space="preserve"> the exam at a different location, the </w:t>
      </w:r>
      <w:r w:rsidR="00D1730A">
        <w:rPr>
          <w:sz w:val="22"/>
        </w:rPr>
        <w:t>Writte</w:t>
      </w:r>
      <w:r w:rsidR="00E125DC">
        <w:rPr>
          <w:sz w:val="22"/>
        </w:rPr>
        <w:t>n</w:t>
      </w:r>
      <w:r w:rsidR="00D1730A">
        <w:rPr>
          <w:sz w:val="22"/>
        </w:rPr>
        <w:t xml:space="preserve"> Exam Office</w:t>
      </w:r>
      <w:r w:rsidRPr="00520CA3">
        <w:rPr>
          <w:sz w:val="22"/>
        </w:rPr>
        <w:t xml:space="preserve"> must be in possession of a digital copy of the exam (preferably PDF) five days before the exam date. Should a teacher not be able to provide the exam in time, then the teacher must contact the </w:t>
      </w:r>
      <w:r w:rsidR="00D1730A">
        <w:rPr>
          <w:sz w:val="22"/>
        </w:rPr>
        <w:t>Writte</w:t>
      </w:r>
      <w:r w:rsidR="00E125DC">
        <w:rPr>
          <w:sz w:val="22"/>
        </w:rPr>
        <w:t>n</w:t>
      </w:r>
      <w:r w:rsidR="00D1730A">
        <w:rPr>
          <w:sz w:val="22"/>
        </w:rPr>
        <w:t xml:space="preserve"> Exam Office</w:t>
      </w:r>
      <w:r w:rsidRPr="00520CA3">
        <w:rPr>
          <w:sz w:val="22"/>
        </w:rPr>
        <w:t xml:space="preserve">. </w:t>
      </w:r>
      <w:r w:rsidR="00B679DD" w:rsidRPr="00520CA3">
        <w:rPr>
          <w:sz w:val="22"/>
        </w:rPr>
        <w:t>By mutual agreement</w:t>
      </w:r>
      <w:r w:rsidRPr="00520CA3">
        <w:rPr>
          <w:sz w:val="22"/>
        </w:rPr>
        <w:t>, the exam can be provided later (up to a maximum of two working days before the exam).</w:t>
      </w:r>
    </w:p>
    <w:p w14:paraId="62120805" w14:textId="77777777" w:rsidR="00A20E3B" w:rsidRPr="00520CA3" w:rsidRDefault="00A20E3B" w:rsidP="004C1D4D">
      <w:pPr>
        <w:pStyle w:val="NoSpacing"/>
        <w:rPr>
          <w:sz w:val="22"/>
          <w:szCs w:val="22"/>
        </w:rPr>
      </w:pPr>
    </w:p>
    <w:p w14:paraId="68CA8493" w14:textId="59E80DFC" w:rsidR="00A20E3B" w:rsidRPr="00520CA3" w:rsidRDefault="00A20E3B" w:rsidP="004C1D4D">
      <w:pPr>
        <w:pStyle w:val="Heading2"/>
        <w:spacing w:before="0"/>
      </w:pPr>
      <w:bookmarkStart w:id="40" w:name="_Toc455748321"/>
      <w:bookmarkStart w:id="41" w:name="_Toc332383145"/>
      <w:r w:rsidRPr="00520CA3">
        <w:t>student</w:t>
      </w:r>
      <w:bookmarkEnd w:id="40"/>
      <w:r w:rsidR="00B679DD" w:rsidRPr="00520CA3">
        <w:t xml:space="preserve"> sickness notice</w:t>
      </w:r>
      <w:bookmarkEnd w:id="41"/>
    </w:p>
    <w:p w14:paraId="3C4CF6A9" w14:textId="366D67EC" w:rsidR="00AD172C" w:rsidRPr="00520CA3" w:rsidRDefault="00B679DD" w:rsidP="00AD172C">
      <w:pPr>
        <w:pStyle w:val="NoSpacing"/>
        <w:rPr>
          <w:i/>
          <w:sz w:val="22"/>
          <w:szCs w:val="22"/>
        </w:rPr>
      </w:pPr>
      <w:r w:rsidRPr="00C834A8">
        <w:rPr>
          <w:i/>
          <w:sz w:val="22"/>
          <w:highlight w:val="green"/>
        </w:rPr>
        <w:t>Procedure</w:t>
      </w:r>
      <w:r w:rsidR="00AD172C" w:rsidRPr="00C834A8">
        <w:rPr>
          <w:i/>
          <w:sz w:val="22"/>
          <w:highlight w:val="green"/>
        </w:rPr>
        <w:t xml:space="preserve"> depends on the programme</w:t>
      </w:r>
      <w:r w:rsidRPr="00C834A8">
        <w:rPr>
          <w:i/>
          <w:sz w:val="22"/>
          <w:highlight w:val="green"/>
        </w:rPr>
        <w:t>.</w:t>
      </w:r>
    </w:p>
    <w:p w14:paraId="6F9F8383" w14:textId="77777777" w:rsidR="00A20E3B" w:rsidRPr="00520CA3" w:rsidRDefault="00A20E3B" w:rsidP="001A37F3">
      <w:pPr>
        <w:pStyle w:val="Heading1"/>
      </w:pPr>
      <w:bookmarkStart w:id="42" w:name="_Ref402858302"/>
      <w:bookmarkStart w:id="43" w:name="_Toc455748322"/>
      <w:bookmarkStart w:id="44" w:name="_Toc332383146"/>
      <w:r w:rsidRPr="00520CA3">
        <w:t>Grade Administration</w:t>
      </w:r>
      <w:bookmarkEnd w:id="42"/>
      <w:bookmarkEnd w:id="43"/>
      <w:bookmarkEnd w:id="44"/>
    </w:p>
    <w:p w14:paraId="55853BCA" w14:textId="77777777" w:rsidR="00A20E3B" w:rsidRPr="00520CA3" w:rsidRDefault="00A20E3B" w:rsidP="004C1D4D">
      <w:pPr>
        <w:pStyle w:val="Heading2"/>
        <w:spacing w:before="0"/>
      </w:pPr>
      <w:bookmarkStart w:id="45" w:name="_Ref402951882"/>
      <w:bookmarkStart w:id="46" w:name="_Ref402951896"/>
      <w:bookmarkStart w:id="47" w:name="_Ref402951937"/>
      <w:bookmarkStart w:id="48" w:name="_Toc455748323"/>
      <w:bookmarkStart w:id="49" w:name="_Toc332383147"/>
      <w:r w:rsidRPr="00520CA3">
        <w:t>Maintaining grade registration</w:t>
      </w:r>
      <w:bookmarkEnd w:id="45"/>
      <w:bookmarkEnd w:id="46"/>
      <w:bookmarkEnd w:id="47"/>
      <w:bookmarkEnd w:id="48"/>
      <w:bookmarkEnd w:id="49"/>
    </w:p>
    <w:p w14:paraId="73539051" w14:textId="589AF52D" w:rsidR="00A20E3B" w:rsidRPr="00520CA3" w:rsidRDefault="00A20E3B" w:rsidP="004C1D4D">
      <w:pPr>
        <w:pStyle w:val="NoSpacing"/>
        <w:rPr>
          <w:sz w:val="22"/>
          <w:szCs w:val="22"/>
        </w:rPr>
      </w:pPr>
      <w:r w:rsidRPr="00520CA3">
        <w:rPr>
          <w:sz w:val="22"/>
        </w:rPr>
        <w:t xml:space="preserve">The module examiner is appointed by the </w:t>
      </w:r>
      <w:r w:rsidR="00B11FDF" w:rsidRPr="00520CA3">
        <w:rPr>
          <w:sz w:val="22"/>
        </w:rPr>
        <w:t>e</w:t>
      </w:r>
      <w:r w:rsidRPr="00520CA3">
        <w:rPr>
          <w:sz w:val="22"/>
        </w:rPr>
        <w:t xml:space="preserve">xamination </w:t>
      </w:r>
      <w:r w:rsidR="00B11FDF" w:rsidRPr="00520CA3">
        <w:rPr>
          <w:sz w:val="22"/>
        </w:rPr>
        <w:t>b</w:t>
      </w:r>
      <w:r w:rsidRPr="00520CA3">
        <w:rPr>
          <w:sz w:val="22"/>
        </w:rPr>
        <w:t xml:space="preserve">oard; the module coordinator is also </w:t>
      </w:r>
      <w:r w:rsidR="00FC6888">
        <w:rPr>
          <w:sz w:val="22"/>
        </w:rPr>
        <w:t xml:space="preserve">usually </w:t>
      </w:r>
      <w:r w:rsidRPr="00520CA3">
        <w:rPr>
          <w:sz w:val="22"/>
        </w:rPr>
        <w:t xml:space="preserve">the module examiner. The module examiner is responsible for the collection and maintenance of the grades </w:t>
      </w:r>
      <w:r w:rsidR="00B11FDF" w:rsidRPr="00520CA3">
        <w:rPr>
          <w:sz w:val="22"/>
        </w:rPr>
        <w:t>achieved</w:t>
      </w:r>
      <w:r w:rsidRPr="00520CA3">
        <w:rPr>
          <w:sz w:val="22"/>
        </w:rPr>
        <w:t xml:space="preserve"> by the students in the module in question.</w:t>
      </w:r>
    </w:p>
    <w:p w14:paraId="67D46EC1" w14:textId="23760D39" w:rsidR="00A20E3B" w:rsidRPr="00520CA3" w:rsidRDefault="00AD172C" w:rsidP="004C1D4D">
      <w:pPr>
        <w:pStyle w:val="NoSpacing"/>
        <w:rPr>
          <w:sz w:val="22"/>
          <w:szCs w:val="22"/>
        </w:rPr>
      </w:pPr>
      <w:r w:rsidRPr="00520CA3">
        <w:rPr>
          <w:sz w:val="22"/>
        </w:rPr>
        <w:t xml:space="preserve">If grades are also communicated to students through </w:t>
      </w:r>
      <w:r w:rsidR="00AE1834">
        <w:rPr>
          <w:sz w:val="22"/>
        </w:rPr>
        <w:t>Canvas</w:t>
      </w:r>
      <w:r w:rsidRPr="00520CA3">
        <w:rPr>
          <w:sz w:val="22"/>
        </w:rPr>
        <w:t xml:space="preserve">, then this can be done through the </w:t>
      </w:r>
      <w:r w:rsidR="00AE1834">
        <w:rPr>
          <w:sz w:val="22"/>
        </w:rPr>
        <w:t>Canvas Gradebook</w:t>
      </w:r>
      <w:r w:rsidRPr="00520CA3">
        <w:rPr>
          <w:sz w:val="22"/>
        </w:rPr>
        <w:t xml:space="preserve">; it is also possible to upload a PDF document </w:t>
      </w:r>
      <w:r w:rsidR="00B11FDF" w:rsidRPr="00520CA3">
        <w:rPr>
          <w:sz w:val="22"/>
        </w:rPr>
        <w:t xml:space="preserve">listing </w:t>
      </w:r>
      <w:r w:rsidRPr="00520CA3">
        <w:rPr>
          <w:sz w:val="22"/>
        </w:rPr>
        <w:t>the student numbers and grades</w:t>
      </w:r>
      <w:r w:rsidR="00B11FDF" w:rsidRPr="00520CA3">
        <w:rPr>
          <w:sz w:val="22"/>
        </w:rPr>
        <w:t xml:space="preserve"> achieved</w:t>
      </w:r>
      <w:r w:rsidRPr="00520CA3">
        <w:rPr>
          <w:sz w:val="22"/>
        </w:rPr>
        <w:t xml:space="preserve">. </w:t>
      </w:r>
      <w:r w:rsidRPr="00520CA3">
        <w:rPr>
          <w:sz w:val="22"/>
          <w:u w:val="single"/>
        </w:rPr>
        <w:t>Due to privacy concerns, mentioning student names in these PDF files is not recommended</w:t>
      </w:r>
      <w:r w:rsidRPr="00520CA3">
        <w:rPr>
          <w:sz w:val="22"/>
        </w:rPr>
        <w:t xml:space="preserve">. The grading term of an exam is no longer than </w:t>
      </w:r>
      <w:r w:rsidR="00B11FDF" w:rsidRPr="00520CA3">
        <w:rPr>
          <w:sz w:val="22"/>
        </w:rPr>
        <w:t xml:space="preserve">ten </w:t>
      </w:r>
      <w:r w:rsidRPr="00520CA3">
        <w:rPr>
          <w:sz w:val="22"/>
        </w:rPr>
        <w:t xml:space="preserve">working days. This means that the exam's result must be known to the student no later than within </w:t>
      </w:r>
      <w:r w:rsidR="00B11FDF" w:rsidRPr="00520CA3">
        <w:rPr>
          <w:sz w:val="22"/>
        </w:rPr>
        <w:t>ten</w:t>
      </w:r>
      <w:r w:rsidRPr="00520CA3">
        <w:rPr>
          <w:sz w:val="22"/>
        </w:rPr>
        <w:t xml:space="preserve"> working days after the exam.</w:t>
      </w:r>
    </w:p>
    <w:p w14:paraId="5BA9E1B7" w14:textId="77777777" w:rsidR="00A20E3B" w:rsidRPr="00520CA3" w:rsidRDefault="00A20E3B" w:rsidP="004C1D4D">
      <w:pPr>
        <w:pStyle w:val="NoSpacing"/>
        <w:rPr>
          <w:i/>
          <w:sz w:val="22"/>
          <w:szCs w:val="22"/>
        </w:rPr>
      </w:pPr>
      <w:r w:rsidRPr="00520CA3">
        <w:rPr>
          <w:i/>
          <w:sz w:val="22"/>
        </w:rPr>
        <w:t xml:space="preserve">Important: </w:t>
      </w:r>
    </w:p>
    <w:p w14:paraId="1F451022" w14:textId="6131A07B" w:rsidR="00A20E3B" w:rsidRPr="00520CA3" w:rsidRDefault="00704958" w:rsidP="004C1D4D">
      <w:pPr>
        <w:pStyle w:val="NoSpacing"/>
        <w:numPr>
          <w:ilvl w:val="0"/>
          <w:numId w:val="3"/>
        </w:numPr>
        <w:rPr>
          <w:i/>
          <w:sz w:val="22"/>
          <w:szCs w:val="22"/>
        </w:rPr>
      </w:pPr>
      <w:r w:rsidRPr="00520CA3">
        <w:rPr>
          <w:i/>
          <w:sz w:val="22"/>
        </w:rPr>
        <w:t xml:space="preserve">If the module takes place in the fourth quarter of the first year, then take a maximum grading term of five working days into account. This reduced term is due to the calculation of the </w:t>
      </w:r>
      <w:r w:rsidR="00B11FDF" w:rsidRPr="00520CA3">
        <w:rPr>
          <w:i/>
          <w:sz w:val="22"/>
        </w:rPr>
        <w:t>binding recommendation (</w:t>
      </w:r>
      <w:r w:rsidR="00E125DC">
        <w:rPr>
          <w:i/>
          <w:sz w:val="22"/>
        </w:rPr>
        <w:t xml:space="preserve">in Dutch: </w:t>
      </w:r>
      <w:proofErr w:type="spellStart"/>
      <w:r w:rsidR="00E125DC">
        <w:rPr>
          <w:i/>
          <w:sz w:val="22"/>
        </w:rPr>
        <w:t>Bindend</w:t>
      </w:r>
      <w:proofErr w:type="spellEnd"/>
      <w:r w:rsidR="00E125DC">
        <w:rPr>
          <w:i/>
          <w:sz w:val="22"/>
        </w:rPr>
        <w:t xml:space="preserve"> </w:t>
      </w:r>
      <w:proofErr w:type="spellStart"/>
      <w:r w:rsidR="00E125DC">
        <w:rPr>
          <w:i/>
          <w:sz w:val="22"/>
        </w:rPr>
        <w:t>Studieadvies</w:t>
      </w:r>
      <w:proofErr w:type="spellEnd"/>
      <w:r w:rsidR="00E125DC">
        <w:rPr>
          <w:i/>
          <w:sz w:val="22"/>
        </w:rPr>
        <w:t xml:space="preserve">: </w:t>
      </w:r>
      <w:r w:rsidR="00B11FDF" w:rsidRPr="00520CA3">
        <w:rPr>
          <w:i/>
          <w:sz w:val="22"/>
        </w:rPr>
        <w:t>BSA)</w:t>
      </w:r>
      <w:r w:rsidRPr="00520CA3">
        <w:rPr>
          <w:i/>
          <w:sz w:val="22"/>
        </w:rPr>
        <w:t>.</w:t>
      </w:r>
    </w:p>
    <w:p w14:paraId="3788BC59" w14:textId="20C7A6C0" w:rsidR="00CB110A" w:rsidRPr="00520CA3" w:rsidRDefault="00CB110A" w:rsidP="004C1D4D">
      <w:pPr>
        <w:pStyle w:val="NoSpacing"/>
        <w:numPr>
          <w:ilvl w:val="0"/>
          <w:numId w:val="3"/>
        </w:numPr>
        <w:rPr>
          <w:i/>
          <w:sz w:val="22"/>
          <w:szCs w:val="22"/>
        </w:rPr>
      </w:pPr>
      <w:r w:rsidRPr="00520CA3">
        <w:rPr>
          <w:i/>
          <w:sz w:val="22"/>
        </w:rPr>
        <w:t xml:space="preserve">When the resit opportunity </w:t>
      </w:r>
      <w:r w:rsidR="00B11FDF" w:rsidRPr="00520CA3">
        <w:rPr>
          <w:i/>
          <w:sz w:val="22"/>
        </w:rPr>
        <w:t xml:space="preserve">follows </w:t>
      </w:r>
      <w:r w:rsidRPr="00520CA3">
        <w:rPr>
          <w:i/>
          <w:sz w:val="22"/>
        </w:rPr>
        <w:t>shortly after the original exam, then take into account the fact that the students are entitled to a preparation term of at least five working days.</w:t>
      </w:r>
    </w:p>
    <w:p w14:paraId="13AE6D90" w14:textId="77777777" w:rsidR="00371079" w:rsidRPr="00520CA3" w:rsidRDefault="00371079" w:rsidP="004C1D4D">
      <w:pPr>
        <w:pStyle w:val="NoSpacing"/>
        <w:rPr>
          <w:sz w:val="22"/>
          <w:szCs w:val="22"/>
        </w:rPr>
      </w:pPr>
    </w:p>
    <w:p w14:paraId="25ADEEE0" w14:textId="77777777" w:rsidR="009121DD" w:rsidRPr="00520CA3" w:rsidRDefault="009121DD">
      <w:pPr>
        <w:spacing w:before="0" w:after="160" w:line="259" w:lineRule="auto"/>
        <w:rPr>
          <w:caps/>
          <w:spacing w:val="15"/>
          <w:sz w:val="22"/>
          <w:szCs w:val="22"/>
        </w:rPr>
      </w:pPr>
      <w:r w:rsidRPr="00520CA3">
        <w:br w:type="page"/>
      </w:r>
    </w:p>
    <w:p w14:paraId="1CB1DEBE" w14:textId="77777777" w:rsidR="00A20E3B" w:rsidRPr="00520CA3" w:rsidRDefault="00A20E3B" w:rsidP="004C1D4D">
      <w:pPr>
        <w:pStyle w:val="Heading2"/>
        <w:spacing w:before="0"/>
      </w:pPr>
      <w:r w:rsidRPr="00520CA3">
        <w:lastRenderedPageBreak/>
        <w:t xml:space="preserve"> </w:t>
      </w:r>
      <w:bookmarkStart w:id="50" w:name="_Toc455748324"/>
      <w:bookmarkStart w:id="51" w:name="_Toc332383148"/>
      <w:r w:rsidRPr="00520CA3">
        <w:t>Grade registration</w:t>
      </w:r>
      <w:bookmarkEnd w:id="50"/>
      <w:bookmarkEnd w:id="51"/>
    </w:p>
    <w:p w14:paraId="6EBAF0EB" w14:textId="100F0879" w:rsidR="00A20E3B" w:rsidRPr="00520CA3" w:rsidRDefault="00A20E3B" w:rsidP="00450287">
      <w:pPr>
        <w:pStyle w:val="Heading3"/>
      </w:pPr>
      <w:r w:rsidRPr="00520CA3">
        <w:t xml:space="preserve">Via the </w:t>
      </w:r>
      <w:r w:rsidR="00E125DC">
        <w:t>Written Exam Office</w:t>
      </w:r>
    </w:p>
    <w:p w14:paraId="14B955AB" w14:textId="2BC4BBA3" w:rsidR="00A20E3B" w:rsidRPr="00520CA3" w:rsidRDefault="00A20E3B" w:rsidP="004C1D4D">
      <w:pPr>
        <w:pStyle w:val="NoSpacing"/>
        <w:rPr>
          <w:sz w:val="22"/>
          <w:szCs w:val="22"/>
        </w:rPr>
      </w:pPr>
      <w:r w:rsidRPr="00C834A8">
        <w:rPr>
          <w:sz w:val="22"/>
          <w:highlight w:val="green"/>
        </w:rPr>
        <w:t>The teacher or module coordinator in question (</w:t>
      </w:r>
      <w:r w:rsidRPr="00C834A8">
        <w:rPr>
          <w:i/>
          <w:sz w:val="22"/>
          <w:highlight w:val="green"/>
        </w:rPr>
        <w:t>depending on the programme</w:t>
      </w:r>
      <w:r w:rsidRPr="00C834A8">
        <w:rPr>
          <w:sz w:val="22"/>
          <w:highlight w:val="green"/>
        </w:rPr>
        <w:t>)</w:t>
      </w:r>
      <w:r w:rsidRPr="00520CA3">
        <w:t xml:space="preserve"> </w:t>
      </w:r>
      <w:r w:rsidRPr="005A0D6F">
        <w:rPr>
          <w:sz w:val="22"/>
        </w:rPr>
        <w:t xml:space="preserve">must provide the final grades of the module components to the </w:t>
      </w:r>
      <w:r w:rsidR="00E125DC">
        <w:rPr>
          <w:sz w:val="22"/>
        </w:rPr>
        <w:t>Written Exam Office</w:t>
      </w:r>
      <w:r w:rsidRPr="005A0D6F">
        <w:rPr>
          <w:sz w:val="22"/>
        </w:rPr>
        <w:t xml:space="preserve"> </w:t>
      </w:r>
      <w:hyperlink r:id="rId9"/>
      <w:r w:rsidRPr="005A0D6F">
        <w:rPr>
          <w:sz w:val="22"/>
        </w:rPr>
        <w:t>digitally as soon as possible, but no later than within two weeks after the end of the module.</w:t>
      </w:r>
      <w:r w:rsidRPr="00520CA3">
        <w:rPr>
          <w:sz w:val="22"/>
        </w:rPr>
        <w:t xml:space="preserve"> The provided lists of participants (see chapter </w:t>
      </w:r>
      <w:r w:rsidR="00950EFA" w:rsidRPr="00520CA3">
        <w:rPr>
          <w:sz w:val="22"/>
          <w:szCs w:val="22"/>
        </w:rPr>
        <w:fldChar w:fldCharType="begin"/>
      </w:r>
      <w:r w:rsidR="007D376F" w:rsidRPr="00520CA3">
        <w:rPr>
          <w:sz w:val="22"/>
          <w:szCs w:val="22"/>
        </w:rPr>
        <w:instrText xml:space="preserve"> REF _Ref402858260 \r \h </w:instrText>
      </w:r>
      <w:r w:rsidR="00950EFA" w:rsidRPr="00520CA3">
        <w:rPr>
          <w:sz w:val="22"/>
          <w:szCs w:val="22"/>
        </w:rPr>
      </w:r>
      <w:r w:rsidR="00950EFA" w:rsidRPr="00520CA3">
        <w:rPr>
          <w:sz w:val="22"/>
          <w:szCs w:val="22"/>
        </w:rPr>
        <w:fldChar w:fldCharType="separate"/>
      </w:r>
      <w:r w:rsidR="007D376F" w:rsidRPr="00520CA3">
        <w:rPr>
          <w:sz w:val="22"/>
          <w:szCs w:val="22"/>
        </w:rPr>
        <w:t>11</w:t>
      </w:r>
      <w:r w:rsidR="00950EFA" w:rsidRPr="00520CA3">
        <w:rPr>
          <w:sz w:val="22"/>
          <w:szCs w:val="22"/>
        </w:rPr>
        <w:fldChar w:fldCharType="end"/>
      </w:r>
      <w:r w:rsidRPr="00520CA3">
        <w:rPr>
          <w:sz w:val="22"/>
        </w:rPr>
        <w:t>) must be used for this.</w:t>
      </w:r>
    </w:p>
    <w:p w14:paraId="251842FC" w14:textId="77777777" w:rsidR="00A20E3B" w:rsidRPr="00520CA3" w:rsidRDefault="00A20E3B" w:rsidP="004C1D4D">
      <w:pPr>
        <w:pStyle w:val="NoSpacing"/>
        <w:rPr>
          <w:sz w:val="22"/>
          <w:szCs w:val="22"/>
        </w:rPr>
      </w:pPr>
      <w:r w:rsidRPr="00520CA3">
        <w:rPr>
          <w:sz w:val="22"/>
        </w:rPr>
        <w:t>When providing the lists of participants, the following must be taken into account:</w:t>
      </w:r>
    </w:p>
    <w:p w14:paraId="2ECE8A6D" w14:textId="3705B4EA" w:rsidR="00A20E3B" w:rsidRPr="00520CA3" w:rsidRDefault="00A20E3B" w:rsidP="004C1D4D">
      <w:pPr>
        <w:pStyle w:val="NoSpacing"/>
        <w:numPr>
          <w:ilvl w:val="0"/>
          <w:numId w:val="3"/>
        </w:numPr>
        <w:rPr>
          <w:sz w:val="22"/>
          <w:szCs w:val="22"/>
        </w:rPr>
      </w:pPr>
      <w:r w:rsidRPr="00520CA3">
        <w:rPr>
          <w:sz w:val="22"/>
        </w:rPr>
        <w:t xml:space="preserve">Only the final grades of the module components (component marks) must be filled in on the lists. Any component </w:t>
      </w:r>
      <w:r w:rsidR="00070929">
        <w:rPr>
          <w:sz w:val="22"/>
        </w:rPr>
        <w:t>marks of module components (sub-</w:t>
      </w:r>
      <w:r w:rsidRPr="00520CA3">
        <w:rPr>
          <w:sz w:val="22"/>
        </w:rPr>
        <w:t>component marks) can be maintained on personal</w:t>
      </w:r>
      <w:r w:rsidR="00A40390">
        <w:rPr>
          <w:sz w:val="22"/>
        </w:rPr>
        <w:t xml:space="preserve"> (teacher’s)</w:t>
      </w:r>
      <w:r w:rsidRPr="00520CA3">
        <w:rPr>
          <w:sz w:val="22"/>
        </w:rPr>
        <w:t xml:space="preserve"> grade lists.</w:t>
      </w:r>
    </w:p>
    <w:p w14:paraId="44A13903" w14:textId="77777777" w:rsidR="00A20E3B" w:rsidRPr="00520CA3" w:rsidRDefault="00A20E3B" w:rsidP="004C1D4D">
      <w:pPr>
        <w:pStyle w:val="NoSpacing"/>
        <w:numPr>
          <w:ilvl w:val="0"/>
          <w:numId w:val="3"/>
        </w:numPr>
        <w:rPr>
          <w:sz w:val="22"/>
          <w:szCs w:val="22"/>
        </w:rPr>
      </w:pPr>
      <w:r w:rsidRPr="00520CA3">
        <w:rPr>
          <w:sz w:val="22"/>
        </w:rPr>
        <w:t>The final grades of the module components (component marks) must be provided rounded off to one decimal</w:t>
      </w:r>
      <w:r w:rsidR="00C60420" w:rsidRPr="00520CA3">
        <w:rPr>
          <w:sz w:val="22"/>
        </w:rPr>
        <w:t xml:space="preserve"> place</w:t>
      </w:r>
      <w:r w:rsidRPr="00520CA3">
        <w:rPr>
          <w:sz w:val="22"/>
        </w:rPr>
        <w:t>.</w:t>
      </w:r>
    </w:p>
    <w:p w14:paraId="7814F184" w14:textId="77777777" w:rsidR="00A20E3B" w:rsidRPr="00520CA3" w:rsidRDefault="00A20E3B" w:rsidP="004C1D4D">
      <w:pPr>
        <w:pStyle w:val="NoSpacing"/>
        <w:numPr>
          <w:ilvl w:val="0"/>
          <w:numId w:val="3"/>
        </w:numPr>
        <w:rPr>
          <w:sz w:val="22"/>
          <w:szCs w:val="22"/>
        </w:rPr>
      </w:pPr>
      <w:r w:rsidRPr="00520CA3">
        <w:rPr>
          <w:sz w:val="22"/>
        </w:rPr>
        <w:t xml:space="preserve">The independent grade lists must be </w:t>
      </w:r>
      <w:r w:rsidRPr="00520CA3">
        <w:rPr>
          <w:sz w:val="22"/>
          <w:u w:val="single"/>
        </w:rPr>
        <w:t>signed</w:t>
      </w:r>
      <w:r w:rsidRPr="00520CA3">
        <w:rPr>
          <w:sz w:val="22"/>
        </w:rPr>
        <w:t xml:space="preserve"> by the teacher. The signature can be a digital one. </w:t>
      </w:r>
    </w:p>
    <w:p w14:paraId="56825574" w14:textId="1D5F4EA7" w:rsidR="00C72FD6" w:rsidRPr="00520CA3" w:rsidRDefault="005A41CE" w:rsidP="004C1D4D">
      <w:pPr>
        <w:pStyle w:val="NoSpacing"/>
        <w:numPr>
          <w:ilvl w:val="0"/>
          <w:numId w:val="3"/>
        </w:numPr>
        <w:rPr>
          <w:sz w:val="22"/>
          <w:szCs w:val="22"/>
        </w:rPr>
      </w:pPr>
      <w:r w:rsidRPr="00520CA3">
        <w:rPr>
          <w:sz w:val="22"/>
        </w:rPr>
        <w:t xml:space="preserve">Do not use any formulas for the grades in the Excel file you will provide to the </w:t>
      </w:r>
      <w:r w:rsidR="00E125DC">
        <w:rPr>
          <w:sz w:val="22"/>
        </w:rPr>
        <w:t>Written Exam Office</w:t>
      </w:r>
      <w:r w:rsidRPr="00520CA3">
        <w:rPr>
          <w:sz w:val="22"/>
        </w:rPr>
        <w:t xml:space="preserve">. </w:t>
      </w:r>
      <w:r w:rsidR="00C60420" w:rsidRPr="00520CA3">
        <w:rPr>
          <w:sz w:val="22"/>
        </w:rPr>
        <w:t>Otherwise,</w:t>
      </w:r>
      <w:r w:rsidRPr="00520CA3">
        <w:rPr>
          <w:sz w:val="22"/>
        </w:rPr>
        <w:t xml:space="preserve"> the lists cannot be loaded digitally and the chance of errors </w:t>
      </w:r>
      <w:r w:rsidR="00C60420" w:rsidRPr="00520CA3">
        <w:rPr>
          <w:sz w:val="22"/>
        </w:rPr>
        <w:t xml:space="preserve">is </w:t>
      </w:r>
      <w:r w:rsidRPr="00520CA3">
        <w:rPr>
          <w:sz w:val="22"/>
        </w:rPr>
        <w:t>increase</w:t>
      </w:r>
      <w:r w:rsidR="00C60420" w:rsidRPr="00520CA3">
        <w:rPr>
          <w:sz w:val="22"/>
        </w:rPr>
        <w:t>d</w:t>
      </w:r>
      <w:r w:rsidRPr="00520CA3">
        <w:rPr>
          <w:sz w:val="22"/>
        </w:rPr>
        <w:t>.</w:t>
      </w:r>
    </w:p>
    <w:p w14:paraId="611530C2" w14:textId="77777777" w:rsidR="00A20E3B" w:rsidRPr="00520CA3" w:rsidRDefault="00A20E3B" w:rsidP="00434018">
      <w:pPr>
        <w:pStyle w:val="Heading2"/>
      </w:pPr>
      <w:bookmarkStart w:id="52" w:name="_Toc455748325"/>
      <w:bookmarkStart w:id="53" w:name="_Toc332383149"/>
      <w:r w:rsidRPr="00520CA3">
        <w:t>Registration of additions</w:t>
      </w:r>
      <w:bookmarkEnd w:id="52"/>
      <w:bookmarkEnd w:id="53"/>
    </w:p>
    <w:p w14:paraId="04FC78B8" w14:textId="0CBCCED1" w:rsidR="007D376F" w:rsidRPr="00520CA3" w:rsidRDefault="00C60420" w:rsidP="004C1D4D">
      <w:pPr>
        <w:pStyle w:val="NoSpacing"/>
        <w:rPr>
          <w:sz w:val="22"/>
          <w:szCs w:val="22"/>
        </w:rPr>
      </w:pPr>
      <w:r w:rsidRPr="00520CA3">
        <w:rPr>
          <w:sz w:val="22"/>
        </w:rPr>
        <w:t>For</w:t>
      </w:r>
      <w:r w:rsidR="00A20E3B" w:rsidRPr="00520CA3">
        <w:rPr>
          <w:sz w:val="22"/>
        </w:rPr>
        <w:t xml:space="preserve"> the provision of grades for a repair/resit of a module component </w:t>
      </w:r>
      <w:r w:rsidRPr="00520CA3">
        <w:rPr>
          <w:sz w:val="22"/>
        </w:rPr>
        <w:t>it is important</w:t>
      </w:r>
      <w:r w:rsidR="00A20E3B" w:rsidRPr="00520CA3">
        <w:rPr>
          <w:sz w:val="22"/>
        </w:rPr>
        <w:t xml:space="preserve"> that the following </w:t>
      </w:r>
      <w:r w:rsidRPr="00520CA3">
        <w:rPr>
          <w:sz w:val="22"/>
        </w:rPr>
        <w:t>be</w:t>
      </w:r>
      <w:r w:rsidR="00A20E3B" w:rsidRPr="00520CA3">
        <w:rPr>
          <w:sz w:val="22"/>
        </w:rPr>
        <w:t xml:space="preserve"> provided with a (digital) signature of the teacher:</w:t>
      </w:r>
    </w:p>
    <w:p w14:paraId="64AFD015" w14:textId="77777777" w:rsidR="007D376F" w:rsidRPr="00520CA3" w:rsidRDefault="007D376F" w:rsidP="007D376F">
      <w:pPr>
        <w:pStyle w:val="NoSpacing"/>
        <w:numPr>
          <w:ilvl w:val="0"/>
          <w:numId w:val="23"/>
        </w:numPr>
        <w:rPr>
          <w:sz w:val="22"/>
          <w:szCs w:val="22"/>
        </w:rPr>
      </w:pPr>
      <w:r w:rsidRPr="00520CA3">
        <w:rPr>
          <w:sz w:val="22"/>
        </w:rPr>
        <w:t>the module code;</w:t>
      </w:r>
    </w:p>
    <w:p w14:paraId="47CE9A08" w14:textId="77777777" w:rsidR="007D376F" w:rsidRPr="00520CA3" w:rsidRDefault="00FC4516" w:rsidP="007D376F">
      <w:pPr>
        <w:pStyle w:val="NoSpacing"/>
        <w:numPr>
          <w:ilvl w:val="0"/>
          <w:numId w:val="23"/>
        </w:numPr>
        <w:rPr>
          <w:sz w:val="22"/>
          <w:szCs w:val="22"/>
        </w:rPr>
      </w:pPr>
      <w:r w:rsidRPr="00520CA3">
        <w:rPr>
          <w:sz w:val="22"/>
        </w:rPr>
        <w:t>name of the module component;</w:t>
      </w:r>
    </w:p>
    <w:p w14:paraId="5BF80E07" w14:textId="77777777" w:rsidR="007D376F" w:rsidRPr="00520CA3" w:rsidRDefault="007D376F" w:rsidP="007D376F">
      <w:pPr>
        <w:pStyle w:val="NoSpacing"/>
        <w:numPr>
          <w:ilvl w:val="0"/>
          <w:numId w:val="23"/>
        </w:numPr>
        <w:rPr>
          <w:sz w:val="22"/>
          <w:szCs w:val="22"/>
        </w:rPr>
      </w:pPr>
      <w:r w:rsidRPr="00520CA3">
        <w:rPr>
          <w:sz w:val="22"/>
        </w:rPr>
        <w:t>student number;</w:t>
      </w:r>
    </w:p>
    <w:p w14:paraId="563F1CAD" w14:textId="77777777" w:rsidR="007D376F" w:rsidRPr="00520CA3" w:rsidRDefault="007D376F" w:rsidP="007D376F">
      <w:pPr>
        <w:pStyle w:val="NoSpacing"/>
        <w:numPr>
          <w:ilvl w:val="0"/>
          <w:numId w:val="23"/>
        </w:numPr>
        <w:rPr>
          <w:sz w:val="22"/>
          <w:szCs w:val="22"/>
        </w:rPr>
      </w:pPr>
      <w:r w:rsidRPr="00520CA3">
        <w:rPr>
          <w:sz w:val="22"/>
        </w:rPr>
        <w:t>name of student;</w:t>
      </w:r>
    </w:p>
    <w:p w14:paraId="4E3BF589" w14:textId="77777777" w:rsidR="007D376F" w:rsidRPr="00520CA3" w:rsidRDefault="007D376F" w:rsidP="007D376F">
      <w:pPr>
        <w:pStyle w:val="NoSpacing"/>
        <w:numPr>
          <w:ilvl w:val="0"/>
          <w:numId w:val="23"/>
        </w:numPr>
        <w:rPr>
          <w:sz w:val="22"/>
          <w:szCs w:val="22"/>
        </w:rPr>
      </w:pPr>
      <w:r w:rsidRPr="00520CA3">
        <w:rPr>
          <w:sz w:val="22"/>
        </w:rPr>
        <w:t>achieved result;</w:t>
      </w:r>
    </w:p>
    <w:p w14:paraId="6D4756B1" w14:textId="77777777" w:rsidR="007D376F" w:rsidRPr="00520CA3" w:rsidRDefault="00A20E3B" w:rsidP="007D376F">
      <w:pPr>
        <w:pStyle w:val="NoSpacing"/>
        <w:numPr>
          <w:ilvl w:val="0"/>
          <w:numId w:val="23"/>
        </w:numPr>
        <w:rPr>
          <w:sz w:val="22"/>
          <w:szCs w:val="22"/>
        </w:rPr>
      </w:pPr>
      <w:r w:rsidRPr="00520CA3">
        <w:rPr>
          <w:sz w:val="22"/>
        </w:rPr>
        <w:t>date of the achieved result</w:t>
      </w:r>
      <w:r w:rsidR="00C60420" w:rsidRPr="00520CA3">
        <w:rPr>
          <w:sz w:val="22"/>
        </w:rPr>
        <w:t xml:space="preserve">. </w:t>
      </w:r>
    </w:p>
    <w:p w14:paraId="64D5C0E8" w14:textId="6C5921E6" w:rsidR="00A20E3B" w:rsidRPr="00520CA3" w:rsidRDefault="000B5105" w:rsidP="007D376F">
      <w:pPr>
        <w:pStyle w:val="NoSpacing"/>
        <w:rPr>
          <w:sz w:val="22"/>
          <w:szCs w:val="22"/>
        </w:rPr>
      </w:pPr>
      <w:r w:rsidRPr="00520CA3">
        <w:rPr>
          <w:sz w:val="22"/>
        </w:rPr>
        <w:t xml:space="preserve">The </w:t>
      </w:r>
      <w:r w:rsidR="00E125DC">
        <w:rPr>
          <w:sz w:val="22"/>
        </w:rPr>
        <w:t>Written Exam Office</w:t>
      </w:r>
      <w:r w:rsidRPr="00520CA3">
        <w:rPr>
          <w:sz w:val="22"/>
        </w:rPr>
        <w:t xml:space="preserve"> must be clearly told that this concerns an additional result that must be added below module result</w:t>
      </w:r>
      <w:r w:rsidR="00C60420" w:rsidRPr="00520CA3">
        <w:rPr>
          <w:sz w:val="22"/>
        </w:rPr>
        <w:t>s achieved earlier</w:t>
      </w:r>
      <w:r w:rsidRPr="00520CA3">
        <w:rPr>
          <w:sz w:val="22"/>
        </w:rPr>
        <w:t>.</w:t>
      </w:r>
    </w:p>
    <w:p w14:paraId="775660D1" w14:textId="77777777" w:rsidR="00A20E3B" w:rsidRPr="00520CA3" w:rsidRDefault="00A20E3B" w:rsidP="001A37F3">
      <w:pPr>
        <w:pStyle w:val="Heading1"/>
      </w:pPr>
      <w:bookmarkStart w:id="54" w:name="_Ref403553857"/>
      <w:bookmarkStart w:id="55" w:name="_Toc455748326"/>
      <w:bookmarkStart w:id="56" w:name="_Toc332383150"/>
      <w:r w:rsidRPr="00520CA3">
        <w:t>Module Evaluation</w:t>
      </w:r>
      <w:bookmarkEnd w:id="54"/>
      <w:bookmarkEnd w:id="55"/>
      <w:r w:rsidRPr="00520CA3">
        <w:t xml:space="preserve"> (SEQ)</w:t>
      </w:r>
      <w:bookmarkEnd w:id="56"/>
    </w:p>
    <w:p w14:paraId="47CD1847" w14:textId="29FBD1D4" w:rsidR="009C32E1" w:rsidRPr="00520CA3" w:rsidRDefault="005D6CCD" w:rsidP="009C32E1">
      <w:pPr>
        <w:pStyle w:val="NoSpacing"/>
        <w:rPr>
          <w:sz w:val="22"/>
          <w:szCs w:val="22"/>
        </w:rPr>
      </w:pPr>
      <w:r w:rsidRPr="00520CA3">
        <w:rPr>
          <w:sz w:val="22"/>
        </w:rPr>
        <w:t>The standard evaluation that is performed is the SEQ (Student Experience Questionnaire), which is sent by QUEST to the students registered in OSIRIS after every module. This questionnaire can be added to by means of additional question sets (</w:t>
      </w:r>
      <w:r w:rsidR="00070929">
        <w:rPr>
          <w:sz w:val="22"/>
        </w:rPr>
        <w:t>s</w:t>
      </w:r>
      <w:r w:rsidRPr="00520CA3">
        <w:rPr>
          <w:sz w:val="22"/>
        </w:rPr>
        <w:t xml:space="preserve">ee appendix </w:t>
      </w:r>
      <w:r w:rsidR="00950EFA" w:rsidRPr="00520CA3">
        <w:rPr>
          <w:sz w:val="22"/>
          <w:szCs w:val="22"/>
        </w:rPr>
        <w:fldChar w:fldCharType="begin"/>
      </w:r>
      <w:r w:rsidR="007D376F" w:rsidRPr="00520CA3">
        <w:rPr>
          <w:sz w:val="22"/>
          <w:szCs w:val="22"/>
        </w:rPr>
        <w:instrText xml:space="preserve"> REF _Ref402859204 \r \h </w:instrText>
      </w:r>
      <w:r w:rsidR="00950EFA" w:rsidRPr="00520CA3">
        <w:rPr>
          <w:sz w:val="22"/>
          <w:szCs w:val="22"/>
        </w:rPr>
      </w:r>
      <w:r w:rsidR="00950EFA" w:rsidRPr="00520CA3">
        <w:rPr>
          <w:sz w:val="22"/>
          <w:szCs w:val="22"/>
        </w:rPr>
        <w:fldChar w:fldCharType="separate"/>
      </w:r>
      <w:r w:rsidR="007D376F" w:rsidRPr="00520CA3">
        <w:rPr>
          <w:sz w:val="22"/>
          <w:szCs w:val="22"/>
        </w:rPr>
        <w:t>15.2</w:t>
      </w:r>
      <w:r w:rsidR="00950EFA" w:rsidRPr="00520CA3">
        <w:rPr>
          <w:sz w:val="22"/>
          <w:szCs w:val="22"/>
        </w:rPr>
        <w:fldChar w:fldCharType="end"/>
      </w:r>
      <w:r w:rsidRPr="00520CA3">
        <w:rPr>
          <w:sz w:val="22"/>
        </w:rPr>
        <w:t xml:space="preserve"> for a link to these question sets)</w:t>
      </w:r>
      <w:r w:rsidR="00070929" w:rsidRPr="00520CA3">
        <w:rPr>
          <w:sz w:val="22"/>
        </w:rPr>
        <w:t>.</w:t>
      </w:r>
      <w:r w:rsidRPr="00520CA3">
        <w:rPr>
          <w:sz w:val="22"/>
        </w:rPr>
        <w:t xml:space="preserve"> The questionnaire results (incl</w:t>
      </w:r>
      <w:r w:rsidR="006E6991" w:rsidRPr="00520CA3">
        <w:rPr>
          <w:sz w:val="22"/>
        </w:rPr>
        <w:t>uding</w:t>
      </w:r>
      <w:r w:rsidRPr="00520CA3">
        <w:rPr>
          <w:sz w:val="22"/>
        </w:rPr>
        <w:t xml:space="preserve"> answers to open questions) are sent to the module coordinator, programme coordinator, programme director and quality assurance coordinator.</w:t>
      </w:r>
    </w:p>
    <w:p w14:paraId="22293A6E" w14:textId="6437F7A4" w:rsidR="004933EE" w:rsidRPr="00520CA3" w:rsidRDefault="006E6991" w:rsidP="009C32E1">
      <w:pPr>
        <w:pStyle w:val="NoSpacing"/>
        <w:rPr>
          <w:i/>
          <w:sz w:val="22"/>
          <w:szCs w:val="22"/>
        </w:rPr>
      </w:pPr>
      <w:r w:rsidRPr="00C834A8">
        <w:rPr>
          <w:i/>
          <w:sz w:val="22"/>
          <w:highlight w:val="green"/>
        </w:rPr>
        <w:t>O</w:t>
      </w:r>
      <w:r w:rsidR="004933EE" w:rsidRPr="00C834A8">
        <w:rPr>
          <w:i/>
          <w:sz w:val="22"/>
          <w:highlight w:val="green"/>
        </w:rPr>
        <w:t xml:space="preserve">ther evaluations </w:t>
      </w:r>
      <w:r w:rsidRPr="00C834A8">
        <w:rPr>
          <w:i/>
          <w:sz w:val="22"/>
          <w:highlight w:val="green"/>
        </w:rPr>
        <w:t xml:space="preserve">may apply </w:t>
      </w:r>
      <w:r w:rsidR="004933EE" w:rsidRPr="00C834A8">
        <w:rPr>
          <w:i/>
          <w:sz w:val="22"/>
          <w:highlight w:val="green"/>
        </w:rPr>
        <w:t>depending on the programme.</w:t>
      </w:r>
    </w:p>
    <w:p w14:paraId="22B35140" w14:textId="77777777" w:rsidR="00A20E3B" w:rsidRPr="00520CA3" w:rsidRDefault="00A20E3B" w:rsidP="005A41CE">
      <w:pPr>
        <w:pStyle w:val="Heading1"/>
      </w:pPr>
      <w:bookmarkStart w:id="57" w:name="_Toc455748327"/>
      <w:bookmarkStart w:id="58" w:name="_Toc332383151"/>
      <w:r w:rsidRPr="00520CA3">
        <w:t>Teaching and Examination Regulations (TER)</w:t>
      </w:r>
      <w:bookmarkEnd w:id="57"/>
      <w:bookmarkEnd w:id="58"/>
    </w:p>
    <w:p w14:paraId="5440BC12" w14:textId="27895685" w:rsidR="00A20E3B" w:rsidRPr="00520CA3" w:rsidRDefault="00A20E3B" w:rsidP="004C1D4D">
      <w:pPr>
        <w:pStyle w:val="NoSpacing"/>
        <w:rPr>
          <w:sz w:val="22"/>
          <w:szCs w:val="22"/>
        </w:rPr>
      </w:pPr>
      <w:r w:rsidRPr="00520CA3">
        <w:rPr>
          <w:sz w:val="22"/>
        </w:rPr>
        <w:t xml:space="preserve">Before the start of every study </w:t>
      </w:r>
      <w:r w:rsidRPr="00FC6888">
        <w:rPr>
          <w:sz w:val="22"/>
        </w:rPr>
        <w:t xml:space="preserve">year, </w:t>
      </w:r>
      <w:r w:rsidR="00A40390" w:rsidRPr="00FC6888">
        <w:rPr>
          <w:sz w:val="22"/>
        </w:rPr>
        <w:t>Education and Examination Regulations (in Dutch: OER)</w:t>
      </w:r>
      <w:r w:rsidRPr="00FC6888">
        <w:rPr>
          <w:sz w:val="22"/>
        </w:rPr>
        <w:t>,</w:t>
      </w:r>
      <w:r w:rsidRPr="00520CA3">
        <w:rPr>
          <w:sz w:val="22"/>
        </w:rPr>
        <w:t xml:space="preserve"> consisting of a general and a programme-specific part, are determined by the dean. The general part applies to all University of Twente programmes. The </w:t>
      </w:r>
      <w:r w:rsidR="00A40390">
        <w:rPr>
          <w:sz w:val="22"/>
        </w:rPr>
        <w:t>O</w:t>
      </w:r>
      <w:r w:rsidRPr="00520CA3">
        <w:rPr>
          <w:sz w:val="22"/>
        </w:rPr>
        <w:t xml:space="preserve">ER and the </w:t>
      </w:r>
      <w:r w:rsidR="00B11FDF" w:rsidRPr="00520CA3">
        <w:rPr>
          <w:sz w:val="22"/>
        </w:rPr>
        <w:t>e</w:t>
      </w:r>
      <w:r w:rsidRPr="00520CA3">
        <w:rPr>
          <w:sz w:val="22"/>
        </w:rPr>
        <w:t xml:space="preserve">xamination </w:t>
      </w:r>
      <w:r w:rsidR="00B11FDF" w:rsidRPr="00520CA3">
        <w:rPr>
          <w:sz w:val="22"/>
        </w:rPr>
        <w:t>b</w:t>
      </w:r>
      <w:r w:rsidRPr="00520CA3">
        <w:rPr>
          <w:sz w:val="22"/>
        </w:rPr>
        <w:t xml:space="preserve">oard regulations contain all rules that relate to the education and thus contain a lot of information important to students. The </w:t>
      </w:r>
      <w:r w:rsidR="00A40390">
        <w:rPr>
          <w:sz w:val="22"/>
        </w:rPr>
        <w:t>O</w:t>
      </w:r>
      <w:r w:rsidR="00A40390" w:rsidRPr="00520CA3">
        <w:rPr>
          <w:sz w:val="22"/>
        </w:rPr>
        <w:t xml:space="preserve">ER </w:t>
      </w:r>
      <w:r w:rsidRPr="00520CA3">
        <w:rPr>
          <w:sz w:val="22"/>
        </w:rPr>
        <w:t xml:space="preserve">can be found </w:t>
      </w:r>
      <w:r w:rsidR="00FC6888" w:rsidRPr="00FC6888">
        <w:rPr>
          <w:i/>
          <w:sz w:val="22"/>
          <w:highlight w:val="green"/>
        </w:rPr>
        <w:t>depends on the programme</w:t>
      </w:r>
      <w:r w:rsidR="00FC6888">
        <w:rPr>
          <w:sz w:val="22"/>
        </w:rPr>
        <w:t>.</w:t>
      </w:r>
    </w:p>
    <w:p w14:paraId="527BE4BE" w14:textId="77777777" w:rsidR="004C1D4D" w:rsidRPr="00520CA3" w:rsidRDefault="004C1D4D" w:rsidP="004C1D4D">
      <w:pPr>
        <w:pStyle w:val="NoSpacing"/>
        <w:rPr>
          <w:sz w:val="22"/>
          <w:szCs w:val="22"/>
          <w:highlight w:val="cyan"/>
        </w:rPr>
      </w:pPr>
    </w:p>
    <w:p w14:paraId="76031D92" w14:textId="77777777" w:rsidR="005066A9" w:rsidRPr="00520CA3" w:rsidRDefault="005066A9">
      <w:pPr>
        <w:spacing w:before="0" w:after="160" w:line="259" w:lineRule="auto"/>
        <w:rPr>
          <w:b/>
          <w:bCs/>
          <w:caps/>
          <w:sz w:val="24"/>
          <w:szCs w:val="22"/>
        </w:rPr>
      </w:pPr>
      <w:r w:rsidRPr="00520CA3">
        <w:br w:type="page"/>
      </w:r>
    </w:p>
    <w:p w14:paraId="70924DFE" w14:textId="77777777" w:rsidR="00A20E3B" w:rsidRPr="00520CA3" w:rsidRDefault="00A20E3B" w:rsidP="001A37F3">
      <w:pPr>
        <w:pStyle w:val="Heading1"/>
      </w:pPr>
      <w:bookmarkStart w:id="59" w:name="_Toc455748328"/>
      <w:bookmarkStart w:id="60" w:name="_Toc332383152"/>
      <w:r w:rsidRPr="00520CA3">
        <w:lastRenderedPageBreak/>
        <w:t>Appendices</w:t>
      </w:r>
      <w:bookmarkEnd w:id="59"/>
      <w:bookmarkEnd w:id="60"/>
    </w:p>
    <w:p w14:paraId="37C6EF1A" w14:textId="77777777" w:rsidR="00A20E3B" w:rsidRPr="00520CA3" w:rsidRDefault="00A20E3B" w:rsidP="004C1D4D">
      <w:pPr>
        <w:pStyle w:val="Heading2"/>
        <w:spacing w:before="0"/>
      </w:pPr>
      <w:bookmarkStart w:id="61" w:name="_Ref398642213"/>
      <w:bookmarkStart w:id="62" w:name="_Toc455748329"/>
      <w:bookmarkStart w:id="63" w:name="_Toc332383153"/>
      <w:r w:rsidRPr="00520CA3">
        <w:t>Contacts</w:t>
      </w:r>
      <w:bookmarkEnd w:id="61"/>
      <w:bookmarkEnd w:id="62"/>
      <w:bookmarkEnd w:id="63"/>
    </w:p>
    <w:tbl>
      <w:tblPr>
        <w:tblStyle w:val="TableGrid"/>
        <w:tblW w:w="4795" w:type="pct"/>
        <w:tblInd w:w="137" w:type="dxa"/>
        <w:tblLook w:val="04A0" w:firstRow="1" w:lastRow="0" w:firstColumn="1" w:lastColumn="0" w:noHBand="0" w:noVBand="1"/>
      </w:tblPr>
      <w:tblGrid>
        <w:gridCol w:w="2329"/>
        <w:gridCol w:w="2701"/>
        <w:gridCol w:w="3660"/>
      </w:tblGrid>
      <w:tr w:rsidR="00A20E3B" w:rsidRPr="00520CA3" w14:paraId="66515605" w14:textId="77777777" w:rsidTr="00A21DF9">
        <w:tc>
          <w:tcPr>
            <w:tcW w:w="5000" w:type="pct"/>
            <w:gridSpan w:val="3"/>
            <w:shd w:val="clear" w:color="auto" w:fill="D5DCE4" w:themeFill="text2" w:themeFillTint="33"/>
          </w:tcPr>
          <w:p w14:paraId="65CF8C96" w14:textId="77777777" w:rsidR="00A20E3B" w:rsidRPr="00520CA3" w:rsidRDefault="00A20E3B" w:rsidP="004C1D4D">
            <w:pPr>
              <w:pStyle w:val="NoSpacing"/>
              <w:rPr>
                <w:sz w:val="22"/>
                <w:szCs w:val="22"/>
              </w:rPr>
            </w:pPr>
            <w:r w:rsidRPr="00520CA3">
              <w:rPr>
                <w:b/>
                <w:sz w:val="22"/>
              </w:rPr>
              <w:t>Contact information</w:t>
            </w:r>
          </w:p>
        </w:tc>
      </w:tr>
      <w:tr w:rsidR="009E31AB" w:rsidRPr="00520CA3" w14:paraId="063621B4" w14:textId="77777777" w:rsidTr="005066A9">
        <w:trPr>
          <w:trHeight w:val="340"/>
        </w:trPr>
        <w:tc>
          <w:tcPr>
            <w:tcW w:w="1340" w:type="pct"/>
          </w:tcPr>
          <w:p w14:paraId="595DDD80" w14:textId="77777777" w:rsidR="009E31AB" w:rsidRPr="00520CA3" w:rsidRDefault="005066A9" w:rsidP="009E31AB">
            <w:pPr>
              <w:pStyle w:val="NoSpacing"/>
              <w:jc w:val="left"/>
              <w:rPr>
                <w:i/>
                <w:sz w:val="22"/>
                <w:szCs w:val="22"/>
              </w:rPr>
            </w:pPr>
            <w:r w:rsidRPr="00FC6888">
              <w:rPr>
                <w:i/>
                <w:sz w:val="22"/>
                <w:highlight w:val="green"/>
              </w:rPr>
              <w:t>Name</w:t>
            </w:r>
          </w:p>
        </w:tc>
        <w:tc>
          <w:tcPr>
            <w:tcW w:w="1554" w:type="pct"/>
          </w:tcPr>
          <w:p w14:paraId="01074F9F" w14:textId="77777777" w:rsidR="009E31AB" w:rsidRPr="00520CA3" w:rsidRDefault="009E31AB" w:rsidP="000B5105">
            <w:pPr>
              <w:pStyle w:val="NoSpacing"/>
              <w:jc w:val="left"/>
              <w:rPr>
                <w:sz w:val="22"/>
                <w:szCs w:val="22"/>
              </w:rPr>
            </w:pPr>
            <w:r w:rsidRPr="00520CA3">
              <w:rPr>
                <w:sz w:val="22"/>
              </w:rPr>
              <w:t>Programme director</w:t>
            </w:r>
          </w:p>
        </w:tc>
        <w:tc>
          <w:tcPr>
            <w:tcW w:w="2106" w:type="pct"/>
          </w:tcPr>
          <w:p w14:paraId="10862B41" w14:textId="77777777" w:rsidR="009E31AB" w:rsidRPr="00520CA3" w:rsidRDefault="005066A9" w:rsidP="009E31AB">
            <w:pPr>
              <w:pStyle w:val="NoSpacing"/>
              <w:jc w:val="left"/>
              <w:rPr>
                <w:rStyle w:val="Hyperlink"/>
                <w:i/>
                <w:sz w:val="22"/>
                <w:szCs w:val="22"/>
                <w:u w:val="none"/>
              </w:rPr>
            </w:pPr>
            <w:r w:rsidRPr="00FC6888">
              <w:rPr>
                <w:rStyle w:val="Hyperlink"/>
                <w:i/>
                <w:color w:val="auto"/>
                <w:sz w:val="22"/>
                <w:highlight w:val="green"/>
                <w:u w:val="none"/>
              </w:rPr>
              <w:t>email address</w:t>
            </w:r>
          </w:p>
        </w:tc>
      </w:tr>
      <w:tr w:rsidR="009E31AB" w:rsidRPr="00520CA3" w14:paraId="79370D60" w14:textId="77777777" w:rsidTr="005066A9">
        <w:trPr>
          <w:trHeight w:val="340"/>
        </w:trPr>
        <w:tc>
          <w:tcPr>
            <w:tcW w:w="1340" w:type="pct"/>
          </w:tcPr>
          <w:p w14:paraId="65B7A123" w14:textId="77777777" w:rsidR="009E31AB" w:rsidRPr="00520CA3" w:rsidRDefault="009E31AB" w:rsidP="009E31AB">
            <w:pPr>
              <w:pStyle w:val="NoSpacing"/>
              <w:jc w:val="left"/>
              <w:rPr>
                <w:sz w:val="22"/>
                <w:szCs w:val="22"/>
              </w:rPr>
            </w:pPr>
          </w:p>
        </w:tc>
        <w:tc>
          <w:tcPr>
            <w:tcW w:w="1554" w:type="pct"/>
          </w:tcPr>
          <w:p w14:paraId="50AD9A63" w14:textId="77777777" w:rsidR="009E31AB" w:rsidRPr="00520CA3" w:rsidRDefault="009E31AB" w:rsidP="000B5105">
            <w:pPr>
              <w:pStyle w:val="NoSpacing"/>
              <w:jc w:val="left"/>
              <w:rPr>
                <w:sz w:val="22"/>
                <w:szCs w:val="22"/>
              </w:rPr>
            </w:pPr>
            <w:r w:rsidRPr="00520CA3">
              <w:rPr>
                <w:sz w:val="22"/>
              </w:rPr>
              <w:t>Programme coordinator</w:t>
            </w:r>
          </w:p>
        </w:tc>
        <w:tc>
          <w:tcPr>
            <w:tcW w:w="2106" w:type="pct"/>
          </w:tcPr>
          <w:p w14:paraId="2F08A1E1" w14:textId="77777777" w:rsidR="009E31AB" w:rsidRPr="00520CA3" w:rsidRDefault="009E31AB" w:rsidP="009E31AB">
            <w:pPr>
              <w:pStyle w:val="NoSpacing"/>
              <w:jc w:val="left"/>
              <w:rPr>
                <w:rStyle w:val="Hyperlink"/>
                <w:sz w:val="22"/>
                <w:szCs w:val="22"/>
              </w:rPr>
            </w:pPr>
          </w:p>
        </w:tc>
      </w:tr>
      <w:tr w:rsidR="009E31AB" w:rsidRPr="00520CA3" w14:paraId="2C241F68" w14:textId="77777777" w:rsidTr="005066A9">
        <w:trPr>
          <w:trHeight w:val="340"/>
        </w:trPr>
        <w:tc>
          <w:tcPr>
            <w:tcW w:w="1340" w:type="pct"/>
          </w:tcPr>
          <w:p w14:paraId="50091782" w14:textId="77777777" w:rsidR="009E31AB" w:rsidRPr="00520CA3" w:rsidRDefault="009E31AB" w:rsidP="009E31AB">
            <w:pPr>
              <w:pStyle w:val="NoSpacing"/>
              <w:jc w:val="left"/>
              <w:rPr>
                <w:sz w:val="22"/>
                <w:szCs w:val="22"/>
              </w:rPr>
            </w:pPr>
          </w:p>
        </w:tc>
        <w:tc>
          <w:tcPr>
            <w:tcW w:w="1554" w:type="pct"/>
          </w:tcPr>
          <w:p w14:paraId="07D7A4FB" w14:textId="36B4A0D8" w:rsidR="009E31AB" w:rsidRPr="00520CA3" w:rsidRDefault="00BF454D" w:rsidP="000B5105">
            <w:pPr>
              <w:pStyle w:val="NoSpacing"/>
              <w:jc w:val="left"/>
              <w:rPr>
                <w:sz w:val="22"/>
                <w:szCs w:val="22"/>
              </w:rPr>
            </w:pPr>
            <w:r w:rsidRPr="00520CA3">
              <w:rPr>
                <w:sz w:val="22"/>
              </w:rPr>
              <w:t>Study adviser</w:t>
            </w:r>
          </w:p>
        </w:tc>
        <w:tc>
          <w:tcPr>
            <w:tcW w:w="2106" w:type="pct"/>
          </w:tcPr>
          <w:p w14:paraId="76E0E0FC" w14:textId="77777777" w:rsidR="00FC4516" w:rsidRPr="00520CA3" w:rsidRDefault="00FC4516" w:rsidP="009E31AB">
            <w:pPr>
              <w:pStyle w:val="NoSpacing"/>
              <w:jc w:val="left"/>
              <w:rPr>
                <w:rStyle w:val="Hyperlink"/>
                <w:color w:val="auto"/>
                <w:sz w:val="22"/>
                <w:szCs w:val="22"/>
                <w:u w:val="none"/>
              </w:rPr>
            </w:pPr>
          </w:p>
        </w:tc>
      </w:tr>
      <w:tr w:rsidR="00FC4516" w:rsidRPr="00520CA3" w14:paraId="72C0F8B2" w14:textId="77777777" w:rsidTr="000B5105">
        <w:tc>
          <w:tcPr>
            <w:tcW w:w="1340" w:type="pct"/>
          </w:tcPr>
          <w:p w14:paraId="00D59600" w14:textId="77777777" w:rsidR="00FC4516" w:rsidRPr="00520CA3" w:rsidRDefault="00FC4516" w:rsidP="00FC4516">
            <w:pPr>
              <w:pStyle w:val="NoSpacing"/>
              <w:jc w:val="left"/>
              <w:rPr>
                <w:sz w:val="22"/>
                <w:szCs w:val="22"/>
              </w:rPr>
            </w:pPr>
          </w:p>
        </w:tc>
        <w:tc>
          <w:tcPr>
            <w:tcW w:w="1554" w:type="pct"/>
          </w:tcPr>
          <w:p w14:paraId="1CE840D7" w14:textId="77777777" w:rsidR="00FC4516" w:rsidRPr="00520CA3" w:rsidRDefault="00FC4516" w:rsidP="00FC4516">
            <w:pPr>
              <w:pStyle w:val="NoSpacing"/>
              <w:jc w:val="left"/>
              <w:rPr>
                <w:sz w:val="22"/>
                <w:szCs w:val="22"/>
              </w:rPr>
            </w:pPr>
            <w:r w:rsidRPr="00520CA3">
              <w:rPr>
                <w:sz w:val="22"/>
              </w:rPr>
              <w:t>Quality assurance coordinator</w:t>
            </w:r>
          </w:p>
          <w:p w14:paraId="150C2C7C" w14:textId="0AD72C40" w:rsidR="00FC4516" w:rsidRPr="00520CA3" w:rsidRDefault="00FC4516" w:rsidP="00FC4516">
            <w:pPr>
              <w:pStyle w:val="NoSpacing"/>
              <w:jc w:val="left"/>
              <w:rPr>
                <w:sz w:val="22"/>
                <w:szCs w:val="22"/>
              </w:rPr>
            </w:pPr>
          </w:p>
        </w:tc>
        <w:tc>
          <w:tcPr>
            <w:tcW w:w="2106" w:type="pct"/>
          </w:tcPr>
          <w:p w14:paraId="0F134EC1" w14:textId="77777777" w:rsidR="00FC4516" w:rsidRPr="00520CA3" w:rsidRDefault="00FC4516" w:rsidP="00FC4516">
            <w:pPr>
              <w:pStyle w:val="NoSpacing"/>
              <w:jc w:val="left"/>
            </w:pPr>
          </w:p>
        </w:tc>
      </w:tr>
      <w:tr w:rsidR="00A40390" w:rsidRPr="00520CA3" w14:paraId="1E8D080D" w14:textId="77777777" w:rsidTr="000B5105">
        <w:tc>
          <w:tcPr>
            <w:tcW w:w="1340" w:type="pct"/>
          </w:tcPr>
          <w:p w14:paraId="6A4FEDBE" w14:textId="77777777" w:rsidR="00A40390" w:rsidRPr="00520CA3" w:rsidRDefault="00A40390" w:rsidP="00FC4516">
            <w:pPr>
              <w:pStyle w:val="NoSpacing"/>
              <w:jc w:val="left"/>
              <w:rPr>
                <w:sz w:val="22"/>
                <w:szCs w:val="22"/>
              </w:rPr>
            </w:pPr>
          </w:p>
        </w:tc>
        <w:tc>
          <w:tcPr>
            <w:tcW w:w="1554" w:type="pct"/>
          </w:tcPr>
          <w:p w14:paraId="17608784" w14:textId="3DC5EF87" w:rsidR="00A40390" w:rsidRPr="00520CA3" w:rsidRDefault="00A40390" w:rsidP="00FC4516">
            <w:pPr>
              <w:pStyle w:val="NoSpacing"/>
              <w:jc w:val="left"/>
              <w:rPr>
                <w:sz w:val="22"/>
              </w:rPr>
            </w:pPr>
            <w:r w:rsidRPr="00520CA3">
              <w:rPr>
                <w:sz w:val="22"/>
              </w:rPr>
              <w:t>Pre-Master's programme coordinator</w:t>
            </w:r>
          </w:p>
        </w:tc>
        <w:tc>
          <w:tcPr>
            <w:tcW w:w="2106" w:type="pct"/>
          </w:tcPr>
          <w:p w14:paraId="6D3B7F3C" w14:textId="77777777" w:rsidR="00A40390" w:rsidRPr="00520CA3" w:rsidRDefault="00A40390" w:rsidP="00FC4516">
            <w:pPr>
              <w:pStyle w:val="NoSpacing"/>
              <w:jc w:val="left"/>
            </w:pPr>
          </w:p>
        </w:tc>
      </w:tr>
      <w:tr w:rsidR="00FC4516" w:rsidRPr="00520CA3" w14:paraId="7E7F8046" w14:textId="77777777" w:rsidTr="000B5105">
        <w:tc>
          <w:tcPr>
            <w:tcW w:w="1340" w:type="pct"/>
          </w:tcPr>
          <w:p w14:paraId="7011BE28" w14:textId="77777777" w:rsidR="00FC4516" w:rsidRPr="00520CA3" w:rsidRDefault="00FC4516" w:rsidP="00FC4516">
            <w:pPr>
              <w:pStyle w:val="NoSpacing"/>
              <w:jc w:val="left"/>
              <w:rPr>
                <w:sz w:val="22"/>
                <w:szCs w:val="22"/>
              </w:rPr>
            </w:pPr>
          </w:p>
        </w:tc>
        <w:tc>
          <w:tcPr>
            <w:tcW w:w="1554" w:type="pct"/>
          </w:tcPr>
          <w:p w14:paraId="73B905EE" w14:textId="77777777" w:rsidR="000B5105" w:rsidRPr="00520CA3" w:rsidRDefault="000B5105" w:rsidP="000B5105">
            <w:pPr>
              <w:pStyle w:val="NoSpacing"/>
              <w:jc w:val="left"/>
              <w:rPr>
                <w:sz w:val="22"/>
                <w:szCs w:val="22"/>
              </w:rPr>
            </w:pPr>
            <w:r w:rsidRPr="00520CA3">
              <w:rPr>
                <w:sz w:val="22"/>
              </w:rPr>
              <w:t xml:space="preserve">Educationalists </w:t>
            </w:r>
          </w:p>
          <w:p w14:paraId="1C256FFA" w14:textId="77777777" w:rsidR="00FC4516" w:rsidRPr="00520CA3" w:rsidRDefault="00FC4516" w:rsidP="00FC4516">
            <w:pPr>
              <w:pStyle w:val="NoSpacing"/>
              <w:jc w:val="left"/>
              <w:rPr>
                <w:sz w:val="22"/>
                <w:szCs w:val="22"/>
              </w:rPr>
            </w:pPr>
          </w:p>
        </w:tc>
        <w:tc>
          <w:tcPr>
            <w:tcW w:w="2106" w:type="pct"/>
          </w:tcPr>
          <w:p w14:paraId="63458EAD" w14:textId="77777777" w:rsidR="00FC4516" w:rsidRPr="00520CA3" w:rsidRDefault="00FC4516" w:rsidP="00FC4516">
            <w:pPr>
              <w:pStyle w:val="NoSpacing"/>
              <w:jc w:val="left"/>
              <w:rPr>
                <w:sz w:val="22"/>
                <w:szCs w:val="22"/>
              </w:rPr>
            </w:pPr>
          </w:p>
        </w:tc>
      </w:tr>
      <w:tr w:rsidR="00FC4516" w:rsidRPr="00520CA3" w14:paraId="7846E298" w14:textId="77777777" w:rsidTr="000B5105">
        <w:tc>
          <w:tcPr>
            <w:tcW w:w="1340" w:type="pct"/>
          </w:tcPr>
          <w:p w14:paraId="7C69002D" w14:textId="77777777" w:rsidR="00FC4516" w:rsidRPr="00520CA3" w:rsidRDefault="00FC4516" w:rsidP="00FC4516">
            <w:pPr>
              <w:pStyle w:val="NoSpacing"/>
              <w:jc w:val="left"/>
              <w:rPr>
                <w:i/>
                <w:sz w:val="22"/>
                <w:szCs w:val="22"/>
              </w:rPr>
            </w:pPr>
            <w:proofErr w:type="spellStart"/>
            <w:r w:rsidRPr="00520CA3">
              <w:rPr>
                <w:sz w:val="22"/>
              </w:rPr>
              <w:t>Timetabler</w:t>
            </w:r>
            <w:proofErr w:type="spellEnd"/>
            <w:r w:rsidRPr="00520CA3">
              <w:rPr>
                <w:sz w:val="22"/>
              </w:rPr>
              <w:t xml:space="preserve"> </w:t>
            </w:r>
            <w:r w:rsidRPr="00FC6888">
              <w:rPr>
                <w:i/>
                <w:sz w:val="22"/>
                <w:highlight w:val="green"/>
              </w:rPr>
              <w:t>faculty</w:t>
            </w:r>
          </w:p>
          <w:p w14:paraId="6338BD33" w14:textId="77777777" w:rsidR="00FC4516" w:rsidRPr="00520CA3" w:rsidRDefault="00FC4516" w:rsidP="00FC4516">
            <w:pPr>
              <w:pStyle w:val="NoSpacing"/>
              <w:jc w:val="left"/>
              <w:rPr>
                <w:sz w:val="22"/>
                <w:szCs w:val="22"/>
              </w:rPr>
            </w:pPr>
          </w:p>
        </w:tc>
        <w:tc>
          <w:tcPr>
            <w:tcW w:w="1554" w:type="pct"/>
          </w:tcPr>
          <w:p w14:paraId="12BF3B4D" w14:textId="77777777" w:rsidR="00FC4516" w:rsidRPr="00520CA3" w:rsidRDefault="00FC4516" w:rsidP="005066A9">
            <w:pPr>
              <w:pStyle w:val="NoSpacing"/>
              <w:jc w:val="left"/>
              <w:rPr>
                <w:sz w:val="22"/>
                <w:szCs w:val="22"/>
              </w:rPr>
            </w:pPr>
            <w:r w:rsidRPr="00520CA3">
              <w:rPr>
                <w:sz w:val="22"/>
              </w:rPr>
              <w:t>Scheduling education</w:t>
            </w:r>
          </w:p>
        </w:tc>
        <w:tc>
          <w:tcPr>
            <w:tcW w:w="2106" w:type="pct"/>
          </w:tcPr>
          <w:p w14:paraId="4D52B06B" w14:textId="77777777" w:rsidR="00FC4516" w:rsidRPr="00520CA3" w:rsidRDefault="00FC4516" w:rsidP="00FC4516">
            <w:pPr>
              <w:pStyle w:val="NoSpacing"/>
              <w:jc w:val="left"/>
              <w:rPr>
                <w:sz w:val="22"/>
                <w:szCs w:val="22"/>
              </w:rPr>
            </w:pPr>
          </w:p>
        </w:tc>
      </w:tr>
      <w:tr w:rsidR="00FC4516" w:rsidRPr="00520CA3" w14:paraId="22A6B825" w14:textId="77777777" w:rsidTr="000B5105">
        <w:tc>
          <w:tcPr>
            <w:tcW w:w="1340" w:type="pct"/>
          </w:tcPr>
          <w:p w14:paraId="526FC65F" w14:textId="77777777" w:rsidR="00FC4516" w:rsidRPr="00520CA3" w:rsidRDefault="00FC4516" w:rsidP="00FC4516">
            <w:pPr>
              <w:pStyle w:val="NoSpacing"/>
              <w:jc w:val="left"/>
              <w:rPr>
                <w:sz w:val="22"/>
                <w:szCs w:val="22"/>
              </w:rPr>
            </w:pPr>
            <w:r w:rsidRPr="00520CA3">
              <w:rPr>
                <w:sz w:val="22"/>
              </w:rPr>
              <w:t xml:space="preserve">Key user OSIRIS </w:t>
            </w:r>
            <w:r w:rsidRPr="00FC6888">
              <w:rPr>
                <w:i/>
                <w:sz w:val="22"/>
                <w:highlight w:val="green"/>
              </w:rPr>
              <w:t>faculty</w:t>
            </w:r>
          </w:p>
          <w:p w14:paraId="251A0CBF" w14:textId="77777777" w:rsidR="00FC4516" w:rsidRPr="00520CA3" w:rsidRDefault="00FC4516" w:rsidP="00FC4516">
            <w:pPr>
              <w:pStyle w:val="NoSpacing"/>
              <w:jc w:val="left"/>
              <w:rPr>
                <w:sz w:val="22"/>
                <w:szCs w:val="22"/>
              </w:rPr>
            </w:pPr>
          </w:p>
        </w:tc>
        <w:tc>
          <w:tcPr>
            <w:tcW w:w="1554" w:type="pct"/>
          </w:tcPr>
          <w:p w14:paraId="7367B3E1" w14:textId="77777777" w:rsidR="00FC4516" w:rsidRPr="00520CA3" w:rsidRDefault="00FC4516" w:rsidP="00FC4516">
            <w:pPr>
              <w:pStyle w:val="NoSpacing"/>
              <w:jc w:val="left"/>
              <w:rPr>
                <w:sz w:val="22"/>
                <w:szCs w:val="22"/>
              </w:rPr>
            </w:pPr>
            <w:r w:rsidRPr="00520CA3">
              <w:rPr>
                <w:sz w:val="22"/>
              </w:rPr>
              <w:t>Course information, creating codes</w:t>
            </w:r>
          </w:p>
        </w:tc>
        <w:tc>
          <w:tcPr>
            <w:tcW w:w="2106" w:type="pct"/>
          </w:tcPr>
          <w:p w14:paraId="6C6CBD4A" w14:textId="77777777" w:rsidR="00FC4516" w:rsidRPr="00520CA3" w:rsidRDefault="00FC4516" w:rsidP="00FC4516">
            <w:pPr>
              <w:pStyle w:val="NoSpacing"/>
              <w:jc w:val="left"/>
              <w:rPr>
                <w:sz w:val="22"/>
                <w:szCs w:val="22"/>
              </w:rPr>
            </w:pPr>
          </w:p>
        </w:tc>
      </w:tr>
      <w:tr w:rsidR="00FC4516" w:rsidRPr="00520CA3" w14:paraId="180914A9" w14:textId="77777777" w:rsidTr="000B5105">
        <w:tc>
          <w:tcPr>
            <w:tcW w:w="1340" w:type="pct"/>
          </w:tcPr>
          <w:p w14:paraId="70F32B72" w14:textId="77777777" w:rsidR="00FC4516" w:rsidRPr="00520CA3" w:rsidRDefault="00FC4516" w:rsidP="00FC4516">
            <w:pPr>
              <w:pStyle w:val="NoSpacing"/>
              <w:jc w:val="left"/>
              <w:rPr>
                <w:sz w:val="22"/>
                <w:szCs w:val="22"/>
              </w:rPr>
            </w:pPr>
            <w:r w:rsidRPr="00520CA3">
              <w:rPr>
                <w:sz w:val="22"/>
              </w:rPr>
              <w:t xml:space="preserve">BOZ </w:t>
            </w:r>
            <w:r w:rsidRPr="00FC6888">
              <w:rPr>
                <w:i/>
                <w:sz w:val="22"/>
                <w:highlight w:val="green"/>
              </w:rPr>
              <w:t>faculty</w:t>
            </w:r>
          </w:p>
          <w:p w14:paraId="3BD6A39C" w14:textId="77777777" w:rsidR="00FC4516" w:rsidRPr="00520CA3" w:rsidRDefault="00FC4516" w:rsidP="00FC4516">
            <w:pPr>
              <w:pStyle w:val="NoSpacing"/>
              <w:jc w:val="left"/>
              <w:rPr>
                <w:sz w:val="22"/>
                <w:szCs w:val="22"/>
              </w:rPr>
            </w:pPr>
          </w:p>
        </w:tc>
        <w:tc>
          <w:tcPr>
            <w:tcW w:w="1554" w:type="pct"/>
          </w:tcPr>
          <w:p w14:paraId="344F606E" w14:textId="599B5264" w:rsidR="00FC4516" w:rsidRPr="00520CA3" w:rsidRDefault="00FC4516" w:rsidP="00935156">
            <w:pPr>
              <w:pStyle w:val="NoSpacing"/>
              <w:jc w:val="left"/>
              <w:rPr>
                <w:sz w:val="22"/>
                <w:szCs w:val="22"/>
              </w:rPr>
            </w:pPr>
            <w:r w:rsidRPr="00520CA3">
              <w:rPr>
                <w:sz w:val="22"/>
              </w:rPr>
              <w:t>Programme administration</w:t>
            </w:r>
          </w:p>
        </w:tc>
        <w:tc>
          <w:tcPr>
            <w:tcW w:w="2106" w:type="pct"/>
          </w:tcPr>
          <w:p w14:paraId="64331DBF" w14:textId="77777777" w:rsidR="00FC4516" w:rsidRPr="00520CA3" w:rsidRDefault="00FC4516" w:rsidP="00FC4516">
            <w:pPr>
              <w:pStyle w:val="NoSpacing"/>
              <w:jc w:val="left"/>
              <w:rPr>
                <w:sz w:val="22"/>
                <w:szCs w:val="22"/>
              </w:rPr>
            </w:pPr>
          </w:p>
        </w:tc>
      </w:tr>
      <w:tr w:rsidR="00FC4516" w:rsidRPr="00520CA3" w14:paraId="0B05E7B0" w14:textId="77777777" w:rsidTr="000B5105">
        <w:tc>
          <w:tcPr>
            <w:tcW w:w="1340" w:type="pct"/>
          </w:tcPr>
          <w:p w14:paraId="2F6A5CEE" w14:textId="75B367D5" w:rsidR="005066A9" w:rsidRPr="00520CA3" w:rsidRDefault="00E125DC" w:rsidP="005066A9">
            <w:pPr>
              <w:pStyle w:val="NoSpacing"/>
              <w:jc w:val="left"/>
              <w:rPr>
                <w:sz w:val="22"/>
                <w:szCs w:val="22"/>
              </w:rPr>
            </w:pPr>
            <w:r>
              <w:rPr>
                <w:sz w:val="22"/>
              </w:rPr>
              <w:t>Written Exam Office</w:t>
            </w:r>
            <w:r w:rsidR="00BF454D" w:rsidRPr="00520CA3">
              <w:rPr>
                <w:sz w:val="22"/>
              </w:rPr>
              <w:t xml:space="preserve"> </w:t>
            </w:r>
            <w:r w:rsidR="00FC4516" w:rsidRPr="00FC6888">
              <w:rPr>
                <w:i/>
                <w:sz w:val="22"/>
                <w:highlight w:val="green"/>
              </w:rPr>
              <w:t>faculty</w:t>
            </w:r>
          </w:p>
          <w:p w14:paraId="1E7BDF85" w14:textId="77777777" w:rsidR="00FC4516" w:rsidRPr="00520CA3" w:rsidRDefault="00FC4516" w:rsidP="00FC4516">
            <w:pPr>
              <w:pStyle w:val="NoSpacing"/>
              <w:jc w:val="left"/>
              <w:rPr>
                <w:sz w:val="22"/>
                <w:szCs w:val="22"/>
              </w:rPr>
            </w:pPr>
          </w:p>
        </w:tc>
        <w:tc>
          <w:tcPr>
            <w:tcW w:w="1554" w:type="pct"/>
          </w:tcPr>
          <w:p w14:paraId="113AA89E" w14:textId="29F5C644" w:rsidR="00FC4516" w:rsidRPr="00520CA3" w:rsidRDefault="00FC4516" w:rsidP="00FC4516">
            <w:pPr>
              <w:pStyle w:val="NoSpacing"/>
              <w:jc w:val="left"/>
              <w:rPr>
                <w:sz w:val="22"/>
                <w:szCs w:val="22"/>
              </w:rPr>
            </w:pPr>
            <w:r w:rsidRPr="00520CA3">
              <w:rPr>
                <w:sz w:val="22"/>
              </w:rPr>
              <w:t>Exam organi</w:t>
            </w:r>
            <w:r w:rsidR="00BF454D" w:rsidRPr="00520CA3">
              <w:rPr>
                <w:sz w:val="22"/>
              </w:rPr>
              <w:t>z</w:t>
            </w:r>
            <w:r w:rsidRPr="00520CA3">
              <w:rPr>
                <w:sz w:val="22"/>
              </w:rPr>
              <w:t>ation and grade processing</w:t>
            </w:r>
          </w:p>
        </w:tc>
        <w:tc>
          <w:tcPr>
            <w:tcW w:w="2106" w:type="pct"/>
          </w:tcPr>
          <w:p w14:paraId="12636AD3" w14:textId="77777777" w:rsidR="00FC4516" w:rsidRPr="00520CA3" w:rsidRDefault="00FC4516" w:rsidP="00FC4516">
            <w:pPr>
              <w:pStyle w:val="NoSpacing"/>
              <w:jc w:val="left"/>
              <w:rPr>
                <w:sz w:val="22"/>
                <w:szCs w:val="22"/>
              </w:rPr>
            </w:pPr>
          </w:p>
        </w:tc>
      </w:tr>
      <w:tr w:rsidR="00FC4516" w:rsidRPr="00520CA3" w14:paraId="15C69DEC" w14:textId="77777777" w:rsidTr="000B5105">
        <w:tc>
          <w:tcPr>
            <w:tcW w:w="1340" w:type="pct"/>
          </w:tcPr>
          <w:p w14:paraId="7C9605E7" w14:textId="77777777" w:rsidR="005066A9" w:rsidRPr="00520CA3" w:rsidRDefault="00FC4516" w:rsidP="005066A9">
            <w:pPr>
              <w:pStyle w:val="NoSpacing"/>
              <w:jc w:val="left"/>
              <w:rPr>
                <w:sz w:val="22"/>
                <w:szCs w:val="22"/>
              </w:rPr>
            </w:pPr>
            <w:r w:rsidRPr="00520CA3">
              <w:rPr>
                <w:sz w:val="22"/>
              </w:rPr>
              <w:t xml:space="preserve">Blackboard </w:t>
            </w:r>
            <w:r w:rsidRPr="00FC6888">
              <w:rPr>
                <w:i/>
                <w:sz w:val="22"/>
                <w:highlight w:val="green"/>
              </w:rPr>
              <w:t>faculty</w:t>
            </w:r>
          </w:p>
          <w:p w14:paraId="226D6D40" w14:textId="77777777" w:rsidR="00FC4516" w:rsidRPr="00520CA3" w:rsidRDefault="00FC4516" w:rsidP="00FC4516">
            <w:pPr>
              <w:pStyle w:val="NoSpacing"/>
              <w:jc w:val="left"/>
              <w:rPr>
                <w:sz w:val="22"/>
                <w:szCs w:val="22"/>
              </w:rPr>
            </w:pPr>
          </w:p>
        </w:tc>
        <w:tc>
          <w:tcPr>
            <w:tcW w:w="1554" w:type="pct"/>
          </w:tcPr>
          <w:p w14:paraId="5B04ED51" w14:textId="54C3F120" w:rsidR="00FC4516" w:rsidRPr="00520CA3" w:rsidRDefault="00FC4516" w:rsidP="00FC4516">
            <w:pPr>
              <w:pStyle w:val="NoSpacing"/>
              <w:jc w:val="left"/>
              <w:rPr>
                <w:sz w:val="22"/>
                <w:szCs w:val="22"/>
              </w:rPr>
            </w:pPr>
            <w:r w:rsidRPr="00520CA3">
              <w:rPr>
                <w:sz w:val="22"/>
              </w:rPr>
              <w:t>Blackboard</w:t>
            </w:r>
            <w:r w:rsidR="00BF454D" w:rsidRPr="00520CA3">
              <w:rPr>
                <w:sz w:val="22"/>
              </w:rPr>
              <w:t xml:space="preserve"> support</w:t>
            </w:r>
            <w:r w:rsidRPr="00520CA3">
              <w:rPr>
                <w:sz w:val="22"/>
              </w:rPr>
              <w:t>, setting up Blackboard courses</w:t>
            </w:r>
          </w:p>
        </w:tc>
        <w:tc>
          <w:tcPr>
            <w:tcW w:w="2106" w:type="pct"/>
          </w:tcPr>
          <w:p w14:paraId="671117B0" w14:textId="77777777" w:rsidR="00FC4516" w:rsidRPr="00520CA3" w:rsidRDefault="00FC4516" w:rsidP="00FC4516">
            <w:pPr>
              <w:pStyle w:val="NoSpacing"/>
              <w:jc w:val="left"/>
              <w:rPr>
                <w:sz w:val="22"/>
                <w:szCs w:val="22"/>
              </w:rPr>
            </w:pPr>
          </w:p>
        </w:tc>
      </w:tr>
    </w:tbl>
    <w:p w14:paraId="7FA5182F" w14:textId="77777777" w:rsidR="00A20E3B" w:rsidRPr="00520CA3" w:rsidRDefault="00A20E3B" w:rsidP="004C1D4D">
      <w:pPr>
        <w:pStyle w:val="NoSpacing"/>
        <w:rPr>
          <w:sz w:val="22"/>
          <w:szCs w:val="22"/>
        </w:rPr>
      </w:pPr>
      <w:bookmarkStart w:id="64" w:name="_Ref401559471"/>
    </w:p>
    <w:p w14:paraId="7B9DBEC7" w14:textId="77777777" w:rsidR="00F8565F" w:rsidRPr="00520CA3" w:rsidRDefault="00F9297C" w:rsidP="00F8565F">
      <w:pPr>
        <w:pStyle w:val="Heading2"/>
        <w:spacing w:before="0"/>
      </w:pPr>
      <w:r w:rsidRPr="00520CA3">
        <w:t xml:space="preserve"> </w:t>
      </w:r>
      <w:bookmarkStart w:id="65" w:name="_Ref402859204"/>
      <w:bookmarkStart w:id="66" w:name="_Toc455748330"/>
      <w:bookmarkStart w:id="67" w:name="_Toc332383154"/>
      <w:r w:rsidRPr="00520CA3">
        <w:t>Useful links</w:t>
      </w:r>
      <w:bookmarkEnd w:id="65"/>
      <w:bookmarkEnd w:id="66"/>
      <w:bookmarkEnd w:id="67"/>
    </w:p>
    <w:tbl>
      <w:tblPr>
        <w:tblStyle w:val="TableGrid"/>
        <w:tblW w:w="8647" w:type="dxa"/>
        <w:tblInd w:w="137" w:type="dxa"/>
        <w:tblLayout w:type="fixed"/>
        <w:tblLook w:val="04A0" w:firstRow="1" w:lastRow="0" w:firstColumn="1" w:lastColumn="0" w:noHBand="0" w:noVBand="1"/>
      </w:tblPr>
      <w:tblGrid>
        <w:gridCol w:w="2268"/>
        <w:gridCol w:w="6379"/>
      </w:tblGrid>
      <w:tr w:rsidR="00F8565F" w:rsidRPr="00520CA3" w14:paraId="70BD01A8" w14:textId="77777777" w:rsidTr="000B5105">
        <w:tc>
          <w:tcPr>
            <w:tcW w:w="2268" w:type="dxa"/>
          </w:tcPr>
          <w:p w14:paraId="6DACD44C" w14:textId="77777777" w:rsidR="00F8565F" w:rsidRPr="00520CA3" w:rsidRDefault="00F8565F" w:rsidP="00427886">
            <w:pPr>
              <w:pStyle w:val="NoSpacing"/>
              <w:rPr>
                <w:sz w:val="22"/>
                <w:szCs w:val="22"/>
              </w:rPr>
            </w:pPr>
            <w:r w:rsidRPr="00520CA3">
              <w:rPr>
                <w:sz w:val="22"/>
              </w:rPr>
              <w:t>OSIRIS Course catalogue</w:t>
            </w:r>
          </w:p>
        </w:tc>
        <w:tc>
          <w:tcPr>
            <w:tcW w:w="6379" w:type="dxa"/>
          </w:tcPr>
          <w:p w14:paraId="1A595921" w14:textId="77777777" w:rsidR="00F8565F" w:rsidRPr="00520CA3" w:rsidRDefault="008D772D" w:rsidP="00427886">
            <w:pPr>
              <w:pStyle w:val="NoSpacing"/>
              <w:rPr>
                <w:sz w:val="22"/>
                <w:szCs w:val="22"/>
              </w:rPr>
            </w:pPr>
            <w:hyperlink r:id="rId10">
              <w:r w:rsidR="007D376F" w:rsidRPr="00520CA3">
                <w:rPr>
                  <w:rStyle w:val="Hyperlink"/>
                  <w:sz w:val="22"/>
                </w:rPr>
                <w:t>https://osiris.utwente.nl/student/OnderwijsCatalogus.do</w:t>
              </w:r>
            </w:hyperlink>
            <w:r w:rsidR="007D376F" w:rsidRPr="00520CA3">
              <w:rPr>
                <w:sz w:val="22"/>
              </w:rPr>
              <w:t xml:space="preserve"> </w:t>
            </w:r>
          </w:p>
        </w:tc>
      </w:tr>
      <w:tr w:rsidR="00F8565F" w:rsidRPr="00520CA3" w14:paraId="6E43EB21" w14:textId="77777777" w:rsidTr="000B5105">
        <w:tc>
          <w:tcPr>
            <w:tcW w:w="2268" w:type="dxa"/>
          </w:tcPr>
          <w:p w14:paraId="1DF56C7D" w14:textId="77777777" w:rsidR="00F8565F" w:rsidRPr="00520CA3" w:rsidRDefault="00F8565F" w:rsidP="00427886">
            <w:pPr>
              <w:pStyle w:val="NoSpacing"/>
              <w:rPr>
                <w:sz w:val="22"/>
                <w:szCs w:val="22"/>
              </w:rPr>
            </w:pPr>
            <w:r w:rsidRPr="00520CA3">
              <w:rPr>
                <w:sz w:val="22"/>
              </w:rPr>
              <w:t>Timetables</w:t>
            </w:r>
          </w:p>
        </w:tc>
        <w:tc>
          <w:tcPr>
            <w:tcW w:w="6379" w:type="dxa"/>
          </w:tcPr>
          <w:p w14:paraId="6B4FC4F5" w14:textId="77777777" w:rsidR="00F8565F" w:rsidRPr="00520CA3" w:rsidRDefault="008D772D" w:rsidP="00427886">
            <w:pPr>
              <w:pStyle w:val="NoSpacing"/>
              <w:rPr>
                <w:sz w:val="22"/>
                <w:szCs w:val="22"/>
              </w:rPr>
            </w:pPr>
            <w:hyperlink r:id="rId11">
              <w:r w:rsidR="007D376F" w:rsidRPr="00520CA3">
                <w:rPr>
                  <w:rStyle w:val="Hyperlink"/>
                  <w:sz w:val="22"/>
                </w:rPr>
                <w:t>https://rooster.utwente.nl/</w:t>
              </w:r>
            </w:hyperlink>
            <w:r w:rsidR="007D376F" w:rsidRPr="00520CA3">
              <w:rPr>
                <w:sz w:val="22"/>
              </w:rPr>
              <w:t xml:space="preserve"> </w:t>
            </w:r>
          </w:p>
        </w:tc>
      </w:tr>
      <w:tr w:rsidR="00F8565F" w:rsidRPr="00520CA3" w14:paraId="3F349F16" w14:textId="77777777" w:rsidTr="000B5105">
        <w:tc>
          <w:tcPr>
            <w:tcW w:w="2268" w:type="dxa"/>
          </w:tcPr>
          <w:p w14:paraId="3EA04235" w14:textId="02E615E8" w:rsidR="00F8565F" w:rsidRPr="00520CA3" w:rsidRDefault="00AE1834" w:rsidP="00427886">
            <w:pPr>
              <w:pStyle w:val="NoSpacing"/>
              <w:rPr>
                <w:sz w:val="22"/>
                <w:szCs w:val="22"/>
              </w:rPr>
            </w:pPr>
            <w:r>
              <w:rPr>
                <w:sz w:val="22"/>
              </w:rPr>
              <w:t>Canvas</w:t>
            </w:r>
          </w:p>
        </w:tc>
        <w:tc>
          <w:tcPr>
            <w:tcW w:w="6379" w:type="dxa"/>
          </w:tcPr>
          <w:p w14:paraId="2518B06A" w14:textId="57B7EAF3" w:rsidR="00F8565F" w:rsidRPr="00520CA3" w:rsidRDefault="00AE1834" w:rsidP="00427886">
            <w:pPr>
              <w:pStyle w:val="NoSpacing"/>
              <w:rPr>
                <w:sz w:val="22"/>
                <w:szCs w:val="22"/>
              </w:rPr>
            </w:pPr>
            <w:r w:rsidRPr="00AE1834">
              <w:t>https://canvas.utwente.nl/</w:t>
            </w:r>
          </w:p>
        </w:tc>
      </w:tr>
      <w:tr w:rsidR="00F8565F" w:rsidRPr="00520CA3" w14:paraId="2A71AD73" w14:textId="77777777" w:rsidTr="000B5105">
        <w:tc>
          <w:tcPr>
            <w:tcW w:w="2268" w:type="dxa"/>
          </w:tcPr>
          <w:p w14:paraId="60C7DAE5" w14:textId="77777777" w:rsidR="00F8565F" w:rsidRPr="00520CA3" w:rsidRDefault="00F8565F" w:rsidP="00427886">
            <w:pPr>
              <w:pStyle w:val="NoSpacing"/>
              <w:rPr>
                <w:sz w:val="22"/>
                <w:szCs w:val="22"/>
              </w:rPr>
            </w:pPr>
            <w:proofErr w:type="spellStart"/>
            <w:r w:rsidRPr="00520CA3">
              <w:rPr>
                <w:sz w:val="22"/>
              </w:rPr>
              <w:t>Webroombooking</w:t>
            </w:r>
            <w:proofErr w:type="spellEnd"/>
          </w:p>
        </w:tc>
        <w:tc>
          <w:tcPr>
            <w:tcW w:w="6379" w:type="dxa"/>
          </w:tcPr>
          <w:p w14:paraId="6E255D1A" w14:textId="77777777" w:rsidR="00F8565F" w:rsidRPr="00520CA3" w:rsidRDefault="008D772D" w:rsidP="00427886">
            <w:pPr>
              <w:pStyle w:val="NoSpacing"/>
              <w:rPr>
                <w:sz w:val="22"/>
                <w:szCs w:val="22"/>
              </w:rPr>
            </w:pPr>
            <w:hyperlink r:id="rId12">
              <w:r w:rsidR="007D376F" w:rsidRPr="00520CA3">
                <w:rPr>
                  <w:rStyle w:val="Hyperlink"/>
                  <w:sz w:val="22"/>
                </w:rPr>
                <w:t>http://wrb.utwente.nl/</w:t>
              </w:r>
            </w:hyperlink>
            <w:r w:rsidR="007D376F" w:rsidRPr="00520CA3">
              <w:rPr>
                <w:sz w:val="22"/>
              </w:rPr>
              <w:t xml:space="preserve"> </w:t>
            </w:r>
          </w:p>
        </w:tc>
      </w:tr>
      <w:tr w:rsidR="00F8565F" w:rsidRPr="00520CA3" w14:paraId="6F2ABB7C" w14:textId="77777777" w:rsidTr="000B5105">
        <w:tc>
          <w:tcPr>
            <w:tcW w:w="2268" w:type="dxa"/>
          </w:tcPr>
          <w:p w14:paraId="6617EA1E" w14:textId="45BD51A8" w:rsidR="00F8565F" w:rsidRPr="00520CA3" w:rsidRDefault="00A309D4" w:rsidP="00427886">
            <w:pPr>
              <w:pStyle w:val="NoSpacing"/>
              <w:rPr>
                <w:sz w:val="22"/>
                <w:szCs w:val="22"/>
              </w:rPr>
            </w:pPr>
            <w:r>
              <w:rPr>
                <w:sz w:val="22"/>
              </w:rPr>
              <w:t>Canvas</w:t>
            </w:r>
            <w:r w:rsidRPr="00520CA3">
              <w:rPr>
                <w:sz w:val="22"/>
              </w:rPr>
              <w:t xml:space="preserve"> </w:t>
            </w:r>
            <w:r w:rsidR="00921311" w:rsidRPr="00520CA3">
              <w:rPr>
                <w:sz w:val="22"/>
              </w:rPr>
              <w:t xml:space="preserve">tools </w:t>
            </w:r>
            <w:r w:rsidR="00F8565F" w:rsidRPr="00520CA3">
              <w:rPr>
                <w:sz w:val="22"/>
              </w:rPr>
              <w:t>and info</w:t>
            </w:r>
          </w:p>
        </w:tc>
        <w:tc>
          <w:tcPr>
            <w:tcW w:w="6379" w:type="dxa"/>
          </w:tcPr>
          <w:p w14:paraId="3E7D7CD5" w14:textId="0AF26AA8" w:rsidR="00F8565F" w:rsidRPr="00520CA3" w:rsidRDefault="00A309D4" w:rsidP="00427886">
            <w:pPr>
              <w:pStyle w:val="NoSpacing"/>
              <w:rPr>
                <w:sz w:val="22"/>
                <w:szCs w:val="22"/>
              </w:rPr>
            </w:pPr>
            <w:r w:rsidRPr="00A309D4">
              <w:t>https://www.utwente.nl/en/educational-systems//</w:t>
            </w:r>
            <w:bookmarkStart w:id="68" w:name="_GoBack"/>
            <w:bookmarkEnd w:id="68"/>
            <w:r w:rsidR="007D376F" w:rsidRPr="00520CA3">
              <w:rPr>
                <w:sz w:val="22"/>
              </w:rPr>
              <w:t xml:space="preserve"> </w:t>
            </w:r>
          </w:p>
        </w:tc>
      </w:tr>
      <w:tr w:rsidR="00F8565F" w:rsidRPr="00520CA3" w14:paraId="4A2C36E4" w14:textId="77777777" w:rsidTr="000B5105">
        <w:tc>
          <w:tcPr>
            <w:tcW w:w="2268" w:type="dxa"/>
          </w:tcPr>
          <w:p w14:paraId="55678885" w14:textId="77777777" w:rsidR="00F8565F" w:rsidRPr="00520CA3" w:rsidRDefault="00F8565F" w:rsidP="00427886">
            <w:pPr>
              <w:pStyle w:val="NoSpacing"/>
              <w:rPr>
                <w:sz w:val="22"/>
                <w:szCs w:val="22"/>
              </w:rPr>
            </w:pPr>
            <w:r w:rsidRPr="00520CA3">
              <w:rPr>
                <w:sz w:val="22"/>
              </w:rPr>
              <w:t>Academic calendar</w:t>
            </w:r>
          </w:p>
        </w:tc>
        <w:tc>
          <w:tcPr>
            <w:tcW w:w="6379" w:type="dxa"/>
          </w:tcPr>
          <w:p w14:paraId="7FED358C" w14:textId="77777777" w:rsidR="00F8565F" w:rsidRPr="00520CA3" w:rsidRDefault="008D772D" w:rsidP="00427886">
            <w:pPr>
              <w:pStyle w:val="NoSpacing"/>
              <w:rPr>
                <w:sz w:val="22"/>
                <w:szCs w:val="22"/>
              </w:rPr>
            </w:pPr>
            <w:hyperlink r:id="rId13">
              <w:r w:rsidR="007D376F" w:rsidRPr="00520CA3">
                <w:rPr>
                  <w:rStyle w:val="Hyperlink"/>
                  <w:sz w:val="22"/>
                </w:rPr>
                <w:t>http://www.utwente.nl/ces/planning-roosters/jaarplanning/jaarcirkels/</w:t>
              </w:r>
            </w:hyperlink>
            <w:r w:rsidR="007D376F" w:rsidRPr="00520CA3">
              <w:rPr>
                <w:sz w:val="22"/>
              </w:rPr>
              <w:t xml:space="preserve"> </w:t>
            </w:r>
          </w:p>
        </w:tc>
      </w:tr>
      <w:tr w:rsidR="00706F74" w:rsidRPr="00520CA3" w14:paraId="12221DB5" w14:textId="77777777" w:rsidTr="000B5105">
        <w:tc>
          <w:tcPr>
            <w:tcW w:w="2268" w:type="dxa"/>
          </w:tcPr>
          <w:p w14:paraId="1D42AC8F" w14:textId="77777777" w:rsidR="00706F74" w:rsidRPr="00520CA3" w:rsidRDefault="00706F74" w:rsidP="00427886">
            <w:pPr>
              <w:pStyle w:val="NoSpacing"/>
              <w:rPr>
                <w:sz w:val="22"/>
                <w:szCs w:val="22"/>
              </w:rPr>
            </w:pPr>
            <w:r w:rsidRPr="00520CA3">
              <w:rPr>
                <w:sz w:val="22"/>
              </w:rPr>
              <w:t>UT academic hours</w:t>
            </w:r>
          </w:p>
        </w:tc>
        <w:tc>
          <w:tcPr>
            <w:tcW w:w="6379" w:type="dxa"/>
          </w:tcPr>
          <w:p w14:paraId="21E2BAB9" w14:textId="77777777" w:rsidR="00706F74" w:rsidRPr="00520CA3" w:rsidRDefault="008D772D" w:rsidP="00706F74">
            <w:pPr>
              <w:pStyle w:val="NoSpacing"/>
            </w:pPr>
            <w:hyperlink r:id="rId14">
              <w:r w:rsidR="00706F74" w:rsidRPr="00520CA3">
                <w:rPr>
                  <w:rStyle w:val="Hyperlink"/>
                </w:rPr>
                <w:t>https://www.utwente.nl/ces/planning-roosters/collegetijden-tentamentijden/</w:t>
              </w:r>
            </w:hyperlink>
          </w:p>
        </w:tc>
      </w:tr>
      <w:tr w:rsidR="00F8565F" w:rsidRPr="00520CA3" w14:paraId="3376A0F7" w14:textId="77777777" w:rsidTr="000B5105">
        <w:tc>
          <w:tcPr>
            <w:tcW w:w="2268" w:type="dxa"/>
          </w:tcPr>
          <w:p w14:paraId="41DA5BB5" w14:textId="77777777" w:rsidR="00F8565F" w:rsidRPr="00520CA3" w:rsidRDefault="00F8565F" w:rsidP="00427886">
            <w:pPr>
              <w:pStyle w:val="NoSpacing"/>
              <w:rPr>
                <w:sz w:val="22"/>
                <w:szCs w:val="22"/>
              </w:rPr>
            </w:pPr>
            <w:r w:rsidRPr="00520CA3">
              <w:rPr>
                <w:sz w:val="22"/>
              </w:rPr>
              <w:t>Overview</w:t>
            </w:r>
            <w:r w:rsidR="00921311" w:rsidRPr="00520CA3">
              <w:rPr>
                <w:sz w:val="22"/>
              </w:rPr>
              <w:t xml:space="preserve"> of</w:t>
            </w:r>
            <w:r w:rsidRPr="00520CA3">
              <w:rPr>
                <w:sz w:val="22"/>
              </w:rPr>
              <w:t xml:space="preserve"> UT classrooms</w:t>
            </w:r>
          </w:p>
        </w:tc>
        <w:tc>
          <w:tcPr>
            <w:tcW w:w="6379" w:type="dxa"/>
          </w:tcPr>
          <w:p w14:paraId="70FCF602" w14:textId="77777777" w:rsidR="00F8565F" w:rsidRPr="00520CA3" w:rsidRDefault="008D772D" w:rsidP="00427886">
            <w:pPr>
              <w:pStyle w:val="NoSpacing"/>
              <w:rPr>
                <w:sz w:val="22"/>
                <w:szCs w:val="22"/>
              </w:rPr>
            </w:pPr>
            <w:hyperlink r:id="rId15">
              <w:r w:rsidR="007D376F" w:rsidRPr="00520CA3">
                <w:rPr>
                  <w:rStyle w:val="Hyperlink"/>
                  <w:sz w:val="22"/>
                </w:rPr>
                <w:t>http://www.utwente.nl/fb/diensten_abc/algemene_bestanden/Collegezalen/</w:t>
              </w:r>
            </w:hyperlink>
            <w:r w:rsidR="007D376F" w:rsidRPr="00520CA3">
              <w:rPr>
                <w:sz w:val="22"/>
              </w:rPr>
              <w:t xml:space="preserve"> </w:t>
            </w:r>
          </w:p>
        </w:tc>
      </w:tr>
      <w:tr w:rsidR="00F8565F" w:rsidRPr="00520CA3" w14:paraId="3D19AB10" w14:textId="77777777" w:rsidTr="000B5105">
        <w:tc>
          <w:tcPr>
            <w:tcW w:w="2268" w:type="dxa"/>
          </w:tcPr>
          <w:p w14:paraId="6909EF7B" w14:textId="77777777" w:rsidR="00F8565F" w:rsidRPr="00520CA3" w:rsidRDefault="00F8565F" w:rsidP="00427886">
            <w:pPr>
              <w:pStyle w:val="NoSpacing"/>
              <w:rPr>
                <w:sz w:val="22"/>
                <w:szCs w:val="22"/>
              </w:rPr>
            </w:pPr>
            <w:r w:rsidRPr="00520CA3">
              <w:rPr>
                <w:sz w:val="22"/>
              </w:rPr>
              <w:t>Timetable information</w:t>
            </w:r>
          </w:p>
        </w:tc>
        <w:tc>
          <w:tcPr>
            <w:tcW w:w="6379" w:type="dxa"/>
          </w:tcPr>
          <w:p w14:paraId="3D353406" w14:textId="77777777" w:rsidR="00F8565F" w:rsidRPr="00520CA3" w:rsidRDefault="008D772D" w:rsidP="00427886">
            <w:pPr>
              <w:pStyle w:val="NoSpacing"/>
              <w:rPr>
                <w:sz w:val="22"/>
                <w:szCs w:val="22"/>
              </w:rPr>
            </w:pPr>
            <w:hyperlink r:id="rId16">
              <w:r w:rsidR="007D376F" w:rsidRPr="00520CA3">
                <w:rPr>
                  <w:rStyle w:val="Hyperlink"/>
                  <w:sz w:val="22"/>
                </w:rPr>
                <w:t>http://www.utwente.nl/ces/planning-roosters/</w:t>
              </w:r>
            </w:hyperlink>
            <w:r w:rsidR="007D376F" w:rsidRPr="00520CA3">
              <w:rPr>
                <w:sz w:val="22"/>
              </w:rPr>
              <w:t xml:space="preserve"> </w:t>
            </w:r>
          </w:p>
        </w:tc>
      </w:tr>
      <w:tr w:rsidR="00F8565F" w:rsidRPr="00520CA3" w14:paraId="31F5CAC2" w14:textId="77777777" w:rsidTr="000B5105">
        <w:tc>
          <w:tcPr>
            <w:tcW w:w="2268" w:type="dxa"/>
          </w:tcPr>
          <w:p w14:paraId="1CC45956" w14:textId="77777777" w:rsidR="00F8565F" w:rsidRPr="00520CA3" w:rsidRDefault="00F8565F" w:rsidP="00427886">
            <w:pPr>
              <w:pStyle w:val="NoSpacing"/>
              <w:rPr>
                <w:sz w:val="22"/>
                <w:szCs w:val="22"/>
              </w:rPr>
            </w:pPr>
            <w:r w:rsidRPr="00520CA3">
              <w:rPr>
                <w:sz w:val="22"/>
              </w:rPr>
              <w:t>Osiris Teacher</w:t>
            </w:r>
          </w:p>
        </w:tc>
        <w:tc>
          <w:tcPr>
            <w:tcW w:w="6379" w:type="dxa"/>
          </w:tcPr>
          <w:p w14:paraId="33A3E786" w14:textId="77777777" w:rsidR="00F8565F" w:rsidRPr="00520CA3" w:rsidRDefault="008D772D" w:rsidP="00427886">
            <w:pPr>
              <w:pStyle w:val="NoSpacing"/>
              <w:rPr>
                <w:sz w:val="22"/>
                <w:szCs w:val="22"/>
              </w:rPr>
            </w:pPr>
            <w:hyperlink r:id="rId17">
              <w:r w:rsidR="007D376F" w:rsidRPr="00520CA3">
                <w:rPr>
                  <w:rStyle w:val="Hyperlink"/>
                  <w:sz w:val="22"/>
                </w:rPr>
                <w:t>http://www.utwente.nl/onderwijssystemen/onderwijssystemen/osiris/handleiding/Docent/</w:t>
              </w:r>
            </w:hyperlink>
            <w:r w:rsidR="007D376F" w:rsidRPr="00520CA3">
              <w:rPr>
                <w:sz w:val="22"/>
              </w:rPr>
              <w:t xml:space="preserve"> </w:t>
            </w:r>
          </w:p>
        </w:tc>
      </w:tr>
      <w:tr w:rsidR="00C74341" w:rsidRPr="00520CA3" w14:paraId="5CCFAB40" w14:textId="77777777" w:rsidTr="000B5105">
        <w:tc>
          <w:tcPr>
            <w:tcW w:w="2268" w:type="dxa"/>
          </w:tcPr>
          <w:p w14:paraId="3D704E77" w14:textId="303BAA64" w:rsidR="00C74341" w:rsidRPr="00520CA3" w:rsidRDefault="007E3D87" w:rsidP="00427886">
            <w:pPr>
              <w:pStyle w:val="NoSpacing"/>
              <w:rPr>
                <w:sz w:val="22"/>
                <w:szCs w:val="22"/>
              </w:rPr>
            </w:pPr>
            <w:r w:rsidRPr="00520CA3">
              <w:rPr>
                <w:sz w:val="22"/>
              </w:rPr>
              <w:t xml:space="preserve">Module </w:t>
            </w:r>
            <w:r w:rsidR="00921311" w:rsidRPr="00520CA3">
              <w:rPr>
                <w:sz w:val="22"/>
              </w:rPr>
              <w:t>e</w:t>
            </w:r>
            <w:r w:rsidRPr="00520CA3">
              <w:rPr>
                <w:sz w:val="22"/>
              </w:rPr>
              <w:t>valuation (SEQ)</w:t>
            </w:r>
          </w:p>
        </w:tc>
        <w:tc>
          <w:tcPr>
            <w:tcW w:w="6379" w:type="dxa"/>
          </w:tcPr>
          <w:p w14:paraId="187F0AD7" w14:textId="77777777" w:rsidR="00C74341" w:rsidRPr="00520CA3" w:rsidRDefault="008D772D" w:rsidP="007E3D87">
            <w:pPr>
              <w:pStyle w:val="NoSpacing"/>
            </w:pPr>
            <w:hyperlink r:id="rId18">
              <w:r w:rsidR="007E3D87" w:rsidRPr="00520CA3">
                <w:rPr>
                  <w:rStyle w:val="Hyperlink"/>
                </w:rPr>
                <w:t>https://www.utwente.nl/ces/celt/toolboxes/quality-evaluation-accreditation/quest/</w:t>
              </w:r>
            </w:hyperlink>
          </w:p>
        </w:tc>
      </w:tr>
      <w:bookmarkEnd w:id="64"/>
    </w:tbl>
    <w:p w14:paraId="25E9AB97" w14:textId="77777777" w:rsidR="00862C6B" w:rsidRPr="00520CA3" w:rsidRDefault="00862C6B" w:rsidP="004C1D4D">
      <w:pPr>
        <w:spacing w:before="0"/>
        <w:rPr>
          <w:sz w:val="22"/>
          <w:szCs w:val="22"/>
        </w:rPr>
      </w:pPr>
    </w:p>
    <w:sectPr w:rsidR="00862C6B" w:rsidRPr="00520CA3" w:rsidSect="001A37F3">
      <w:footerReference w:type="default" r:id="rId19"/>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56DA8" w14:textId="77777777" w:rsidR="00691AC9" w:rsidRDefault="00691AC9" w:rsidP="00A20E3B">
      <w:pPr>
        <w:spacing w:before="0" w:after="0" w:line="240" w:lineRule="auto"/>
      </w:pPr>
      <w:r>
        <w:separator/>
      </w:r>
    </w:p>
  </w:endnote>
  <w:endnote w:type="continuationSeparator" w:id="0">
    <w:p w14:paraId="416F2A1A" w14:textId="77777777" w:rsidR="00691AC9" w:rsidRDefault="00691AC9" w:rsidP="00A20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556225"/>
      <w:docPartObj>
        <w:docPartGallery w:val="Page Numbers (Bottom of Page)"/>
        <w:docPartUnique/>
      </w:docPartObj>
    </w:sdtPr>
    <w:sdtEndPr/>
    <w:sdtContent>
      <w:p w14:paraId="16180C9C" w14:textId="499C92AE" w:rsidR="00D1730A" w:rsidRDefault="00D1730A">
        <w:pPr>
          <w:pStyle w:val="Footer"/>
          <w:jc w:val="right"/>
        </w:pPr>
        <w:r>
          <w:fldChar w:fldCharType="begin"/>
        </w:r>
        <w:r>
          <w:instrText>PAGE   \* MERGEFORMAT</w:instrText>
        </w:r>
        <w:r>
          <w:fldChar w:fldCharType="separate"/>
        </w:r>
        <w:r w:rsidR="00A309D4">
          <w:rPr>
            <w:noProof/>
          </w:rPr>
          <w:t>11</w:t>
        </w:r>
        <w:r>
          <w:rPr>
            <w:noProof/>
          </w:rPr>
          <w:fldChar w:fldCharType="end"/>
        </w:r>
      </w:p>
    </w:sdtContent>
  </w:sdt>
  <w:p w14:paraId="33A884AE" w14:textId="77777777" w:rsidR="00D1730A" w:rsidRDefault="00D17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904B7" w14:textId="77777777" w:rsidR="00691AC9" w:rsidRDefault="00691AC9" w:rsidP="00A20E3B">
      <w:pPr>
        <w:spacing w:before="0" w:after="0" w:line="240" w:lineRule="auto"/>
      </w:pPr>
      <w:r>
        <w:separator/>
      </w:r>
    </w:p>
  </w:footnote>
  <w:footnote w:type="continuationSeparator" w:id="0">
    <w:p w14:paraId="08DC05A2" w14:textId="77777777" w:rsidR="00691AC9" w:rsidRDefault="00691AC9" w:rsidP="00A20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FEC1" w14:textId="77777777" w:rsidR="00D1730A" w:rsidRDefault="00D1730A" w:rsidP="00A20E3B">
    <w:pPr>
      <w:pStyle w:val="Header"/>
      <w:jc w:val="right"/>
    </w:pPr>
    <w:r>
      <w:rPr>
        <w:noProof/>
        <w:lang w:val="nl-NL" w:eastAsia="nl-NL" w:bidi="ar-SA"/>
      </w:rPr>
      <w:drawing>
        <wp:inline distT="0" distB="0" distL="0" distR="0" wp14:anchorId="3FEF4C8D" wp14:editId="5A588647">
          <wp:extent cx="1885950" cy="379810"/>
          <wp:effectExtent l="0" t="0" r="0" b="1270"/>
          <wp:docPr id="1" name="Picture 1" descr="logo universiteit tw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niversiteit tw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557" cy="3859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44C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413DF2"/>
    <w:multiLevelType w:val="hybridMultilevel"/>
    <w:tmpl w:val="E3E0C1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12151"/>
    <w:multiLevelType w:val="hybridMultilevel"/>
    <w:tmpl w:val="FB802030"/>
    <w:lvl w:ilvl="0" w:tplc="64C0A1B4">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3B42A9"/>
    <w:multiLevelType w:val="hybridMultilevel"/>
    <w:tmpl w:val="42007C7E"/>
    <w:lvl w:ilvl="0" w:tplc="6DBC61B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77F2A7B"/>
    <w:multiLevelType w:val="hybridMultilevel"/>
    <w:tmpl w:val="B2867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05B9"/>
    <w:multiLevelType w:val="multilevel"/>
    <w:tmpl w:val="AB961906"/>
    <w:lvl w:ilvl="0">
      <w:start w:val="1"/>
      <w:numFmt w:val="decimal"/>
      <w:pStyle w:val="HfstRR1"/>
      <w:lvlText w:val="R%1"/>
      <w:lvlJc w:val="left"/>
      <w:pPr>
        <w:tabs>
          <w:tab w:val="num" w:pos="851"/>
        </w:tabs>
        <w:ind w:left="851" w:hanging="851"/>
      </w:pPr>
      <w:rPr>
        <w:rFonts w:ascii="Arial" w:hAnsi="Arial" w:cs="Times New Roman" w:hint="default"/>
      </w:rPr>
    </w:lvl>
    <w:lvl w:ilvl="1">
      <w:start w:val="1"/>
      <w:numFmt w:val="decimal"/>
      <w:pStyle w:val="HfstRR2"/>
      <w:lvlText w:val="R%1.%2"/>
      <w:lvlJc w:val="left"/>
      <w:pPr>
        <w:tabs>
          <w:tab w:val="num" w:pos="851"/>
        </w:tabs>
        <w:ind w:left="851" w:hanging="851"/>
      </w:pPr>
      <w:rPr>
        <w:rFonts w:ascii="Arial" w:hAnsi="Arial" w:cs="Times New Roman" w:hint="default"/>
        <w:sz w:val="22"/>
      </w:rPr>
    </w:lvl>
    <w:lvl w:ilvl="2">
      <w:start w:val="1"/>
      <w:numFmt w:val="lowerLetter"/>
      <w:lvlText w:val="%3"/>
      <w:lvlJc w:val="left"/>
      <w:pPr>
        <w:tabs>
          <w:tab w:val="num" w:pos="1247"/>
        </w:tabs>
        <w:ind w:left="1247" w:hanging="396"/>
      </w:pPr>
      <w:rPr>
        <w:rFonts w:cs="Times New Roman"/>
      </w:rPr>
    </w:lvl>
    <w:lvl w:ilvl="3">
      <w:start w:val="1"/>
      <w:numFmt w:val="lowerRoman"/>
      <w:lvlText w:val="%4"/>
      <w:lvlJc w:val="left"/>
      <w:pPr>
        <w:tabs>
          <w:tab w:val="num" w:pos="1644"/>
        </w:tabs>
        <w:ind w:left="1644" w:hanging="397"/>
      </w:pPr>
      <w:rPr>
        <w:rFonts w:cs="Times New Roman"/>
      </w:rPr>
    </w:lvl>
    <w:lvl w:ilvl="4">
      <w:start w:val="1"/>
      <w:numFmt w:val="bullet"/>
      <w:lvlText w:val=""/>
      <w:lvlJc w:val="left"/>
      <w:pPr>
        <w:tabs>
          <w:tab w:val="num" w:pos="1957"/>
        </w:tabs>
        <w:ind w:left="1957" w:hanging="397"/>
      </w:pPr>
      <w:rPr>
        <w:rFonts w:ascii="Symbol" w:hAnsi="Symbol" w:cs="Times New Roman" w:hint="default"/>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 w15:restartNumberingAfterBreak="0">
    <w:nsid w:val="19AF7BC8"/>
    <w:multiLevelType w:val="hybridMultilevel"/>
    <w:tmpl w:val="9E5A49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31B06C8"/>
    <w:multiLevelType w:val="hybridMultilevel"/>
    <w:tmpl w:val="6EC848AC"/>
    <w:lvl w:ilvl="0" w:tplc="A6BE385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5226E0"/>
    <w:multiLevelType w:val="hybridMultilevel"/>
    <w:tmpl w:val="A4CC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E7622"/>
    <w:multiLevelType w:val="hybridMultilevel"/>
    <w:tmpl w:val="6B504886"/>
    <w:lvl w:ilvl="0" w:tplc="7E4EF238">
      <w:start w:val="5"/>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DB7E5E"/>
    <w:multiLevelType w:val="hybridMultilevel"/>
    <w:tmpl w:val="6AD4B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A55D7"/>
    <w:multiLevelType w:val="hybridMultilevel"/>
    <w:tmpl w:val="FF3C4B16"/>
    <w:lvl w:ilvl="0" w:tplc="BBEE5038">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FF2736"/>
    <w:multiLevelType w:val="hybridMultilevel"/>
    <w:tmpl w:val="BF2EED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D2C24D1"/>
    <w:multiLevelType w:val="hybridMultilevel"/>
    <w:tmpl w:val="286AF57E"/>
    <w:lvl w:ilvl="0" w:tplc="0409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2CF647F"/>
    <w:multiLevelType w:val="hybridMultilevel"/>
    <w:tmpl w:val="01A21036"/>
    <w:lvl w:ilvl="0" w:tplc="C8447FAA">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4E4C98"/>
    <w:multiLevelType w:val="multilevel"/>
    <w:tmpl w:val="9E9C35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8345392"/>
    <w:multiLevelType w:val="hybridMultilevel"/>
    <w:tmpl w:val="C4987E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A32E62"/>
    <w:multiLevelType w:val="multilevel"/>
    <w:tmpl w:val="04130025"/>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F527022"/>
    <w:multiLevelType w:val="hybridMultilevel"/>
    <w:tmpl w:val="949467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16504EC"/>
    <w:multiLevelType w:val="hybridMultilevel"/>
    <w:tmpl w:val="5EDA6424"/>
    <w:lvl w:ilvl="0" w:tplc="11428358">
      <w:start w:val="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E3A7B"/>
    <w:multiLevelType w:val="hybridMultilevel"/>
    <w:tmpl w:val="15DCEBE6"/>
    <w:lvl w:ilvl="0" w:tplc="7E4EF238">
      <w:start w:val="5"/>
      <w:numFmt w:val="bullet"/>
      <w:lvlText w:val="-"/>
      <w:lvlJc w:val="left"/>
      <w:pPr>
        <w:ind w:left="360" w:hanging="360"/>
      </w:pPr>
      <w:rPr>
        <w:rFonts w:ascii="Arial" w:eastAsiaTheme="minorEastAsia"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0"/>
  </w:num>
  <w:num w:numId="4">
    <w:abstractNumId w:val="17"/>
  </w:num>
  <w:num w:numId="5">
    <w:abstractNumId w:val="4"/>
  </w:num>
  <w:num w:numId="6">
    <w:abstractNumId w:val="15"/>
  </w:num>
  <w:num w:numId="7">
    <w:abstractNumId w:val="11"/>
  </w:num>
  <w:num w:numId="8">
    <w:abstractNumId w:val="14"/>
  </w:num>
  <w:num w:numId="9">
    <w:abstractNumId w:val="16"/>
  </w:num>
  <w:num w:numId="10">
    <w:abstractNumId w:val="2"/>
  </w:num>
  <w:num w:numId="11">
    <w:abstractNumId w:val="0"/>
  </w:num>
  <w:num w:numId="12">
    <w:abstractNumId w:val="18"/>
  </w:num>
  <w:num w:numId="13">
    <w:abstractNumId w:val="1"/>
  </w:num>
  <w:num w:numId="14">
    <w:abstractNumId w:val="6"/>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0"/>
  </w:num>
  <w:num w:numId="19">
    <w:abstractNumId w:val="15"/>
  </w:num>
  <w:num w:numId="20">
    <w:abstractNumId w:val="19"/>
  </w:num>
  <w:num w:numId="21">
    <w:abstractNumId w:val="13"/>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3B"/>
    <w:rsid w:val="0000151F"/>
    <w:rsid w:val="00037B73"/>
    <w:rsid w:val="00070929"/>
    <w:rsid w:val="00072CC8"/>
    <w:rsid w:val="00074EBA"/>
    <w:rsid w:val="00081A4A"/>
    <w:rsid w:val="00094BD2"/>
    <w:rsid w:val="000B127E"/>
    <w:rsid w:val="000B5105"/>
    <w:rsid w:val="000D25BE"/>
    <w:rsid w:val="000F0A1C"/>
    <w:rsid w:val="00110ACF"/>
    <w:rsid w:val="001172DE"/>
    <w:rsid w:val="00130B58"/>
    <w:rsid w:val="00132645"/>
    <w:rsid w:val="00167814"/>
    <w:rsid w:val="0018057F"/>
    <w:rsid w:val="001961BB"/>
    <w:rsid w:val="001A37F3"/>
    <w:rsid w:val="001C6F3B"/>
    <w:rsid w:val="00266AAA"/>
    <w:rsid w:val="00266CD3"/>
    <w:rsid w:val="00295C37"/>
    <w:rsid w:val="002B4DED"/>
    <w:rsid w:val="002C6D23"/>
    <w:rsid w:val="002D6053"/>
    <w:rsid w:val="002E569D"/>
    <w:rsid w:val="00326699"/>
    <w:rsid w:val="003315C5"/>
    <w:rsid w:val="003633C8"/>
    <w:rsid w:val="00371079"/>
    <w:rsid w:val="003851FC"/>
    <w:rsid w:val="003879AD"/>
    <w:rsid w:val="00397C0B"/>
    <w:rsid w:val="003E2006"/>
    <w:rsid w:val="003E2906"/>
    <w:rsid w:val="003E57F5"/>
    <w:rsid w:val="003F322C"/>
    <w:rsid w:val="003F58C3"/>
    <w:rsid w:val="00427886"/>
    <w:rsid w:val="00434018"/>
    <w:rsid w:val="00437199"/>
    <w:rsid w:val="00444A8E"/>
    <w:rsid w:val="00450287"/>
    <w:rsid w:val="00454B5A"/>
    <w:rsid w:val="00464A61"/>
    <w:rsid w:val="00471FF9"/>
    <w:rsid w:val="004933EE"/>
    <w:rsid w:val="004C1D4D"/>
    <w:rsid w:val="004C6C31"/>
    <w:rsid w:val="004D008F"/>
    <w:rsid w:val="004D644B"/>
    <w:rsid w:val="004E44A5"/>
    <w:rsid w:val="005066A9"/>
    <w:rsid w:val="00520CA3"/>
    <w:rsid w:val="00534975"/>
    <w:rsid w:val="005365F3"/>
    <w:rsid w:val="0054012D"/>
    <w:rsid w:val="00564E6D"/>
    <w:rsid w:val="005868A7"/>
    <w:rsid w:val="00587F87"/>
    <w:rsid w:val="005A0B14"/>
    <w:rsid w:val="005A0D6F"/>
    <w:rsid w:val="005A41CE"/>
    <w:rsid w:val="005C76D9"/>
    <w:rsid w:val="005D6C55"/>
    <w:rsid w:val="005D6CCD"/>
    <w:rsid w:val="00601CA8"/>
    <w:rsid w:val="006074D7"/>
    <w:rsid w:val="006110C4"/>
    <w:rsid w:val="0061145A"/>
    <w:rsid w:val="006333A1"/>
    <w:rsid w:val="0064000A"/>
    <w:rsid w:val="006449CD"/>
    <w:rsid w:val="00660653"/>
    <w:rsid w:val="00691AC9"/>
    <w:rsid w:val="006A585B"/>
    <w:rsid w:val="006A6B68"/>
    <w:rsid w:val="006B15C9"/>
    <w:rsid w:val="006D3A2E"/>
    <w:rsid w:val="006E6991"/>
    <w:rsid w:val="00700D28"/>
    <w:rsid w:val="007024B2"/>
    <w:rsid w:val="00704958"/>
    <w:rsid w:val="00706F74"/>
    <w:rsid w:val="007A1442"/>
    <w:rsid w:val="007D376F"/>
    <w:rsid w:val="007E3D87"/>
    <w:rsid w:val="007F1B62"/>
    <w:rsid w:val="007F3798"/>
    <w:rsid w:val="00803932"/>
    <w:rsid w:val="00803ED8"/>
    <w:rsid w:val="008128E9"/>
    <w:rsid w:val="00814886"/>
    <w:rsid w:val="00820F54"/>
    <w:rsid w:val="0082575A"/>
    <w:rsid w:val="00825817"/>
    <w:rsid w:val="008462CB"/>
    <w:rsid w:val="0086077F"/>
    <w:rsid w:val="00862C6B"/>
    <w:rsid w:val="008701FC"/>
    <w:rsid w:val="00880A62"/>
    <w:rsid w:val="0088199C"/>
    <w:rsid w:val="008920B3"/>
    <w:rsid w:val="008959BF"/>
    <w:rsid w:val="008A01D9"/>
    <w:rsid w:val="008A06C0"/>
    <w:rsid w:val="008A6962"/>
    <w:rsid w:val="008C1A92"/>
    <w:rsid w:val="008D6F23"/>
    <w:rsid w:val="008D772D"/>
    <w:rsid w:val="009063B6"/>
    <w:rsid w:val="009121DD"/>
    <w:rsid w:val="00916246"/>
    <w:rsid w:val="00921311"/>
    <w:rsid w:val="00935156"/>
    <w:rsid w:val="00946178"/>
    <w:rsid w:val="00950EFA"/>
    <w:rsid w:val="00954FDE"/>
    <w:rsid w:val="009579EB"/>
    <w:rsid w:val="009871D6"/>
    <w:rsid w:val="00993488"/>
    <w:rsid w:val="009A2F27"/>
    <w:rsid w:val="009B4413"/>
    <w:rsid w:val="009C0505"/>
    <w:rsid w:val="009C32E1"/>
    <w:rsid w:val="009E31AB"/>
    <w:rsid w:val="009F343B"/>
    <w:rsid w:val="00A11396"/>
    <w:rsid w:val="00A20E3B"/>
    <w:rsid w:val="00A21DF9"/>
    <w:rsid w:val="00A309D4"/>
    <w:rsid w:val="00A35857"/>
    <w:rsid w:val="00A40390"/>
    <w:rsid w:val="00A75216"/>
    <w:rsid w:val="00A812AF"/>
    <w:rsid w:val="00AA0366"/>
    <w:rsid w:val="00AA2B61"/>
    <w:rsid w:val="00AB38C6"/>
    <w:rsid w:val="00AD172C"/>
    <w:rsid w:val="00AE1834"/>
    <w:rsid w:val="00B11FDF"/>
    <w:rsid w:val="00B156F6"/>
    <w:rsid w:val="00B4025E"/>
    <w:rsid w:val="00B57424"/>
    <w:rsid w:val="00B679DD"/>
    <w:rsid w:val="00BC7199"/>
    <w:rsid w:val="00BF454D"/>
    <w:rsid w:val="00C13244"/>
    <w:rsid w:val="00C51183"/>
    <w:rsid w:val="00C60420"/>
    <w:rsid w:val="00C72FD6"/>
    <w:rsid w:val="00C74341"/>
    <w:rsid w:val="00C76D85"/>
    <w:rsid w:val="00C834A8"/>
    <w:rsid w:val="00CB110A"/>
    <w:rsid w:val="00CB760F"/>
    <w:rsid w:val="00CB7B3D"/>
    <w:rsid w:val="00CB7E55"/>
    <w:rsid w:val="00CE4F68"/>
    <w:rsid w:val="00CF4589"/>
    <w:rsid w:val="00D06851"/>
    <w:rsid w:val="00D1730A"/>
    <w:rsid w:val="00D43E37"/>
    <w:rsid w:val="00D670D4"/>
    <w:rsid w:val="00D76183"/>
    <w:rsid w:val="00DA7580"/>
    <w:rsid w:val="00DA77F0"/>
    <w:rsid w:val="00DD7D30"/>
    <w:rsid w:val="00DE590F"/>
    <w:rsid w:val="00DF5AA6"/>
    <w:rsid w:val="00E125DC"/>
    <w:rsid w:val="00E22A6A"/>
    <w:rsid w:val="00E54B63"/>
    <w:rsid w:val="00E552AD"/>
    <w:rsid w:val="00E64E21"/>
    <w:rsid w:val="00E87517"/>
    <w:rsid w:val="00EB7C1A"/>
    <w:rsid w:val="00EC3716"/>
    <w:rsid w:val="00EC5765"/>
    <w:rsid w:val="00ED2FCA"/>
    <w:rsid w:val="00EF2087"/>
    <w:rsid w:val="00EF2AEC"/>
    <w:rsid w:val="00F01856"/>
    <w:rsid w:val="00F31D6E"/>
    <w:rsid w:val="00F60B61"/>
    <w:rsid w:val="00F8565F"/>
    <w:rsid w:val="00F9297C"/>
    <w:rsid w:val="00F95D66"/>
    <w:rsid w:val="00FA4B85"/>
    <w:rsid w:val="00FC1864"/>
    <w:rsid w:val="00FC1F34"/>
    <w:rsid w:val="00FC4516"/>
    <w:rsid w:val="00FC6888"/>
    <w:rsid w:val="00FE449D"/>
    <w:rsid w:val="00FF5131"/>
    <w:rsid w:val="00FF56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3D50EE"/>
  <w15:docId w15:val="{CC42E85D-2E26-4BAC-864B-6A0D9242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3B"/>
    <w:pPr>
      <w:spacing w:before="200" w:after="200" w:line="276" w:lineRule="auto"/>
    </w:pPr>
    <w:rPr>
      <w:rFonts w:eastAsiaTheme="minorEastAsia"/>
      <w:sz w:val="20"/>
      <w:szCs w:val="20"/>
    </w:rPr>
  </w:style>
  <w:style w:type="paragraph" w:styleId="Heading1">
    <w:name w:val="heading 1"/>
    <w:basedOn w:val="Normal"/>
    <w:next w:val="Normal"/>
    <w:link w:val="Heading1Char"/>
    <w:uiPriority w:val="9"/>
    <w:qFormat/>
    <w:rsid w:val="001A37F3"/>
    <w:pPr>
      <w:numPr>
        <w:numId w:val="6"/>
      </w:num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pacing w:after="0"/>
      <w:outlineLvl w:val="0"/>
    </w:pPr>
    <w:rPr>
      <w:b/>
      <w:bCs/>
      <w:caps/>
      <w:sz w:val="24"/>
      <w:szCs w:val="22"/>
    </w:rPr>
  </w:style>
  <w:style w:type="paragraph" w:styleId="Heading2">
    <w:name w:val="heading 2"/>
    <w:basedOn w:val="Normal"/>
    <w:next w:val="Normal"/>
    <w:link w:val="Heading2Char"/>
    <w:uiPriority w:val="9"/>
    <w:unhideWhenUsed/>
    <w:qFormat/>
    <w:rsid w:val="00A20E3B"/>
    <w:pPr>
      <w:numPr>
        <w:ilvl w:val="1"/>
        <w:numId w:val="6"/>
      </w:num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pacing w:after="0"/>
      <w:outlineLvl w:val="1"/>
    </w:pPr>
    <w:rPr>
      <w:caps/>
      <w:spacing w:val="15"/>
      <w:sz w:val="22"/>
      <w:szCs w:val="22"/>
    </w:rPr>
  </w:style>
  <w:style w:type="paragraph" w:styleId="Heading3">
    <w:name w:val="heading 3"/>
    <w:basedOn w:val="Normal"/>
    <w:next w:val="Normal"/>
    <w:link w:val="Heading3Char"/>
    <w:uiPriority w:val="9"/>
    <w:unhideWhenUsed/>
    <w:qFormat/>
    <w:rsid w:val="00450287"/>
    <w:pPr>
      <w:numPr>
        <w:ilvl w:val="2"/>
        <w:numId w:val="6"/>
      </w:numPr>
      <w:spacing w:before="0" w:after="0"/>
      <w:outlineLvl w:val="2"/>
    </w:pPr>
    <w:rPr>
      <w:i/>
      <w:caps/>
      <w:color w:val="1F4D78" w:themeColor="accent1" w:themeShade="7F"/>
      <w:spacing w:val="15"/>
      <w:sz w:val="22"/>
      <w:szCs w:val="22"/>
    </w:rPr>
  </w:style>
  <w:style w:type="paragraph" w:styleId="Heading4">
    <w:name w:val="heading 4"/>
    <w:basedOn w:val="Normal"/>
    <w:next w:val="Normal"/>
    <w:link w:val="Heading4Char"/>
    <w:uiPriority w:val="9"/>
    <w:semiHidden/>
    <w:unhideWhenUsed/>
    <w:qFormat/>
    <w:rsid w:val="00A20E3B"/>
    <w:pPr>
      <w:numPr>
        <w:ilvl w:val="3"/>
        <w:numId w:val="6"/>
      </w:num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A20E3B"/>
    <w:pPr>
      <w:numPr>
        <w:ilvl w:val="4"/>
        <w:numId w:val="6"/>
      </w:numPr>
      <w:pBdr>
        <w:bottom w:val="single" w:sz="6" w:space="1" w:color="5B9BD5" w:themeColor="accent1"/>
      </w:pBdr>
      <w:spacing w:before="300" w:after="0"/>
      <w:outlineLvl w:val="4"/>
    </w:pPr>
    <w:rPr>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A20E3B"/>
    <w:pPr>
      <w:numPr>
        <w:ilvl w:val="5"/>
        <w:numId w:val="6"/>
      </w:numPr>
      <w:pBdr>
        <w:bottom w:val="dotted" w:sz="6" w:space="1" w:color="5B9BD5" w:themeColor="accent1"/>
      </w:pBdr>
      <w:spacing w:before="300" w:after="0"/>
      <w:outlineLvl w:val="5"/>
    </w:pPr>
    <w:rPr>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A20E3B"/>
    <w:pPr>
      <w:numPr>
        <w:ilvl w:val="6"/>
        <w:numId w:val="6"/>
      </w:numPr>
      <w:spacing w:before="300" w:after="0"/>
      <w:outlineLvl w:val="6"/>
    </w:pPr>
    <w:rPr>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A20E3B"/>
    <w:pPr>
      <w:numPr>
        <w:ilvl w:val="7"/>
        <w:numId w:val="6"/>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0E3B"/>
    <w:pPr>
      <w:numPr>
        <w:ilvl w:val="8"/>
        <w:numId w:val="6"/>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7F3"/>
    <w:rPr>
      <w:rFonts w:eastAsiaTheme="minorEastAsia"/>
      <w:b/>
      <w:bCs/>
      <w:caps/>
      <w:sz w:val="24"/>
      <w:lang w:val="en-GB"/>
    </w:rPr>
  </w:style>
  <w:style w:type="character" w:customStyle="1" w:styleId="Heading2Char">
    <w:name w:val="Heading 2 Char"/>
    <w:basedOn w:val="DefaultParagraphFont"/>
    <w:link w:val="Heading2"/>
    <w:uiPriority w:val="9"/>
    <w:rsid w:val="00A20E3B"/>
    <w:rPr>
      <w:rFonts w:eastAsiaTheme="minorEastAsia"/>
      <w:caps/>
      <w:spacing w:val="15"/>
      <w:lang w:val="en-GB"/>
    </w:rPr>
  </w:style>
  <w:style w:type="character" w:customStyle="1" w:styleId="Heading3Char">
    <w:name w:val="Heading 3 Char"/>
    <w:basedOn w:val="DefaultParagraphFont"/>
    <w:link w:val="Heading3"/>
    <w:uiPriority w:val="9"/>
    <w:rsid w:val="00450287"/>
    <w:rPr>
      <w:rFonts w:eastAsiaTheme="minorEastAsia"/>
      <w:i/>
      <w:caps/>
      <w:color w:val="1F4D78" w:themeColor="accent1" w:themeShade="7F"/>
      <w:spacing w:val="15"/>
      <w:lang w:val="en-GB"/>
    </w:rPr>
  </w:style>
  <w:style w:type="character" w:customStyle="1" w:styleId="Heading4Char">
    <w:name w:val="Heading 4 Char"/>
    <w:basedOn w:val="DefaultParagraphFont"/>
    <w:link w:val="Heading4"/>
    <w:uiPriority w:val="9"/>
    <w:semiHidden/>
    <w:rsid w:val="00A20E3B"/>
    <w:rPr>
      <w:rFonts w:eastAsiaTheme="minorEastAsia"/>
      <w:caps/>
      <w:color w:val="2E74B5" w:themeColor="accent1" w:themeShade="BF"/>
      <w:spacing w:val="10"/>
      <w:lang w:val="en-GB"/>
    </w:rPr>
  </w:style>
  <w:style w:type="character" w:customStyle="1" w:styleId="Heading5Char">
    <w:name w:val="Heading 5 Char"/>
    <w:basedOn w:val="DefaultParagraphFont"/>
    <w:link w:val="Heading5"/>
    <w:uiPriority w:val="9"/>
    <w:semiHidden/>
    <w:rsid w:val="00A20E3B"/>
    <w:rPr>
      <w:rFonts w:eastAsiaTheme="minorEastAsia"/>
      <w:caps/>
      <w:color w:val="2E74B5" w:themeColor="accent1" w:themeShade="BF"/>
      <w:spacing w:val="10"/>
      <w:lang w:val="en-GB"/>
    </w:rPr>
  </w:style>
  <w:style w:type="character" w:customStyle="1" w:styleId="Heading6Char">
    <w:name w:val="Heading 6 Char"/>
    <w:basedOn w:val="DefaultParagraphFont"/>
    <w:link w:val="Heading6"/>
    <w:uiPriority w:val="9"/>
    <w:semiHidden/>
    <w:rsid w:val="00A20E3B"/>
    <w:rPr>
      <w:rFonts w:eastAsiaTheme="minorEastAsia"/>
      <w:caps/>
      <w:color w:val="2E74B5" w:themeColor="accent1" w:themeShade="BF"/>
      <w:spacing w:val="10"/>
      <w:lang w:val="en-GB"/>
    </w:rPr>
  </w:style>
  <w:style w:type="character" w:customStyle="1" w:styleId="Heading7Char">
    <w:name w:val="Heading 7 Char"/>
    <w:basedOn w:val="DefaultParagraphFont"/>
    <w:link w:val="Heading7"/>
    <w:uiPriority w:val="9"/>
    <w:semiHidden/>
    <w:rsid w:val="00A20E3B"/>
    <w:rPr>
      <w:rFonts w:eastAsiaTheme="minorEastAsia"/>
      <w:caps/>
      <w:color w:val="2E74B5" w:themeColor="accent1" w:themeShade="BF"/>
      <w:spacing w:val="10"/>
      <w:lang w:val="en-GB"/>
    </w:rPr>
  </w:style>
  <w:style w:type="character" w:customStyle="1" w:styleId="Heading8Char">
    <w:name w:val="Heading 8 Char"/>
    <w:basedOn w:val="DefaultParagraphFont"/>
    <w:link w:val="Heading8"/>
    <w:uiPriority w:val="9"/>
    <w:semiHidden/>
    <w:rsid w:val="00A20E3B"/>
    <w:rPr>
      <w:rFonts w:eastAsiaTheme="minorEastAsia"/>
      <w:caps/>
      <w:spacing w:val="10"/>
      <w:sz w:val="18"/>
      <w:szCs w:val="18"/>
      <w:lang w:val="en-GB"/>
    </w:rPr>
  </w:style>
  <w:style w:type="character" w:customStyle="1" w:styleId="Heading9Char">
    <w:name w:val="Heading 9 Char"/>
    <w:basedOn w:val="DefaultParagraphFont"/>
    <w:link w:val="Heading9"/>
    <w:uiPriority w:val="9"/>
    <w:semiHidden/>
    <w:rsid w:val="00A20E3B"/>
    <w:rPr>
      <w:rFonts w:eastAsiaTheme="minorEastAsia"/>
      <w:i/>
      <w:caps/>
      <w:spacing w:val="10"/>
      <w:sz w:val="18"/>
      <w:szCs w:val="18"/>
      <w:lang w:val="en-GB"/>
    </w:rPr>
  </w:style>
  <w:style w:type="paragraph" w:styleId="NoSpacing">
    <w:name w:val="No Spacing"/>
    <w:basedOn w:val="Normal"/>
    <w:link w:val="NoSpacingChar"/>
    <w:uiPriority w:val="1"/>
    <w:qFormat/>
    <w:rsid w:val="00A20E3B"/>
    <w:pPr>
      <w:spacing w:before="0" w:after="0" w:line="240" w:lineRule="auto"/>
      <w:jc w:val="both"/>
    </w:pPr>
  </w:style>
  <w:style w:type="paragraph" w:styleId="Title">
    <w:name w:val="Title"/>
    <w:basedOn w:val="Normal"/>
    <w:next w:val="Normal"/>
    <w:link w:val="TitleChar"/>
    <w:uiPriority w:val="10"/>
    <w:qFormat/>
    <w:rsid w:val="00A20E3B"/>
    <w:pPr>
      <w:spacing w:before="720"/>
    </w:pPr>
    <w:rPr>
      <w:caps/>
      <w:color w:val="5B9BD5" w:themeColor="accent1"/>
      <w:spacing w:val="10"/>
      <w:kern w:val="28"/>
      <w:sz w:val="52"/>
      <w:szCs w:val="52"/>
    </w:rPr>
  </w:style>
  <w:style w:type="character" w:customStyle="1" w:styleId="TitleChar">
    <w:name w:val="Title Char"/>
    <w:basedOn w:val="DefaultParagraphFont"/>
    <w:link w:val="Title"/>
    <w:uiPriority w:val="10"/>
    <w:rsid w:val="00A20E3B"/>
    <w:rPr>
      <w:rFonts w:eastAsiaTheme="minorEastAsia"/>
      <w:caps/>
      <w:color w:val="5B9BD5" w:themeColor="accent1"/>
      <w:spacing w:val="10"/>
      <w:kern w:val="28"/>
      <w:sz w:val="52"/>
      <w:szCs w:val="52"/>
      <w:lang w:val="en-GB"/>
    </w:rPr>
  </w:style>
  <w:style w:type="paragraph" w:styleId="Caption">
    <w:name w:val="caption"/>
    <w:basedOn w:val="Normal"/>
    <w:next w:val="Normal"/>
    <w:uiPriority w:val="35"/>
    <w:unhideWhenUsed/>
    <w:qFormat/>
    <w:rsid w:val="00A20E3B"/>
    <w:rPr>
      <w:b/>
      <w:bCs/>
      <w:color w:val="2E74B5" w:themeColor="accent1" w:themeShade="BF"/>
      <w:sz w:val="16"/>
      <w:szCs w:val="16"/>
    </w:rPr>
  </w:style>
  <w:style w:type="paragraph" w:styleId="Subtitle">
    <w:name w:val="Subtitle"/>
    <w:basedOn w:val="Normal"/>
    <w:next w:val="Normal"/>
    <w:link w:val="SubtitleChar"/>
    <w:uiPriority w:val="11"/>
    <w:qFormat/>
    <w:rsid w:val="00A20E3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20E3B"/>
    <w:rPr>
      <w:rFonts w:eastAsiaTheme="minorEastAsia"/>
      <w:caps/>
      <w:color w:val="595959" w:themeColor="text1" w:themeTint="A6"/>
      <w:spacing w:val="10"/>
      <w:sz w:val="24"/>
      <w:szCs w:val="24"/>
      <w:lang w:val="en-GB"/>
    </w:rPr>
  </w:style>
  <w:style w:type="character" w:styleId="Strong">
    <w:name w:val="Strong"/>
    <w:uiPriority w:val="22"/>
    <w:qFormat/>
    <w:rsid w:val="00A20E3B"/>
    <w:rPr>
      <w:b/>
      <w:bCs/>
    </w:rPr>
  </w:style>
  <w:style w:type="character" w:styleId="Emphasis">
    <w:name w:val="Emphasis"/>
    <w:uiPriority w:val="20"/>
    <w:qFormat/>
    <w:rsid w:val="00A20E3B"/>
    <w:rPr>
      <w:caps/>
      <w:color w:val="1F4D78" w:themeColor="accent1" w:themeShade="7F"/>
      <w:spacing w:val="5"/>
    </w:rPr>
  </w:style>
  <w:style w:type="character" w:customStyle="1" w:styleId="NoSpacingChar">
    <w:name w:val="No Spacing Char"/>
    <w:basedOn w:val="DefaultParagraphFont"/>
    <w:link w:val="NoSpacing"/>
    <w:uiPriority w:val="1"/>
    <w:rsid w:val="00A20E3B"/>
    <w:rPr>
      <w:rFonts w:eastAsiaTheme="minorEastAsia"/>
      <w:sz w:val="20"/>
      <w:szCs w:val="20"/>
      <w:lang w:val="en-GB"/>
    </w:rPr>
  </w:style>
  <w:style w:type="paragraph" w:styleId="ListParagraph">
    <w:name w:val="List Paragraph"/>
    <w:basedOn w:val="Normal"/>
    <w:uiPriority w:val="34"/>
    <w:qFormat/>
    <w:rsid w:val="00A20E3B"/>
    <w:pPr>
      <w:ind w:left="720"/>
      <w:contextualSpacing/>
    </w:pPr>
  </w:style>
  <w:style w:type="paragraph" w:styleId="Quote">
    <w:name w:val="Quote"/>
    <w:basedOn w:val="Normal"/>
    <w:next w:val="Normal"/>
    <w:link w:val="QuoteChar"/>
    <w:uiPriority w:val="29"/>
    <w:qFormat/>
    <w:rsid w:val="00A20E3B"/>
    <w:rPr>
      <w:i/>
      <w:iCs/>
    </w:rPr>
  </w:style>
  <w:style w:type="character" w:customStyle="1" w:styleId="QuoteChar">
    <w:name w:val="Quote Char"/>
    <w:basedOn w:val="DefaultParagraphFont"/>
    <w:link w:val="Quote"/>
    <w:uiPriority w:val="29"/>
    <w:rsid w:val="00A20E3B"/>
    <w:rPr>
      <w:rFonts w:eastAsiaTheme="minorEastAsia"/>
      <w:i/>
      <w:iCs/>
      <w:sz w:val="20"/>
      <w:szCs w:val="20"/>
      <w:lang w:val="en-GB"/>
    </w:rPr>
  </w:style>
  <w:style w:type="paragraph" w:styleId="IntenseQuote">
    <w:name w:val="Intense Quote"/>
    <w:basedOn w:val="Normal"/>
    <w:next w:val="Normal"/>
    <w:link w:val="IntenseQuoteChar"/>
    <w:uiPriority w:val="30"/>
    <w:qFormat/>
    <w:rsid w:val="00A20E3B"/>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IntenseQuoteChar">
    <w:name w:val="Intense Quote Char"/>
    <w:basedOn w:val="DefaultParagraphFont"/>
    <w:link w:val="IntenseQuote"/>
    <w:uiPriority w:val="30"/>
    <w:rsid w:val="00A20E3B"/>
    <w:rPr>
      <w:rFonts w:eastAsiaTheme="minorEastAsia"/>
      <w:i/>
      <w:iCs/>
      <w:color w:val="5B9BD5" w:themeColor="accent1"/>
      <w:sz w:val="20"/>
      <w:szCs w:val="20"/>
      <w:lang w:val="en-GB"/>
    </w:rPr>
  </w:style>
  <w:style w:type="character" w:styleId="SubtleEmphasis">
    <w:name w:val="Subtle Emphasis"/>
    <w:uiPriority w:val="19"/>
    <w:qFormat/>
    <w:rsid w:val="00A20E3B"/>
    <w:rPr>
      <w:i/>
      <w:iCs/>
      <w:color w:val="1F4D78" w:themeColor="accent1" w:themeShade="7F"/>
    </w:rPr>
  </w:style>
  <w:style w:type="character" w:styleId="IntenseEmphasis">
    <w:name w:val="Intense Emphasis"/>
    <w:uiPriority w:val="21"/>
    <w:qFormat/>
    <w:rsid w:val="00A20E3B"/>
    <w:rPr>
      <w:b/>
      <w:bCs/>
      <w:caps/>
      <w:color w:val="1F4D78" w:themeColor="accent1" w:themeShade="7F"/>
      <w:spacing w:val="10"/>
    </w:rPr>
  </w:style>
  <w:style w:type="character" w:styleId="SubtleReference">
    <w:name w:val="Subtle Reference"/>
    <w:uiPriority w:val="31"/>
    <w:qFormat/>
    <w:rsid w:val="00A20E3B"/>
    <w:rPr>
      <w:b/>
      <w:bCs/>
      <w:color w:val="5B9BD5" w:themeColor="accent1"/>
    </w:rPr>
  </w:style>
  <w:style w:type="character" w:styleId="IntenseReference">
    <w:name w:val="Intense Reference"/>
    <w:uiPriority w:val="32"/>
    <w:qFormat/>
    <w:rsid w:val="00A20E3B"/>
    <w:rPr>
      <w:b/>
      <w:bCs/>
      <w:i/>
      <w:iCs/>
      <w:caps/>
      <w:color w:val="5B9BD5" w:themeColor="accent1"/>
    </w:rPr>
  </w:style>
  <w:style w:type="character" w:styleId="BookTitle">
    <w:name w:val="Book Title"/>
    <w:uiPriority w:val="33"/>
    <w:qFormat/>
    <w:rsid w:val="00A20E3B"/>
    <w:rPr>
      <w:b/>
      <w:bCs/>
      <w:i/>
      <w:iCs/>
      <w:spacing w:val="9"/>
    </w:rPr>
  </w:style>
  <w:style w:type="paragraph" w:styleId="TOCHeading">
    <w:name w:val="TOC Heading"/>
    <w:basedOn w:val="Heading1"/>
    <w:next w:val="Normal"/>
    <w:uiPriority w:val="39"/>
    <w:semiHidden/>
    <w:unhideWhenUsed/>
    <w:qFormat/>
    <w:rsid w:val="00A20E3B"/>
    <w:pPr>
      <w:outlineLvl w:val="9"/>
    </w:pPr>
  </w:style>
  <w:style w:type="character" w:styleId="Hyperlink">
    <w:name w:val="Hyperlink"/>
    <w:basedOn w:val="DefaultParagraphFont"/>
    <w:uiPriority w:val="99"/>
    <w:unhideWhenUsed/>
    <w:rsid w:val="00A20E3B"/>
    <w:rPr>
      <w:color w:val="0563C1" w:themeColor="hyperlink"/>
      <w:u w:val="single"/>
    </w:rPr>
  </w:style>
  <w:style w:type="paragraph" w:styleId="Header">
    <w:name w:val="header"/>
    <w:basedOn w:val="Normal"/>
    <w:link w:val="HeaderChar"/>
    <w:uiPriority w:val="99"/>
    <w:unhideWhenUsed/>
    <w:rsid w:val="00A20E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0E3B"/>
    <w:rPr>
      <w:rFonts w:eastAsiaTheme="minorEastAsia"/>
      <w:sz w:val="20"/>
      <w:szCs w:val="20"/>
      <w:lang w:val="en-GB"/>
    </w:rPr>
  </w:style>
  <w:style w:type="paragraph" w:styleId="Footer">
    <w:name w:val="footer"/>
    <w:basedOn w:val="Normal"/>
    <w:link w:val="FooterChar"/>
    <w:uiPriority w:val="99"/>
    <w:unhideWhenUsed/>
    <w:rsid w:val="00A20E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0E3B"/>
    <w:rPr>
      <w:rFonts w:eastAsiaTheme="minorEastAsia"/>
      <w:sz w:val="20"/>
      <w:szCs w:val="20"/>
      <w:lang w:val="en-GB"/>
    </w:rPr>
  </w:style>
  <w:style w:type="table" w:styleId="TableGrid">
    <w:name w:val="Table Grid"/>
    <w:basedOn w:val="TableNormal"/>
    <w:uiPriority w:val="59"/>
    <w:rsid w:val="00A20E3B"/>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E3B"/>
    <w:rPr>
      <w:rFonts w:ascii="Tahoma" w:eastAsiaTheme="minorEastAsia" w:hAnsi="Tahoma" w:cs="Tahoma"/>
      <w:sz w:val="16"/>
      <w:szCs w:val="16"/>
      <w:lang w:val="en-GB"/>
    </w:rPr>
  </w:style>
  <w:style w:type="paragraph" w:styleId="TOC1">
    <w:name w:val="toc 1"/>
    <w:basedOn w:val="Normal"/>
    <w:next w:val="Normal"/>
    <w:autoRedefine/>
    <w:uiPriority w:val="39"/>
    <w:unhideWhenUsed/>
    <w:rsid w:val="00F8565F"/>
    <w:pPr>
      <w:tabs>
        <w:tab w:val="left" w:pos="440"/>
        <w:tab w:val="right" w:leader="dot" w:pos="9062"/>
      </w:tabs>
      <w:spacing w:before="0" w:after="0"/>
    </w:pPr>
  </w:style>
  <w:style w:type="character" w:styleId="CommentReference">
    <w:name w:val="annotation reference"/>
    <w:basedOn w:val="DefaultParagraphFont"/>
    <w:uiPriority w:val="99"/>
    <w:semiHidden/>
    <w:unhideWhenUsed/>
    <w:rsid w:val="00A20E3B"/>
    <w:rPr>
      <w:sz w:val="16"/>
      <w:szCs w:val="16"/>
    </w:rPr>
  </w:style>
  <w:style w:type="paragraph" w:styleId="CommentText">
    <w:name w:val="annotation text"/>
    <w:basedOn w:val="Normal"/>
    <w:link w:val="CommentTextChar"/>
    <w:uiPriority w:val="99"/>
    <w:semiHidden/>
    <w:unhideWhenUsed/>
    <w:rsid w:val="00A20E3B"/>
    <w:pPr>
      <w:spacing w:line="240" w:lineRule="auto"/>
    </w:pPr>
  </w:style>
  <w:style w:type="character" w:customStyle="1" w:styleId="CommentTextChar">
    <w:name w:val="Comment Text Char"/>
    <w:basedOn w:val="DefaultParagraphFont"/>
    <w:link w:val="CommentText"/>
    <w:uiPriority w:val="99"/>
    <w:semiHidden/>
    <w:rsid w:val="00A20E3B"/>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A20E3B"/>
    <w:rPr>
      <w:b/>
      <w:bCs/>
    </w:rPr>
  </w:style>
  <w:style w:type="character" w:customStyle="1" w:styleId="CommentSubjectChar">
    <w:name w:val="Comment Subject Char"/>
    <w:basedOn w:val="CommentTextChar"/>
    <w:link w:val="CommentSubject"/>
    <w:uiPriority w:val="99"/>
    <w:semiHidden/>
    <w:rsid w:val="00A20E3B"/>
    <w:rPr>
      <w:rFonts w:eastAsiaTheme="minorEastAsia"/>
      <w:b/>
      <w:bCs/>
      <w:sz w:val="20"/>
      <w:szCs w:val="20"/>
      <w:lang w:val="en-GB"/>
    </w:rPr>
  </w:style>
  <w:style w:type="paragraph" w:styleId="TOC2">
    <w:name w:val="toc 2"/>
    <w:basedOn w:val="Normal"/>
    <w:next w:val="Normal"/>
    <w:autoRedefine/>
    <w:uiPriority w:val="39"/>
    <w:unhideWhenUsed/>
    <w:rsid w:val="000B5105"/>
    <w:pPr>
      <w:tabs>
        <w:tab w:val="left" w:pos="880"/>
        <w:tab w:val="right" w:leader="dot" w:pos="9016"/>
      </w:tabs>
      <w:spacing w:before="0" w:after="0"/>
      <w:ind w:left="220"/>
    </w:pPr>
  </w:style>
  <w:style w:type="paragraph" w:styleId="FootnoteText">
    <w:name w:val="footnote text"/>
    <w:basedOn w:val="Normal"/>
    <w:link w:val="FootnoteTextChar"/>
    <w:uiPriority w:val="99"/>
    <w:semiHidden/>
    <w:unhideWhenUsed/>
    <w:rsid w:val="00A20E3B"/>
    <w:pPr>
      <w:spacing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semiHidden/>
    <w:rsid w:val="00A20E3B"/>
    <w:rPr>
      <w:rFonts w:ascii="Times New Roman" w:eastAsia="Times New Roman" w:hAnsi="Times New Roman" w:cs="Times New Roman"/>
      <w:sz w:val="20"/>
      <w:szCs w:val="20"/>
    </w:rPr>
  </w:style>
  <w:style w:type="character" w:styleId="FootnoteReference">
    <w:name w:val="footnote reference"/>
    <w:uiPriority w:val="99"/>
    <w:semiHidden/>
    <w:unhideWhenUsed/>
    <w:rsid w:val="00A20E3B"/>
    <w:rPr>
      <w:rFonts w:ascii="Times New Roman" w:hAnsi="Times New Roman" w:cs="Times New Roman" w:hint="default"/>
      <w:vertAlign w:val="superscript"/>
    </w:rPr>
  </w:style>
  <w:style w:type="paragraph" w:styleId="EndnoteText">
    <w:name w:val="endnote text"/>
    <w:basedOn w:val="Normal"/>
    <w:link w:val="EndnoteTextChar"/>
    <w:uiPriority w:val="99"/>
    <w:semiHidden/>
    <w:unhideWhenUsed/>
    <w:rsid w:val="00A20E3B"/>
    <w:pPr>
      <w:spacing w:after="0" w:line="240" w:lineRule="auto"/>
    </w:pPr>
  </w:style>
  <w:style w:type="character" w:customStyle="1" w:styleId="EndnoteTextChar">
    <w:name w:val="Endnote Text Char"/>
    <w:basedOn w:val="DefaultParagraphFont"/>
    <w:link w:val="EndnoteText"/>
    <w:uiPriority w:val="99"/>
    <w:semiHidden/>
    <w:rsid w:val="00A20E3B"/>
    <w:rPr>
      <w:rFonts w:eastAsiaTheme="minorEastAsia"/>
      <w:sz w:val="20"/>
      <w:szCs w:val="20"/>
      <w:lang w:val="en-GB"/>
    </w:rPr>
  </w:style>
  <w:style w:type="character" w:styleId="EndnoteReference">
    <w:name w:val="endnote reference"/>
    <w:basedOn w:val="DefaultParagraphFont"/>
    <w:uiPriority w:val="99"/>
    <w:semiHidden/>
    <w:unhideWhenUsed/>
    <w:rsid w:val="00A20E3B"/>
    <w:rPr>
      <w:vertAlign w:val="superscript"/>
    </w:rPr>
  </w:style>
  <w:style w:type="paragraph" w:styleId="TOC3">
    <w:name w:val="toc 3"/>
    <w:basedOn w:val="Normal"/>
    <w:next w:val="Normal"/>
    <w:autoRedefine/>
    <w:uiPriority w:val="39"/>
    <w:unhideWhenUsed/>
    <w:rsid w:val="00A20E3B"/>
    <w:pPr>
      <w:spacing w:after="100"/>
      <w:ind w:left="400"/>
    </w:pPr>
  </w:style>
  <w:style w:type="paragraph" w:customStyle="1" w:styleId="Default">
    <w:name w:val="Default"/>
    <w:rsid w:val="006D3A2E"/>
    <w:pPr>
      <w:autoSpaceDE w:val="0"/>
      <w:autoSpaceDN w:val="0"/>
      <w:adjustRightInd w:val="0"/>
      <w:spacing w:after="0" w:line="240" w:lineRule="auto"/>
    </w:pPr>
    <w:rPr>
      <w:rFonts w:ascii="Arial" w:hAnsi="Arial" w:cs="Arial"/>
      <w:color w:val="000000"/>
      <w:sz w:val="24"/>
      <w:szCs w:val="24"/>
    </w:rPr>
  </w:style>
  <w:style w:type="paragraph" w:customStyle="1" w:styleId="wh-normal">
    <w:name w:val="wh-normal"/>
    <w:basedOn w:val="Normal"/>
    <w:rsid w:val="00F929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057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1396"/>
    <w:rPr>
      <w:color w:val="954F72" w:themeColor="followedHyperlink"/>
      <w:u w:val="single"/>
    </w:rPr>
  </w:style>
  <w:style w:type="paragraph" w:customStyle="1" w:styleId="HfstRR1">
    <w:name w:val="Hfst RR 1"/>
    <w:basedOn w:val="Normal"/>
    <w:rsid w:val="008A06C0"/>
    <w:pPr>
      <w:numPr>
        <w:numId w:val="16"/>
      </w:numPr>
      <w:spacing w:before="500" w:after="120" w:line="240" w:lineRule="auto"/>
    </w:pPr>
    <w:rPr>
      <w:rFonts w:ascii="Arial" w:eastAsiaTheme="minorHAnsi" w:hAnsi="Arial" w:cs="Arial"/>
      <w:b/>
      <w:bCs/>
      <w:sz w:val="22"/>
      <w:szCs w:val="22"/>
    </w:rPr>
  </w:style>
  <w:style w:type="paragraph" w:customStyle="1" w:styleId="HfstRR2">
    <w:name w:val="Hfst RR 2"/>
    <w:basedOn w:val="Normal"/>
    <w:rsid w:val="008A06C0"/>
    <w:pPr>
      <w:numPr>
        <w:ilvl w:val="1"/>
        <w:numId w:val="16"/>
      </w:numPr>
      <w:spacing w:before="120" w:after="40" w:line="240" w:lineRule="auto"/>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2495">
      <w:bodyDiv w:val="1"/>
      <w:marLeft w:val="0"/>
      <w:marRight w:val="0"/>
      <w:marTop w:val="0"/>
      <w:marBottom w:val="0"/>
      <w:divBdr>
        <w:top w:val="none" w:sz="0" w:space="0" w:color="auto"/>
        <w:left w:val="none" w:sz="0" w:space="0" w:color="auto"/>
        <w:bottom w:val="none" w:sz="0" w:space="0" w:color="auto"/>
        <w:right w:val="none" w:sz="0" w:space="0" w:color="auto"/>
      </w:divBdr>
    </w:div>
    <w:div w:id="654261039">
      <w:bodyDiv w:val="1"/>
      <w:marLeft w:val="0"/>
      <w:marRight w:val="0"/>
      <w:marTop w:val="0"/>
      <w:marBottom w:val="0"/>
      <w:divBdr>
        <w:top w:val="none" w:sz="0" w:space="0" w:color="auto"/>
        <w:left w:val="none" w:sz="0" w:space="0" w:color="auto"/>
        <w:bottom w:val="none" w:sz="0" w:space="0" w:color="auto"/>
        <w:right w:val="none" w:sz="0" w:space="0" w:color="auto"/>
      </w:divBdr>
    </w:div>
    <w:div w:id="709963721">
      <w:bodyDiv w:val="1"/>
      <w:marLeft w:val="0"/>
      <w:marRight w:val="0"/>
      <w:marTop w:val="0"/>
      <w:marBottom w:val="0"/>
      <w:divBdr>
        <w:top w:val="none" w:sz="0" w:space="0" w:color="auto"/>
        <w:left w:val="none" w:sz="0" w:space="0" w:color="auto"/>
        <w:bottom w:val="none" w:sz="0" w:space="0" w:color="auto"/>
        <w:right w:val="none" w:sz="0" w:space="0" w:color="auto"/>
      </w:divBdr>
    </w:div>
    <w:div w:id="877202844">
      <w:bodyDiv w:val="1"/>
      <w:marLeft w:val="0"/>
      <w:marRight w:val="0"/>
      <w:marTop w:val="0"/>
      <w:marBottom w:val="0"/>
      <w:divBdr>
        <w:top w:val="none" w:sz="0" w:space="0" w:color="auto"/>
        <w:left w:val="none" w:sz="0" w:space="0" w:color="auto"/>
        <w:bottom w:val="none" w:sz="0" w:space="0" w:color="auto"/>
        <w:right w:val="none" w:sz="0" w:space="0" w:color="auto"/>
      </w:divBdr>
    </w:div>
    <w:div w:id="932012760">
      <w:bodyDiv w:val="1"/>
      <w:marLeft w:val="0"/>
      <w:marRight w:val="0"/>
      <w:marTop w:val="0"/>
      <w:marBottom w:val="0"/>
      <w:divBdr>
        <w:top w:val="none" w:sz="0" w:space="0" w:color="auto"/>
        <w:left w:val="none" w:sz="0" w:space="0" w:color="auto"/>
        <w:bottom w:val="none" w:sz="0" w:space="0" w:color="auto"/>
        <w:right w:val="none" w:sz="0" w:space="0" w:color="auto"/>
      </w:divBdr>
    </w:div>
    <w:div w:id="14185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yusers-CTW-CES@utwente.nl" TargetMode="External"/><Relationship Id="rId13" Type="http://schemas.openxmlformats.org/officeDocument/2006/relationships/hyperlink" Target="http://www.utwente.nl/ces/planning-roosters/jaarplanning/jaarcirkels/" TargetMode="External"/><Relationship Id="rId18" Type="http://schemas.openxmlformats.org/officeDocument/2006/relationships/hyperlink" Target="https://www.utwente.nl/ces/celt/toolboxes/quality-evaluation-accreditation/que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rb.utwente.nl/" TargetMode="External"/><Relationship Id="rId17" Type="http://schemas.openxmlformats.org/officeDocument/2006/relationships/hyperlink" Target="http://www.utwente.nl/onderwijssystemen/onderwijssystemen/osiris/handleiding/Docent/" TargetMode="External"/><Relationship Id="rId2" Type="http://schemas.openxmlformats.org/officeDocument/2006/relationships/numbering" Target="numbering.xml"/><Relationship Id="rId16" Type="http://schemas.openxmlformats.org/officeDocument/2006/relationships/hyperlink" Target="http://www.utwente.nl/ces/planning-roost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oster.utwente.nl/" TargetMode="External"/><Relationship Id="rId5" Type="http://schemas.openxmlformats.org/officeDocument/2006/relationships/webSettings" Target="webSettings.xml"/><Relationship Id="rId15" Type="http://schemas.openxmlformats.org/officeDocument/2006/relationships/hyperlink" Target="http://www.utwente.nl/fb/diensten_abc/algemene_bestanden/Collegezalen/" TargetMode="External"/><Relationship Id="rId10" Type="http://schemas.openxmlformats.org/officeDocument/2006/relationships/hyperlink" Target="https://osiris.utwente.nl/student/OnderwijsCatalogus.d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tamenbureau-CTW-CES@utwente.nl" TargetMode="External"/><Relationship Id="rId14" Type="http://schemas.openxmlformats.org/officeDocument/2006/relationships/hyperlink" Target="https://www.utwente.nl/ces/planning-roosters/collegetijden-tentamentijd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7CD8-03F8-490D-8D6B-74ECE92B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3715</Words>
  <Characters>20433</Characters>
  <Application>Microsoft Office Word</Application>
  <DocSecurity>0</DocSecurity>
  <Lines>170</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Twente University</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Oude Alink, C. (CES)</dc:creator>
  <cp:lastModifiedBy>Muller, A. (CES)</cp:lastModifiedBy>
  <cp:revision>2</cp:revision>
  <cp:lastPrinted>2016-06-29T10:02:00Z</cp:lastPrinted>
  <dcterms:created xsi:type="dcterms:W3CDTF">2019-08-27T11:07:00Z</dcterms:created>
  <dcterms:modified xsi:type="dcterms:W3CDTF">2019-08-27T11:07:00Z</dcterms:modified>
</cp:coreProperties>
</file>