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5B9" w:rsidRPr="00596071" w:rsidRDefault="00E02E5D" w:rsidP="005A6F9A">
      <w:pPr>
        <w:pStyle w:val="Geenafstand"/>
        <w:rPr>
          <w:rFonts w:ascii="Times New Roman" w:hAnsi="Times New Roman"/>
          <w:b/>
          <w:sz w:val="28"/>
          <w:szCs w:val="28"/>
          <w:lang w:val="en-GB"/>
        </w:rPr>
      </w:pPr>
      <w:r w:rsidRPr="00596071">
        <w:rPr>
          <w:rFonts w:ascii="Times New Roman" w:hAnsi="Times New Roman"/>
          <w:b/>
          <w:sz w:val="28"/>
          <w:szCs w:val="28"/>
          <w:lang w:val="en-GB"/>
        </w:rPr>
        <w:t>UNIVERSITY OF TWENTE</w:t>
      </w:r>
    </w:p>
    <w:p w:rsidR="00E8276F" w:rsidRPr="00596071" w:rsidRDefault="00E02E5D" w:rsidP="005A6F9A">
      <w:pPr>
        <w:pStyle w:val="Geenafstand"/>
        <w:rPr>
          <w:rFonts w:ascii="Times New Roman" w:hAnsi="Times New Roman"/>
          <w:b/>
          <w:sz w:val="28"/>
          <w:szCs w:val="28"/>
          <w:lang w:val="en-GB"/>
        </w:rPr>
      </w:pPr>
      <w:r w:rsidRPr="00596071">
        <w:rPr>
          <w:rFonts w:ascii="Times New Roman" w:hAnsi="Times New Roman"/>
          <w:b/>
          <w:sz w:val="28"/>
          <w:szCs w:val="28"/>
          <w:lang w:val="en-GB"/>
        </w:rPr>
        <w:t>Faculty of Electrical Engineering, Mathematics and Computer Science (EEMCS)</w:t>
      </w:r>
    </w:p>
    <w:p w:rsidR="00B2788A" w:rsidRPr="00596071" w:rsidRDefault="00B2788A" w:rsidP="00B2788A">
      <w:pPr>
        <w:pStyle w:val="Geenafstand"/>
        <w:rPr>
          <w:rFonts w:ascii="Times New Roman" w:hAnsi="Times New Roman"/>
          <w:lang w:val="en-GB"/>
        </w:rPr>
      </w:pPr>
    </w:p>
    <w:p w:rsidR="00E02CD8" w:rsidRPr="00596071" w:rsidRDefault="00E02CD8" w:rsidP="00B2788A">
      <w:pPr>
        <w:pStyle w:val="Geenafstand"/>
        <w:rPr>
          <w:rFonts w:ascii="Times New Roman" w:hAnsi="Times New Roman"/>
          <w:lang w:val="en-GB"/>
        </w:rPr>
      </w:pPr>
    </w:p>
    <w:p w:rsidR="00C14535" w:rsidRPr="00596071" w:rsidRDefault="00C14535" w:rsidP="00B2788A">
      <w:pPr>
        <w:pStyle w:val="Geenafstand"/>
        <w:rPr>
          <w:rFonts w:ascii="Times New Roman" w:hAnsi="Times New Roman"/>
          <w:lang w:val="en-GB"/>
        </w:rPr>
      </w:pPr>
    </w:p>
    <w:p w:rsidR="00C14535" w:rsidRPr="00596071" w:rsidRDefault="00C14535" w:rsidP="00B2788A">
      <w:pPr>
        <w:pStyle w:val="Geenafstand"/>
        <w:rPr>
          <w:rFonts w:ascii="Times New Roman" w:hAnsi="Times New Roman"/>
          <w:lang w:val="en-GB"/>
        </w:rPr>
      </w:pPr>
    </w:p>
    <w:p w:rsidR="00C14535" w:rsidRPr="00596071" w:rsidRDefault="00C14535" w:rsidP="00B2788A">
      <w:pPr>
        <w:pStyle w:val="Geenafstand"/>
        <w:rPr>
          <w:rFonts w:ascii="Times New Roman" w:hAnsi="Times New Roman"/>
          <w:lang w:val="en-GB"/>
        </w:rPr>
      </w:pPr>
    </w:p>
    <w:p w:rsidR="00C14535" w:rsidRPr="00596071" w:rsidRDefault="00C14535" w:rsidP="00B2788A">
      <w:pPr>
        <w:pStyle w:val="Geenafstand"/>
        <w:rPr>
          <w:rFonts w:ascii="Times New Roman" w:hAnsi="Times New Roman"/>
          <w:lang w:val="en-GB"/>
        </w:rPr>
      </w:pPr>
    </w:p>
    <w:p w:rsidR="00C14535" w:rsidRPr="00596071" w:rsidRDefault="00C14535" w:rsidP="00B2788A">
      <w:pPr>
        <w:pStyle w:val="Geenafstand"/>
        <w:rPr>
          <w:rFonts w:ascii="Times New Roman" w:hAnsi="Times New Roman"/>
          <w:lang w:val="en-GB"/>
        </w:rPr>
      </w:pPr>
    </w:p>
    <w:p w:rsidR="00E02CD8" w:rsidRPr="00596071" w:rsidRDefault="00E02CD8" w:rsidP="00B2788A">
      <w:pPr>
        <w:pStyle w:val="Geenafstand"/>
        <w:rPr>
          <w:rFonts w:ascii="Times New Roman" w:hAnsi="Times New Roman"/>
          <w:lang w:val="en-GB"/>
        </w:rPr>
      </w:pPr>
    </w:p>
    <w:p w:rsidR="00B2788A" w:rsidRPr="00596071" w:rsidRDefault="00E02E5D" w:rsidP="00B2788A">
      <w:pPr>
        <w:pStyle w:val="Geenafstand"/>
        <w:jc w:val="center"/>
        <w:rPr>
          <w:rFonts w:ascii="Times New Roman" w:hAnsi="Times New Roman"/>
          <w:b/>
          <w:sz w:val="36"/>
          <w:szCs w:val="36"/>
          <w:lang w:val="en-GB"/>
        </w:rPr>
      </w:pPr>
      <w:r w:rsidRPr="00596071">
        <w:rPr>
          <w:rFonts w:ascii="Times New Roman" w:hAnsi="Times New Roman"/>
          <w:b/>
          <w:sz w:val="36"/>
          <w:szCs w:val="36"/>
          <w:lang w:val="en-GB"/>
        </w:rPr>
        <w:t>R</w:t>
      </w:r>
      <w:r w:rsidR="00340424" w:rsidRPr="00596071">
        <w:rPr>
          <w:rFonts w:ascii="Times New Roman" w:hAnsi="Times New Roman"/>
          <w:b/>
          <w:sz w:val="36"/>
          <w:szCs w:val="36"/>
          <w:lang w:val="en-GB"/>
        </w:rPr>
        <w:t>ULES</w:t>
      </w:r>
      <w:r w:rsidRPr="00596071">
        <w:rPr>
          <w:rFonts w:ascii="Times New Roman" w:hAnsi="Times New Roman"/>
          <w:b/>
          <w:sz w:val="36"/>
          <w:szCs w:val="36"/>
          <w:lang w:val="en-GB"/>
        </w:rPr>
        <w:t xml:space="preserve"> </w:t>
      </w:r>
      <w:r w:rsidR="00851C16" w:rsidRPr="00596071">
        <w:rPr>
          <w:rFonts w:ascii="Times New Roman" w:hAnsi="Times New Roman"/>
          <w:b/>
          <w:sz w:val="36"/>
          <w:szCs w:val="36"/>
          <w:lang w:val="en-GB"/>
        </w:rPr>
        <w:t>AND</w:t>
      </w:r>
      <w:r w:rsidRPr="00596071">
        <w:rPr>
          <w:rFonts w:ascii="Times New Roman" w:hAnsi="Times New Roman"/>
          <w:b/>
          <w:sz w:val="36"/>
          <w:szCs w:val="36"/>
          <w:lang w:val="en-GB"/>
        </w:rPr>
        <w:t xml:space="preserve"> GUIDELINES (R&amp;G)</w:t>
      </w:r>
    </w:p>
    <w:p w:rsidR="00B2788A" w:rsidRPr="00596071" w:rsidRDefault="00B2788A" w:rsidP="00B2788A">
      <w:pPr>
        <w:pStyle w:val="Geenafstand"/>
        <w:rPr>
          <w:rFonts w:ascii="Times New Roman" w:hAnsi="Times New Roman"/>
          <w:b/>
          <w:sz w:val="36"/>
          <w:szCs w:val="36"/>
          <w:lang w:val="en-GB"/>
        </w:rPr>
      </w:pPr>
    </w:p>
    <w:p w:rsidR="00F555B9" w:rsidRPr="00596071" w:rsidRDefault="00F555B9" w:rsidP="00B21250">
      <w:pPr>
        <w:pStyle w:val="Geenafstand"/>
        <w:jc w:val="center"/>
        <w:rPr>
          <w:rFonts w:ascii="Times New Roman" w:hAnsi="Times New Roman"/>
          <w:b/>
          <w:lang w:val="en-GB"/>
        </w:rPr>
      </w:pPr>
    </w:p>
    <w:p w:rsidR="00F555B9" w:rsidRPr="00596071" w:rsidRDefault="00E02E5D" w:rsidP="00B21250">
      <w:pPr>
        <w:pStyle w:val="Geenafstand"/>
        <w:jc w:val="center"/>
        <w:rPr>
          <w:rFonts w:ascii="Times New Roman" w:hAnsi="Times New Roman"/>
          <w:b/>
          <w:lang w:val="en-GB"/>
        </w:rPr>
      </w:pPr>
      <w:r w:rsidRPr="00596071">
        <w:rPr>
          <w:rFonts w:ascii="Times New Roman" w:hAnsi="Times New Roman"/>
          <w:b/>
          <w:lang w:val="en-GB"/>
        </w:rPr>
        <w:t>as adopted by the</w:t>
      </w:r>
    </w:p>
    <w:p w:rsidR="005C5CD6" w:rsidRPr="00596071" w:rsidRDefault="005C5CD6" w:rsidP="00B21250">
      <w:pPr>
        <w:pStyle w:val="Geenafstand"/>
        <w:jc w:val="center"/>
        <w:rPr>
          <w:rFonts w:ascii="Times New Roman" w:hAnsi="Times New Roman"/>
          <w:b/>
          <w:lang w:val="en-GB"/>
        </w:rPr>
      </w:pPr>
    </w:p>
    <w:p w:rsidR="00805E8F" w:rsidRPr="00596071" w:rsidRDefault="00E02E5D" w:rsidP="00B21250">
      <w:pPr>
        <w:pStyle w:val="Geenafstand"/>
        <w:jc w:val="center"/>
        <w:rPr>
          <w:rFonts w:ascii="Times New Roman" w:hAnsi="Times New Roman"/>
          <w:b/>
          <w:sz w:val="36"/>
          <w:szCs w:val="36"/>
          <w:lang w:val="en-GB"/>
        </w:rPr>
      </w:pPr>
      <w:r w:rsidRPr="00596071">
        <w:rPr>
          <w:rFonts w:ascii="Times New Roman" w:hAnsi="Times New Roman"/>
          <w:b/>
          <w:sz w:val="36"/>
          <w:szCs w:val="36"/>
          <w:lang w:val="en-GB"/>
        </w:rPr>
        <w:t>EEMCS examination boards</w:t>
      </w:r>
    </w:p>
    <w:p w:rsidR="00F555B9" w:rsidRPr="00596071" w:rsidRDefault="00F555B9" w:rsidP="005A6F9A">
      <w:pPr>
        <w:pStyle w:val="Geenafstand"/>
        <w:rPr>
          <w:rFonts w:ascii="Times New Roman" w:hAnsi="Times New Roman"/>
          <w:b/>
          <w:lang w:val="en-GB"/>
        </w:rPr>
      </w:pPr>
    </w:p>
    <w:p w:rsidR="00F555B9" w:rsidRPr="00596071" w:rsidRDefault="00E02E5D" w:rsidP="00B2788A">
      <w:pPr>
        <w:pStyle w:val="Geenafstand"/>
        <w:jc w:val="center"/>
        <w:rPr>
          <w:rFonts w:ascii="Times New Roman" w:hAnsi="Times New Roman"/>
          <w:lang w:val="en-GB"/>
        </w:rPr>
      </w:pPr>
      <w:r w:rsidRPr="00596071">
        <w:rPr>
          <w:rFonts w:ascii="Times New Roman" w:hAnsi="Times New Roman"/>
          <w:lang w:val="en-GB"/>
        </w:rPr>
        <w:t>for the 2015-2016 academic year</w:t>
      </w:r>
    </w:p>
    <w:p w:rsidR="00F555B9" w:rsidRPr="00596071" w:rsidRDefault="00F555B9" w:rsidP="005A6F9A">
      <w:pPr>
        <w:pStyle w:val="Geenafstand"/>
        <w:rPr>
          <w:rFonts w:ascii="Times New Roman" w:hAnsi="Times New Roman"/>
          <w:lang w:val="en-GB"/>
        </w:rPr>
      </w:pPr>
    </w:p>
    <w:p w:rsidR="00F555B9" w:rsidRPr="00596071" w:rsidRDefault="00F555B9" w:rsidP="005A6F9A">
      <w:pPr>
        <w:pStyle w:val="Geenafstand"/>
        <w:rPr>
          <w:rFonts w:ascii="Times New Roman" w:hAnsi="Times New Roman"/>
          <w:lang w:val="en-GB"/>
        </w:rPr>
      </w:pPr>
    </w:p>
    <w:p w:rsidR="00F555B9" w:rsidRPr="00596071" w:rsidRDefault="00E02E5D" w:rsidP="005A6F9A">
      <w:pPr>
        <w:pStyle w:val="Geenafstand"/>
        <w:rPr>
          <w:rFonts w:ascii="Times New Roman" w:hAnsi="Times New Roman"/>
          <w:sz w:val="24"/>
          <w:szCs w:val="24"/>
          <w:lang w:val="en-GB"/>
        </w:rPr>
      </w:pPr>
      <w:r w:rsidRPr="00596071">
        <w:rPr>
          <w:rFonts w:ascii="Times New Roman" w:hAnsi="Times New Roman"/>
          <w:sz w:val="24"/>
          <w:szCs w:val="24"/>
          <w:lang w:val="en-GB"/>
        </w:rPr>
        <w:t>These R</w:t>
      </w:r>
      <w:r w:rsidR="00340424" w:rsidRPr="00596071">
        <w:rPr>
          <w:rFonts w:ascii="Times New Roman" w:hAnsi="Times New Roman"/>
          <w:sz w:val="24"/>
          <w:szCs w:val="24"/>
          <w:lang w:val="en-GB"/>
        </w:rPr>
        <w:t>ules</w:t>
      </w:r>
      <w:r w:rsidRPr="00596071">
        <w:rPr>
          <w:rFonts w:ascii="Times New Roman" w:hAnsi="Times New Roman"/>
          <w:sz w:val="24"/>
          <w:szCs w:val="24"/>
          <w:lang w:val="en-GB"/>
        </w:rPr>
        <w:t xml:space="preserve"> </w:t>
      </w:r>
      <w:r w:rsidR="00851C16" w:rsidRPr="00596071">
        <w:rPr>
          <w:rFonts w:ascii="Times New Roman" w:hAnsi="Times New Roman"/>
          <w:sz w:val="24"/>
          <w:szCs w:val="24"/>
          <w:lang w:val="en-GB"/>
        </w:rPr>
        <w:t>and</w:t>
      </w:r>
      <w:r w:rsidRPr="00596071">
        <w:rPr>
          <w:rFonts w:ascii="Times New Roman" w:hAnsi="Times New Roman"/>
          <w:sz w:val="24"/>
          <w:szCs w:val="24"/>
          <w:lang w:val="en-GB"/>
        </w:rPr>
        <w:t xml:space="preserve"> Guidelines apply to the following </w:t>
      </w:r>
      <w:r w:rsidR="00D1753D" w:rsidRPr="00596071">
        <w:rPr>
          <w:rFonts w:ascii="Times New Roman" w:hAnsi="Times New Roman"/>
          <w:sz w:val="24"/>
          <w:szCs w:val="24"/>
          <w:lang w:val="en-GB"/>
        </w:rPr>
        <w:t xml:space="preserve">educational </w:t>
      </w:r>
      <w:r w:rsidRPr="00596071">
        <w:rPr>
          <w:rFonts w:ascii="Times New Roman" w:hAnsi="Times New Roman"/>
          <w:sz w:val="24"/>
          <w:szCs w:val="24"/>
          <w:lang w:val="en-GB"/>
        </w:rPr>
        <w:t>programmes</w:t>
      </w:r>
      <w:r w:rsidRPr="00596071">
        <w:rPr>
          <w:rStyle w:val="Voetnootmarkering"/>
          <w:rFonts w:ascii="Times New Roman" w:hAnsi="Times New Roman"/>
          <w:sz w:val="24"/>
          <w:szCs w:val="24"/>
          <w:lang w:val="en-GB"/>
        </w:rPr>
        <w:footnoteReference w:id="1"/>
      </w:r>
      <w:r w:rsidRPr="00596071">
        <w:rPr>
          <w:rFonts w:ascii="Times New Roman" w:hAnsi="Times New Roman"/>
          <w:sz w:val="24"/>
          <w:szCs w:val="24"/>
          <w:lang w:val="en-GB"/>
        </w:rPr>
        <w:t>:</w:t>
      </w:r>
    </w:p>
    <w:p w:rsidR="002675B2" w:rsidRPr="00596071" w:rsidRDefault="00C6153B" w:rsidP="00C6153B">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BSc Business &amp; Information Technology (BIT);</w:t>
      </w:r>
    </w:p>
    <w:p w:rsidR="005C5CD6" w:rsidRPr="00596071" w:rsidRDefault="00C6153B"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BSc Creative Technology (CREA)</w:t>
      </w:r>
      <w:r w:rsidR="0071234F" w:rsidRPr="00596071">
        <w:rPr>
          <w:rFonts w:ascii="Times New Roman" w:hAnsi="Times New Roman"/>
          <w:sz w:val="24"/>
          <w:szCs w:val="24"/>
          <w:lang w:val="en-GB"/>
        </w:rPr>
        <w:t>;</w:t>
      </w:r>
    </w:p>
    <w:p w:rsidR="00D30CA8" w:rsidRPr="00596071" w:rsidRDefault="00C6153B" w:rsidP="00C6153B">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BSc Electrical Engineering (EL);</w:t>
      </w:r>
    </w:p>
    <w:p w:rsidR="00D30CA8" w:rsidRPr="00596071" w:rsidRDefault="00C6153B"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 xml:space="preserve">BSc </w:t>
      </w:r>
      <w:r w:rsidR="0071234F" w:rsidRPr="00596071">
        <w:rPr>
          <w:rFonts w:ascii="Times New Roman" w:hAnsi="Times New Roman"/>
          <w:sz w:val="24"/>
          <w:szCs w:val="24"/>
          <w:lang w:val="en-GB"/>
        </w:rPr>
        <w:t>Computer</w:t>
      </w:r>
      <w:r w:rsidRPr="00596071">
        <w:rPr>
          <w:rFonts w:ascii="Times New Roman" w:hAnsi="Times New Roman"/>
          <w:sz w:val="24"/>
          <w:szCs w:val="24"/>
          <w:lang w:val="en-GB"/>
        </w:rPr>
        <w:t xml:space="preserve"> </w:t>
      </w:r>
      <w:r w:rsidR="0071234F" w:rsidRPr="00596071">
        <w:rPr>
          <w:rFonts w:ascii="Times New Roman" w:hAnsi="Times New Roman"/>
          <w:sz w:val="24"/>
          <w:szCs w:val="24"/>
          <w:lang w:val="en-GB"/>
        </w:rPr>
        <w:t xml:space="preserve">Science </w:t>
      </w:r>
      <w:r w:rsidRPr="00596071">
        <w:rPr>
          <w:rFonts w:ascii="Times New Roman" w:hAnsi="Times New Roman"/>
          <w:sz w:val="24"/>
          <w:szCs w:val="24"/>
          <w:lang w:val="en-GB"/>
        </w:rPr>
        <w:t>(</w:t>
      </w:r>
      <w:r w:rsidR="0071234F" w:rsidRPr="00596071">
        <w:rPr>
          <w:rFonts w:ascii="Times New Roman" w:hAnsi="Times New Roman"/>
          <w:sz w:val="24"/>
          <w:szCs w:val="24"/>
          <w:lang w:val="en-GB"/>
        </w:rPr>
        <w:t>CSc</w:t>
      </w:r>
      <w:r w:rsidRPr="00596071">
        <w:rPr>
          <w:rFonts w:ascii="Times New Roman" w:hAnsi="Times New Roman"/>
          <w:sz w:val="24"/>
          <w:szCs w:val="24"/>
          <w:lang w:val="en-GB"/>
        </w:rPr>
        <w:t>)</w:t>
      </w:r>
      <w:r w:rsidR="0071234F" w:rsidRPr="00596071">
        <w:rPr>
          <w:rFonts w:ascii="Times New Roman" w:hAnsi="Times New Roman"/>
          <w:sz w:val="24"/>
          <w:szCs w:val="24"/>
          <w:lang w:val="en-GB"/>
        </w:rPr>
        <w:t>;</w:t>
      </w:r>
    </w:p>
    <w:p w:rsidR="00D30CA8"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BSc Applied Mathematics (AM);</w:t>
      </w:r>
    </w:p>
    <w:p w:rsidR="004C05B8"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MSc Applied Mathematics (MAM);</w:t>
      </w:r>
    </w:p>
    <w:p w:rsidR="00B05953"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MSc Business Information Technology (MBIT);</w:t>
      </w:r>
    </w:p>
    <w:p w:rsidR="002675B2"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MSc Computer Science (MCSc);</w:t>
      </w:r>
    </w:p>
    <w:p w:rsidR="00D30CA8"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MSc Electrical Engineering (EE);</w:t>
      </w:r>
    </w:p>
    <w:p w:rsidR="002675B2"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MSc Human Media Interaction (HMI);</w:t>
      </w:r>
    </w:p>
    <w:p w:rsidR="002675B2" w:rsidRPr="00596071" w:rsidRDefault="0071234F" w:rsidP="0071234F">
      <w:pPr>
        <w:pStyle w:val="Geenafstand"/>
        <w:numPr>
          <w:ilvl w:val="0"/>
          <w:numId w:val="24"/>
        </w:numPr>
        <w:ind w:left="284" w:hanging="284"/>
        <w:rPr>
          <w:rFonts w:ascii="Times New Roman" w:hAnsi="Times New Roman"/>
          <w:sz w:val="24"/>
          <w:szCs w:val="24"/>
          <w:lang w:val="en-GB"/>
        </w:rPr>
      </w:pPr>
      <w:r w:rsidRPr="00596071">
        <w:rPr>
          <w:rFonts w:ascii="Times New Roman" w:hAnsi="Times New Roman"/>
          <w:sz w:val="24"/>
          <w:szCs w:val="24"/>
          <w:lang w:val="en-GB"/>
        </w:rPr>
        <w:t>MSc Telematics (TEL).</w:t>
      </w:r>
    </w:p>
    <w:p w:rsidR="00D30CA8" w:rsidRPr="00596071" w:rsidRDefault="00D30CA8" w:rsidP="005C5CD6">
      <w:pPr>
        <w:pStyle w:val="Geenafstand"/>
        <w:rPr>
          <w:rFonts w:ascii="Times New Roman" w:hAnsi="Times New Roman"/>
          <w:sz w:val="24"/>
          <w:szCs w:val="24"/>
          <w:lang w:val="en-GB"/>
        </w:rPr>
      </w:pPr>
    </w:p>
    <w:p w:rsidR="00074E89" w:rsidRPr="00596071" w:rsidRDefault="00074E89" w:rsidP="005C5CD6">
      <w:pPr>
        <w:pStyle w:val="Geenafstand"/>
        <w:rPr>
          <w:rFonts w:ascii="Times New Roman" w:hAnsi="Times New Roman"/>
          <w:sz w:val="24"/>
          <w:szCs w:val="24"/>
          <w:lang w:val="en-GB"/>
        </w:rPr>
      </w:pPr>
    </w:p>
    <w:p w:rsidR="00F555B9" w:rsidRPr="00596071" w:rsidRDefault="00F555B9" w:rsidP="005A6F9A">
      <w:pPr>
        <w:pStyle w:val="Geenafstand"/>
        <w:rPr>
          <w:rFonts w:ascii="Times New Roman" w:hAnsi="Times New Roman"/>
          <w:b/>
          <w:sz w:val="28"/>
          <w:szCs w:val="28"/>
          <w:lang w:val="en-GB"/>
        </w:rPr>
      </w:pPr>
      <w:r w:rsidRPr="00596071">
        <w:rPr>
          <w:rFonts w:ascii="Times New Roman" w:hAnsi="Times New Roman"/>
          <w:sz w:val="24"/>
          <w:szCs w:val="24"/>
          <w:lang w:val="en-GB"/>
        </w:rPr>
        <w:br w:type="page"/>
      </w:r>
      <w:r w:rsidR="0071234F" w:rsidRPr="00596071">
        <w:rPr>
          <w:rFonts w:ascii="Times New Roman" w:hAnsi="Times New Roman"/>
          <w:b/>
          <w:sz w:val="28"/>
          <w:szCs w:val="28"/>
          <w:lang w:val="en-GB"/>
        </w:rPr>
        <w:lastRenderedPageBreak/>
        <w:t>Contents</w:t>
      </w:r>
      <w:r w:rsidRPr="00596071">
        <w:rPr>
          <w:rFonts w:ascii="Times New Roman" w:hAnsi="Times New Roman"/>
          <w:b/>
          <w:sz w:val="28"/>
          <w:szCs w:val="28"/>
          <w:lang w:val="en-GB"/>
        </w:rPr>
        <w:t xml:space="preserve"> </w:t>
      </w:r>
    </w:p>
    <w:p w:rsidR="00F555B9" w:rsidRPr="00596071" w:rsidRDefault="00F555B9" w:rsidP="005A6F9A">
      <w:pPr>
        <w:pStyle w:val="Geenafstand"/>
        <w:rPr>
          <w:rFonts w:ascii="Times New Roman" w:hAnsi="Times New Roman"/>
          <w:sz w:val="24"/>
          <w:szCs w:val="24"/>
          <w:lang w:val="en-GB"/>
        </w:rPr>
      </w:pPr>
    </w:p>
    <w:p w:rsidR="00F555B9" w:rsidRPr="00596071" w:rsidRDefault="0071234F" w:rsidP="005A6F9A">
      <w:pPr>
        <w:pStyle w:val="Geenafstand"/>
        <w:rPr>
          <w:rFonts w:ascii="Times New Roman" w:hAnsi="Times New Roman"/>
          <w:b/>
          <w:i/>
          <w:lang w:val="en-GB"/>
        </w:rPr>
      </w:pPr>
      <w:r w:rsidRPr="00596071">
        <w:rPr>
          <w:rFonts w:ascii="Times New Roman" w:hAnsi="Times New Roman"/>
          <w:b/>
          <w:i/>
          <w:lang w:val="en-GB"/>
        </w:rPr>
        <w:t>Definitions</w:t>
      </w:r>
    </w:p>
    <w:p w:rsidR="00F555B9" w:rsidRPr="00596071" w:rsidRDefault="00F555B9" w:rsidP="005A6F9A">
      <w:pPr>
        <w:pStyle w:val="Geenafstand"/>
        <w:rPr>
          <w:rFonts w:ascii="Times New Roman" w:hAnsi="Times New Roman"/>
          <w:sz w:val="24"/>
          <w:szCs w:val="24"/>
          <w:lang w:val="en-GB"/>
        </w:rPr>
      </w:pPr>
    </w:p>
    <w:p w:rsidR="00F555B9" w:rsidRPr="00596071" w:rsidRDefault="0071234F" w:rsidP="00545FF4">
      <w:pPr>
        <w:pStyle w:val="Geenafstand"/>
        <w:ind w:left="1276" w:hanging="1276"/>
        <w:rPr>
          <w:rFonts w:ascii="Times New Roman" w:hAnsi="Times New Roman"/>
          <w:b/>
          <w:i/>
          <w:lang w:val="en-GB"/>
        </w:rPr>
      </w:pPr>
      <w:r w:rsidRPr="00596071">
        <w:rPr>
          <w:rFonts w:ascii="Times New Roman" w:hAnsi="Times New Roman"/>
          <w:b/>
          <w:i/>
          <w:lang w:val="en-GB"/>
        </w:rPr>
        <w:t>Section 1:</w:t>
      </w:r>
      <w:r w:rsidR="00EA555E" w:rsidRPr="00596071">
        <w:rPr>
          <w:rFonts w:ascii="Times New Roman" w:hAnsi="Times New Roman"/>
          <w:b/>
          <w:i/>
          <w:lang w:val="en-GB"/>
        </w:rPr>
        <w:t xml:space="preserve"> </w:t>
      </w:r>
      <w:r w:rsidR="00E33A7A" w:rsidRPr="00596071">
        <w:rPr>
          <w:rFonts w:ascii="Times New Roman" w:hAnsi="Times New Roman"/>
          <w:b/>
          <w:i/>
          <w:lang w:val="en-GB"/>
        </w:rPr>
        <w:tab/>
      </w:r>
      <w:r w:rsidRPr="00596071">
        <w:rPr>
          <w:rFonts w:ascii="Times New Roman" w:hAnsi="Times New Roman"/>
          <w:b/>
          <w:i/>
          <w:lang w:val="en-GB"/>
        </w:rPr>
        <w:t>The examination board and its duties and powers</w:t>
      </w:r>
    </w:p>
    <w:p w:rsidR="00F555B9" w:rsidRPr="00596071" w:rsidRDefault="0071294E"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1.1:</w:t>
      </w:r>
      <w:r w:rsidR="002E712A">
        <w:rPr>
          <w:rFonts w:ascii="Times New Roman" w:hAnsi="Times New Roman"/>
          <w:lang w:val="en-GB"/>
        </w:rPr>
        <w:tab/>
      </w:r>
      <w:r w:rsidRPr="00596071">
        <w:rPr>
          <w:rFonts w:ascii="Times New Roman" w:hAnsi="Times New Roman"/>
          <w:lang w:val="en-GB"/>
        </w:rPr>
        <w:t>The examination board</w:t>
      </w:r>
    </w:p>
    <w:p w:rsidR="00F555B9" w:rsidRPr="00596071" w:rsidRDefault="00B15401"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1.2:</w:t>
      </w:r>
      <w:r w:rsidR="002E712A">
        <w:rPr>
          <w:rFonts w:ascii="Times New Roman" w:hAnsi="Times New Roman"/>
          <w:lang w:val="en-GB"/>
        </w:rPr>
        <w:tab/>
      </w:r>
      <w:r w:rsidRPr="00596071">
        <w:rPr>
          <w:rFonts w:ascii="Times New Roman" w:hAnsi="Times New Roman"/>
          <w:lang w:val="en-GB"/>
        </w:rPr>
        <w:t>Duties and powers</w:t>
      </w:r>
    </w:p>
    <w:p w:rsidR="00EA555E" w:rsidRPr="00596071" w:rsidRDefault="00B15401" w:rsidP="00EA555E">
      <w:pPr>
        <w:pStyle w:val="Geenafstand"/>
        <w:ind w:left="2086" w:hanging="810"/>
        <w:rPr>
          <w:rFonts w:ascii="Times New Roman" w:hAnsi="Times New Roman"/>
          <w:lang w:val="en-GB"/>
        </w:rPr>
      </w:pPr>
      <w:r w:rsidRPr="00596071">
        <w:rPr>
          <w:rFonts w:ascii="Times New Roman" w:hAnsi="Times New Roman"/>
          <w:lang w:val="en-GB"/>
        </w:rPr>
        <w:t>Article</w:t>
      </w:r>
      <w:r w:rsidR="00EA555E" w:rsidRPr="00596071">
        <w:rPr>
          <w:rFonts w:ascii="Times New Roman" w:hAnsi="Times New Roman"/>
          <w:lang w:val="en-GB"/>
        </w:rPr>
        <w:t xml:space="preserve"> </w:t>
      </w:r>
      <w:r w:rsidRPr="00596071">
        <w:rPr>
          <w:rFonts w:ascii="Times New Roman" w:hAnsi="Times New Roman"/>
          <w:color w:val="000000"/>
          <w:lang w:val="en-GB"/>
        </w:rPr>
        <w:t>1.3:</w:t>
      </w:r>
      <w:r w:rsidR="002E712A">
        <w:rPr>
          <w:rFonts w:ascii="Times New Roman" w:hAnsi="Times New Roman"/>
          <w:color w:val="000000"/>
          <w:lang w:val="en-GB"/>
        </w:rPr>
        <w:tab/>
      </w:r>
      <w:r w:rsidR="00D17BE5" w:rsidRPr="00596071">
        <w:rPr>
          <w:rFonts w:ascii="Times New Roman" w:hAnsi="Times New Roman"/>
          <w:color w:val="000000"/>
          <w:lang w:val="en-GB"/>
        </w:rPr>
        <w:t>Delegated</w:t>
      </w:r>
      <w:r w:rsidR="00340424" w:rsidRPr="00596071">
        <w:rPr>
          <w:rFonts w:ascii="Times New Roman" w:hAnsi="Times New Roman"/>
          <w:color w:val="000000"/>
          <w:lang w:val="en-GB"/>
        </w:rPr>
        <w:t xml:space="preserve"> duties and powers</w:t>
      </w:r>
    </w:p>
    <w:p w:rsidR="00F555B9" w:rsidRPr="00596071" w:rsidRDefault="00340424"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color w:val="000000"/>
          <w:lang w:val="en-GB"/>
        </w:rPr>
        <w:t xml:space="preserve">1.4: </w:t>
      </w:r>
      <w:r w:rsidR="002E712A">
        <w:rPr>
          <w:rFonts w:ascii="Times New Roman" w:hAnsi="Times New Roman"/>
          <w:color w:val="000000"/>
          <w:lang w:val="en-GB"/>
        </w:rPr>
        <w:tab/>
      </w:r>
      <w:r w:rsidRPr="00596071">
        <w:rPr>
          <w:rFonts w:ascii="Times New Roman" w:hAnsi="Times New Roman"/>
          <w:color w:val="000000"/>
          <w:lang w:val="en-GB"/>
        </w:rPr>
        <w:t>General (sub-committees, meetings and decision-making)</w:t>
      </w:r>
    </w:p>
    <w:p w:rsidR="00F555B9" w:rsidRPr="00596071" w:rsidRDefault="00340424" w:rsidP="00137420">
      <w:pPr>
        <w:pStyle w:val="Geenafstand"/>
        <w:ind w:left="1276" w:hanging="1276"/>
        <w:rPr>
          <w:rFonts w:ascii="Times New Roman" w:hAnsi="Times New Roman"/>
          <w:b/>
          <w:i/>
          <w:lang w:val="en-GB"/>
        </w:rPr>
      </w:pPr>
      <w:r w:rsidRPr="00596071">
        <w:rPr>
          <w:rFonts w:ascii="Times New Roman" w:hAnsi="Times New Roman"/>
          <w:b/>
          <w:i/>
          <w:lang w:val="en-GB"/>
        </w:rPr>
        <w:t>Section 2:</w:t>
      </w:r>
      <w:r w:rsidR="00EA555E" w:rsidRPr="00596071">
        <w:rPr>
          <w:rFonts w:ascii="Times New Roman" w:hAnsi="Times New Roman"/>
          <w:b/>
          <w:i/>
          <w:lang w:val="en-GB"/>
        </w:rPr>
        <w:t xml:space="preserve"> </w:t>
      </w:r>
      <w:r w:rsidR="00E33A7A" w:rsidRPr="00596071">
        <w:rPr>
          <w:rFonts w:ascii="Times New Roman" w:hAnsi="Times New Roman"/>
          <w:b/>
          <w:i/>
          <w:lang w:val="en-GB"/>
        </w:rPr>
        <w:tab/>
      </w:r>
      <w:r w:rsidRPr="00596071">
        <w:rPr>
          <w:rFonts w:ascii="Times New Roman" w:hAnsi="Times New Roman"/>
          <w:b/>
          <w:i/>
          <w:lang w:val="en-GB"/>
        </w:rPr>
        <w:t>Rules which the examination board applies in carrying out its general duties and powers</w:t>
      </w:r>
    </w:p>
    <w:p w:rsidR="00137420" w:rsidRPr="00596071" w:rsidRDefault="00340424" w:rsidP="00137420">
      <w:pPr>
        <w:pStyle w:val="Geenafstand"/>
        <w:ind w:left="2086" w:hanging="810"/>
        <w:rPr>
          <w:rFonts w:ascii="Times New Roman" w:hAnsi="Times New Roman"/>
          <w:lang w:val="en-GB"/>
        </w:rPr>
      </w:pPr>
      <w:r w:rsidRPr="00596071">
        <w:rPr>
          <w:rFonts w:ascii="Times New Roman" w:hAnsi="Times New Roman"/>
          <w:lang w:val="en-GB"/>
        </w:rPr>
        <w:t>Article</w:t>
      </w:r>
      <w:r w:rsidR="00137420" w:rsidRPr="00596071">
        <w:rPr>
          <w:rFonts w:ascii="Times New Roman" w:hAnsi="Times New Roman"/>
          <w:lang w:val="en-GB"/>
        </w:rPr>
        <w:t xml:space="preserve"> </w:t>
      </w:r>
      <w:r w:rsidRPr="00596071">
        <w:rPr>
          <w:rFonts w:ascii="Times New Roman" w:hAnsi="Times New Roman"/>
          <w:lang w:val="en-GB"/>
        </w:rPr>
        <w:t xml:space="preserve">2.1: </w:t>
      </w:r>
      <w:r w:rsidR="002E712A">
        <w:rPr>
          <w:rFonts w:ascii="Times New Roman" w:hAnsi="Times New Roman"/>
          <w:lang w:val="en-GB"/>
        </w:rPr>
        <w:tab/>
      </w:r>
      <w:r w:rsidRPr="00596071">
        <w:rPr>
          <w:rFonts w:ascii="Times New Roman" w:hAnsi="Times New Roman"/>
          <w:lang w:val="en-GB"/>
        </w:rPr>
        <w:t>Determination whether a student meets the final qualifications</w:t>
      </w:r>
    </w:p>
    <w:p w:rsidR="00137420" w:rsidRPr="00596071" w:rsidRDefault="00340424" w:rsidP="00137420">
      <w:pPr>
        <w:pStyle w:val="Geenafstand"/>
        <w:ind w:left="2086" w:hanging="810"/>
        <w:rPr>
          <w:rFonts w:ascii="Times New Roman" w:hAnsi="Times New Roman"/>
          <w:lang w:val="en-GB"/>
        </w:rPr>
      </w:pPr>
      <w:r w:rsidRPr="00596071">
        <w:rPr>
          <w:rFonts w:ascii="Times New Roman" w:hAnsi="Times New Roman"/>
          <w:lang w:val="en-GB"/>
        </w:rPr>
        <w:t>Article</w:t>
      </w:r>
      <w:r w:rsidR="00137420" w:rsidRPr="00596071">
        <w:rPr>
          <w:rFonts w:ascii="Times New Roman" w:hAnsi="Times New Roman"/>
          <w:lang w:val="en-GB"/>
        </w:rPr>
        <w:t xml:space="preserve"> </w:t>
      </w:r>
      <w:r w:rsidRPr="00596071">
        <w:rPr>
          <w:rFonts w:ascii="Times New Roman" w:hAnsi="Times New Roman"/>
          <w:lang w:val="en-GB"/>
        </w:rPr>
        <w:t xml:space="preserve">2.2: </w:t>
      </w:r>
      <w:r w:rsidR="002E712A">
        <w:rPr>
          <w:rFonts w:ascii="Times New Roman" w:hAnsi="Times New Roman"/>
          <w:lang w:val="en-GB"/>
        </w:rPr>
        <w:tab/>
      </w:r>
      <w:r w:rsidRPr="00596071">
        <w:rPr>
          <w:rFonts w:ascii="Times New Roman" w:hAnsi="Times New Roman"/>
          <w:lang w:val="en-GB"/>
        </w:rPr>
        <w:t xml:space="preserve">Assurance of </w:t>
      </w:r>
      <w:r w:rsidR="0086535B" w:rsidRPr="00596071">
        <w:rPr>
          <w:rFonts w:ascii="Times New Roman" w:hAnsi="Times New Roman"/>
          <w:lang w:val="en-GB"/>
        </w:rPr>
        <w:t>quality of</w:t>
      </w:r>
      <w:r w:rsidRPr="00596071">
        <w:rPr>
          <w:rFonts w:ascii="Times New Roman" w:hAnsi="Times New Roman"/>
          <w:lang w:val="en-GB"/>
        </w:rPr>
        <w:t xml:space="preserve"> interim and other examinations</w:t>
      </w:r>
      <w:r w:rsidR="00137420" w:rsidRPr="00596071">
        <w:rPr>
          <w:rFonts w:ascii="Times New Roman" w:hAnsi="Times New Roman"/>
          <w:lang w:val="en-GB"/>
        </w:rPr>
        <w:t xml:space="preserve"> </w:t>
      </w:r>
    </w:p>
    <w:p w:rsidR="00137420" w:rsidRPr="00596071" w:rsidRDefault="00340424" w:rsidP="002E712A">
      <w:pPr>
        <w:pStyle w:val="Geenafstand"/>
        <w:tabs>
          <w:tab w:val="left" w:pos="2835"/>
        </w:tabs>
        <w:ind w:left="2835" w:hanging="1559"/>
        <w:rPr>
          <w:rFonts w:ascii="Times New Roman" w:hAnsi="Times New Roman"/>
          <w:lang w:val="en-GB"/>
        </w:rPr>
      </w:pPr>
      <w:r w:rsidRPr="00596071">
        <w:rPr>
          <w:rFonts w:ascii="Times New Roman" w:hAnsi="Times New Roman"/>
          <w:lang w:val="en-GB"/>
        </w:rPr>
        <w:t>Article</w:t>
      </w:r>
      <w:r w:rsidR="00137420" w:rsidRPr="00596071">
        <w:rPr>
          <w:rFonts w:ascii="Times New Roman" w:hAnsi="Times New Roman"/>
          <w:lang w:val="en-GB"/>
        </w:rPr>
        <w:t xml:space="preserve"> </w:t>
      </w:r>
      <w:r w:rsidRPr="00596071">
        <w:rPr>
          <w:rFonts w:ascii="Times New Roman" w:hAnsi="Times New Roman"/>
          <w:lang w:val="en-GB"/>
        </w:rPr>
        <w:t>2.3:</w:t>
      </w:r>
      <w:r w:rsidR="002E712A">
        <w:rPr>
          <w:rFonts w:ascii="Times New Roman" w:hAnsi="Times New Roman"/>
          <w:lang w:val="en-GB"/>
        </w:rPr>
        <w:tab/>
      </w:r>
      <w:r w:rsidRPr="00596071">
        <w:rPr>
          <w:rFonts w:ascii="Times New Roman" w:hAnsi="Times New Roman"/>
          <w:lang w:val="en-GB"/>
        </w:rPr>
        <w:t xml:space="preserve">Assurance of </w:t>
      </w:r>
      <w:r w:rsidR="0086535B" w:rsidRPr="00596071">
        <w:rPr>
          <w:rFonts w:ascii="Times New Roman" w:hAnsi="Times New Roman"/>
          <w:lang w:val="en-GB"/>
        </w:rPr>
        <w:t>quality of</w:t>
      </w:r>
      <w:r w:rsidRPr="00596071">
        <w:rPr>
          <w:rFonts w:ascii="Times New Roman" w:hAnsi="Times New Roman"/>
          <w:lang w:val="en-GB"/>
        </w:rPr>
        <w:t xml:space="preserve"> </w:t>
      </w:r>
      <w:r w:rsidR="00174271" w:rsidRPr="00596071">
        <w:rPr>
          <w:rFonts w:ascii="Times New Roman" w:hAnsi="Times New Roman"/>
          <w:lang w:val="en-GB"/>
        </w:rPr>
        <w:t>the organi</w:t>
      </w:r>
      <w:r w:rsidR="003004A7" w:rsidRPr="00596071">
        <w:rPr>
          <w:rFonts w:ascii="Times New Roman" w:hAnsi="Times New Roman"/>
          <w:lang w:val="en-GB"/>
        </w:rPr>
        <w:t>z</w:t>
      </w:r>
      <w:r w:rsidR="00174271" w:rsidRPr="00596071">
        <w:rPr>
          <w:rFonts w:ascii="Times New Roman" w:hAnsi="Times New Roman"/>
          <w:lang w:val="en-GB"/>
        </w:rPr>
        <w:t xml:space="preserve">ation and procedures concerning </w:t>
      </w:r>
      <w:r w:rsidRPr="00596071">
        <w:rPr>
          <w:rFonts w:ascii="Times New Roman" w:hAnsi="Times New Roman"/>
          <w:lang w:val="en-GB"/>
        </w:rPr>
        <w:t>interim</w:t>
      </w:r>
      <w:r w:rsidR="002E712A">
        <w:rPr>
          <w:rFonts w:ascii="Times New Roman" w:hAnsi="Times New Roman"/>
          <w:lang w:val="en-GB"/>
        </w:rPr>
        <w:t xml:space="preserve"> </w:t>
      </w:r>
      <w:r w:rsidRPr="00596071">
        <w:rPr>
          <w:rFonts w:ascii="Times New Roman" w:hAnsi="Times New Roman"/>
          <w:lang w:val="en-GB"/>
        </w:rPr>
        <w:t>and other examinations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2.4: </w:t>
      </w:r>
      <w:r w:rsidR="002E712A">
        <w:rPr>
          <w:rFonts w:ascii="Times New Roman" w:hAnsi="Times New Roman"/>
          <w:lang w:val="en-GB"/>
        </w:rPr>
        <w:tab/>
      </w:r>
      <w:r w:rsidRPr="00596071">
        <w:rPr>
          <w:rFonts w:ascii="Times New Roman" w:hAnsi="Times New Roman"/>
          <w:lang w:val="en-GB"/>
        </w:rPr>
        <w:t>Designation of examiners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2.5: </w:t>
      </w:r>
      <w:r w:rsidR="002E712A">
        <w:rPr>
          <w:rFonts w:ascii="Times New Roman" w:hAnsi="Times New Roman"/>
          <w:lang w:val="en-GB"/>
        </w:rPr>
        <w:tab/>
      </w:r>
      <w:r w:rsidRPr="00596071">
        <w:rPr>
          <w:rFonts w:ascii="Times New Roman" w:hAnsi="Times New Roman"/>
          <w:lang w:val="en-GB"/>
        </w:rPr>
        <w:t>Measures in fraud cases</w:t>
      </w:r>
    </w:p>
    <w:p w:rsidR="00763CBD" w:rsidRPr="00596071" w:rsidRDefault="00174271" w:rsidP="002E712A">
      <w:pPr>
        <w:pStyle w:val="Geenafstand"/>
        <w:tabs>
          <w:tab w:val="left" w:pos="2835"/>
        </w:tabs>
        <w:ind w:left="2835" w:hanging="1559"/>
        <w:rPr>
          <w:rFonts w:ascii="Times New Roman" w:hAnsi="Times New Roman"/>
          <w:lang w:val="en-GB"/>
        </w:rPr>
      </w:pPr>
      <w:r w:rsidRPr="00596071">
        <w:rPr>
          <w:rFonts w:ascii="Times New Roman" w:hAnsi="Times New Roman"/>
          <w:lang w:val="en-GB"/>
        </w:rPr>
        <w:t>Article</w:t>
      </w:r>
      <w:r w:rsidR="00295302" w:rsidRPr="00596071">
        <w:rPr>
          <w:rFonts w:ascii="Times New Roman" w:hAnsi="Times New Roman"/>
          <w:lang w:val="en-GB"/>
        </w:rPr>
        <w:t xml:space="preserve"> </w:t>
      </w:r>
      <w:r w:rsidRPr="00596071">
        <w:rPr>
          <w:rFonts w:ascii="Times New Roman" w:hAnsi="Times New Roman"/>
          <w:lang w:val="en-GB"/>
        </w:rPr>
        <w:t xml:space="preserve">2.6: </w:t>
      </w:r>
      <w:r w:rsidR="002E712A">
        <w:rPr>
          <w:rFonts w:ascii="Times New Roman" w:hAnsi="Times New Roman"/>
          <w:lang w:val="en-GB"/>
        </w:rPr>
        <w:tab/>
      </w:r>
      <w:r w:rsidRPr="00596071">
        <w:rPr>
          <w:rFonts w:ascii="Times New Roman" w:hAnsi="Times New Roman"/>
          <w:lang w:val="en-GB"/>
        </w:rPr>
        <w:t>Conditions for determining that the examination has been passed even though all of the interim examinations have not been passed</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 xml:space="preserve">2.7: </w:t>
      </w:r>
      <w:r w:rsidR="002E712A">
        <w:rPr>
          <w:rFonts w:ascii="Times New Roman" w:hAnsi="Times New Roman"/>
          <w:lang w:val="en-GB"/>
        </w:rPr>
        <w:tab/>
      </w:r>
      <w:r w:rsidRPr="00596071">
        <w:rPr>
          <w:rFonts w:ascii="Times New Roman" w:hAnsi="Times New Roman"/>
          <w:lang w:val="en-GB"/>
        </w:rPr>
        <w:t>Certificates and registration</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 xml:space="preserve">2.8: </w:t>
      </w:r>
      <w:r w:rsidR="002E712A">
        <w:rPr>
          <w:rFonts w:ascii="Times New Roman" w:hAnsi="Times New Roman"/>
          <w:lang w:val="en-GB"/>
        </w:rPr>
        <w:tab/>
      </w:r>
      <w:r w:rsidRPr="00596071">
        <w:rPr>
          <w:rFonts w:ascii="Times New Roman" w:hAnsi="Times New Roman"/>
          <w:lang w:val="en-GB"/>
        </w:rPr>
        <w:t>Statements of excellence on certificates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AF1798" w:rsidRPr="00596071">
        <w:rPr>
          <w:rFonts w:ascii="Times New Roman" w:hAnsi="Times New Roman"/>
          <w:lang w:val="en-GB"/>
        </w:rPr>
        <w:t xml:space="preserve"> </w:t>
      </w:r>
      <w:r w:rsidRPr="00596071">
        <w:rPr>
          <w:rFonts w:ascii="Times New Roman" w:hAnsi="Times New Roman"/>
          <w:lang w:val="en-GB"/>
        </w:rPr>
        <w:t>2.9:</w:t>
      </w:r>
      <w:r w:rsidR="002E712A">
        <w:rPr>
          <w:rFonts w:ascii="Times New Roman" w:hAnsi="Times New Roman"/>
          <w:lang w:val="en-GB"/>
        </w:rPr>
        <w:tab/>
      </w:r>
      <w:r w:rsidRPr="00596071">
        <w:rPr>
          <w:rFonts w:ascii="Times New Roman" w:hAnsi="Times New Roman"/>
          <w:lang w:val="en-GB"/>
        </w:rPr>
        <w:t>Annual report</w:t>
      </w:r>
    </w:p>
    <w:p w:rsidR="00F555B9" w:rsidRPr="00596071" w:rsidRDefault="00174271" w:rsidP="00137420">
      <w:pPr>
        <w:pStyle w:val="Geenafstand"/>
        <w:ind w:left="1276" w:hanging="1276"/>
        <w:rPr>
          <w:rFonts w:ascii="Times New Roman" w:hAnsi="Times New Roman"/>
          <w:b/>
          <w:i/>
          <w:lang w:val="en-GB"/>
        </w:rPr>
      </w:pPr>
      <w:r w:rsidRPr="00596071">
        <w:rPr>
          <w:rFonts w:ascii="Times New Roman" w:hAnsi="Times New Roman"/>
          <w:b/>
          <w:i/>
          <w:lang w:val="en-GB"/>
        </w:rPr>
        <w:t>Section 3:</w:t>
      </w:r>
      <w:r w:rsidR="00137420" w:rsidRPr="00596071">
        <w:rPr>
          <w:rFonts w:ascii="Times New Roman" w:hAnsi="Times New Roman"/>
          <w:b/>
          <w:i/>
          <w:lang w:val="en-GB"/>
        </w:rPr>
        <w:t xml:space="preserve"> </w:t>
      </w:r>
      <w:r w:rsidR="00E33A7A" w:rsidRPr="00596071">
        <w:rPr>
          <w:rFonts w:ascii="Times New Roman" w:hAnsi="Times New Roman"/>
          <w:b/>
          <w:i/>
          <w:lang w:val="en-GB"/>
        </w:rPr>
        <w:tab/>
      </w:r>
      <w:r w:rsidRPr="00596071">
        <w:rPr>
          <w:rFonts w:ascii="Times New Roman" w:hAnsi="Times New Roman"/>
          <w:b/>
          <w:i/>
          <w:lang w:val="en-GB"/>
        </w:rPr>
        <w:t xml:space="preserve">Rules </w:t>
      </w:r>
      <w:r w:rsidR="00A9729B" w:rsidRPr="00596071">
        <w:rPr>
          <w:rFonts w:ascii="Times New Roman" w:hAnsi="Times New Roman"/>
          <w:b/>
          <w:i/>
          <w:lang w:val="en-GB"/>
        </w:rPr>
        <w:t xml:space="preserve">concerning </w:t>
      </w:r>
      <w:r w:rsidRPr="00596071">
        <w:rPr>
          <w:rFonts w:ascii="Times New Roman" w:hAnsi="Times New Roman"/>
          <w:b/>
          <w:i/>
          <w:lang w:val="en-GB"/>
        </w:rPr>
        <w:t>duties for which students must submit requests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3.1.:</w:t>
      </w:r>
      <w:r w:rsidR="002E712A">
        <w:rPr>
          <w:rFonts w:ascii="Times New Roman" w:hAnsi="Times New Roman"/>
          <w:lang w:val="en-GB"/>
        </w:rPr>
        <w:tab/>
      </w:r>
      <w:r w:rsidRPr="00596071">
        <w:rPr>
          <w:rFonts w:ascii="Times New Roman" w:hAnsi="Times New Roman"/>
          <w:lang w:val="en-GB"/>
        </w:rPr>
        <w:t>General rules regarding requests</w:t>
      </w:r>
      <w:r w:rsidR="00F555B9" w:rsidRPr="00596071">
        <w:rPr>
          <w:rFonts w:ascii="Times New Roman" w:hAnsi="Times New Roman"/>
          <w:lang w:val="en-GB"/>
        </w:rPr>
        <w:t xml:space="preserve"> </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3.2: </w:t>
      </w:r>
      <w:r w:rsidR="002E712A">
        <w:rPr>
          <w:rFonts w:ascii="Times New Roman" w:hAnsi="Times New Roman"/>
          <w:lang w:val="en-GB"/>
        </w:rPr>
        <w:tab/>
      </w:r>
      <w:r w:rsidRPr="00596071">
        <w:rPr>
          <w:rFonts w:ascii="Times New Roman" w:hAnsi="Times New Roman"/>
          <w:lang w:val="en-GB"/>
        </w:rPr>
        <w:t>Approv</w:t>
      </w:r>
      <w:r w:rsidR="004715E7" w:rsidRPr="00596071">
        <w:rPr>
          <w:rFonts w:ascii="Times New Roman" w:hAnsi="Times New Roman"/>
          <w:lang w:val="en-GB"/>
        </w:rPr>
        <w:t xml:space="preserve">al of </w:t>
      </w:r>
      <w:r w:rsidRPr="00596071">
        <w:rPr>
          <w:rFonts w:ascii="Times New Roman" w:hAnsi="Times New Roman"/>
          <w:lang w:val="en-GB"/>
        </w:rPr>
        <w:t>flexible programmes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3.3: </w:t>
      </w:r>
      <w:r w:rsidR="002E712A">
        <w:rPr>
          <w:rFonts w:ascii="Times New Roman" w:hAnsi="Times New Roman"/>
          <w:lang w:val="en-GB"/>
        </w:rPr>
        <w:tab/>
      </w:r>
      <w:r w:rsidRPr="00596071">
        <w:rPr>
          <w:rFonts w:ascii="Times New Roman" w:hAnsi="Times New Roman"/>
          <w:lang w:val="en-GB"/>
        </w:rPr>
        <w:t xml:space="preserve">Granting </w:t>
      </w:r>
      <w:r w:rsidR="004715E7" w:rsidRPr="00596071">
        <w:rPr>
          <w:rFonts w:ascii="Times New Roman" w:hAnsi="Times New Roman"/>
          <w:lang w:val="en-GB"/>
        </w:rPr>
        <w:t xml:space="preserve">of </w:t>
      </w:r>
      <w:r w:rsidRPr="00596071">
        <w:rPr>
          <w:rFonts w:ascii="Times New Roman" w:hAnsi="Times New Roman"/>
          <w:lang w:val="en-GB"/>
        </w:rPr>
        <w:t>exemptions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3.4: </w:t>
      </w:r>
      <w:r w:rsidR="002E712A">
        <w:rPr>
          <w:rFonts w:ascii="Times New Roman" w:hAnsi="Times New Roman"/>
          <w:lang w:val="en-GB"/>
        </w:rPr>
        <w:tab/>
      </w:r>
      <w:r w:rsidRPr="00596071">
        <w:rPr>
          <w:rFonts w:ascii="Times New Roman" w:hAnsi="Times New Roman"/>
          <w:lang w:val="en-GB"/>
        </w:rPr>
        <w:t>Exten</w:t>
      </w:r>
      <w:r w:rsidR="004715E7" w:rsidRPr="00596071">
        <w:rPr>
          <w:rFonts w:ascii="Times New Roman" w:hAnsi="Times New Roman"/>
          <w:lang w:val="en-GB"/>
        </w:rPr>
        <w:t>sion of</w:t>
      </w:r>
      <w:r w:rsidRPr="00596071">
        <w:rPr>
          <w:rFonts w:ascii="Times New Roman" w:hAnsi="Times New Roman"/>
          <w:lang w:val="en-GB"/>
        </w:rPr>
        <w:t xml:space="preserve"> the period of validity for interim examinations</w:t>
      </w:r>
    </w:p>
    <w:p w:rsidR="00F555B9" w:rsidRPr="00596071" w:rsidRDefault="00174271"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3.5:</w:t>
      </w:r>
      <w:r w:rsidR="00F4664B" w:rsidRPr="00596071">
        <w:rPr>
          <w:rFonts w:ascii="Times New Roman" w:hAnsi="Times New Roman"/>
          <w:lang w:val="en-GB"/>
        </w:rPr>
        <w:t xml:space="preserve"> </w:t>
      </w:r>
      <w:r w:rsidR="002E712A">
        <w:rPr>
          <w:rFonts w:ascii="Times New Roman" w:hAnsi="Times New Roman"/>
          <w:lang w:val="en-GB"/>
        </w:rPr>
        <w:tab/>
      </w:r>
      <w:r w:rsidR="00F4664B" w:rsidRPr="00596071">
        <w:rPr>
          <w:rFonts w:ascii="Times New Roman" w:hAnsi="Times New Roman"/>
          <w:lang w:val="en-GB"/>
        </w:rPr>
        <w:t>Deviati</w:t>
      </w:r>
      <w:r w:rsidR="004715E7" w:rsidRPr="00596071">
        <w:rPr>
          <w:rFonts w:ascii="Times New Roman" w:hAnsi="Times New Roman"/>
          <w:lang w:val="en-GB"/>
        </w:rPr>
        <w:t>on</w:t>
      </w:r>
      <w:r w:rsidR="00F4664B" w:rsidRPr="00596071">
        <w:rPr>
          <w:rFonts w:ascii="Times New Roman" w:hAnsi="Times New Roman"/>
          <w:lang w:val="en-GB"/>
        </w:rPr>
        <w:t xml:space="preserve"> from the manner of sitting interim examinations</w:t>
      </w:r>
    </w:p>
    <w:p w:rsidR="00F555B9"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3.6: </w:t>
      </w:r>
      <w:r w:rsidR="002E712A">
        <w:rPr>
          <w:rFonts w:ascii="Times New Roman" w:hAnsi="Times New Roman"/>
          <w:lang w:val="en-GB"/>
        </w:rPr>
        <w:tab/>
      </w:r>
      <w:r w:rsidRPr="00596071">
        <w:rPr>
          <w:rFonts w:ascii="Times New Roman" w:hAnsi="Times New Roman"/>
          <w:lang w:val="en-GB"/>
        </w:rPr>
        <w:t>Deviat</w:t>
      </w:r>
      <w:r w:rsidR="004715E7" w:rsidRPr="00596071">
        <w:rPr>
          <w:rFonts w:ascii="Times New Roman" w:hAnsi="Times New Roman"/>
          <w:lang w:val="en-GB"/>
        </w:rPr>
        <w:t>ion</w:t>
      </w:r>
      <w:r w:rsidRPr="00596071">
        <w:rPr>
          <w:rFonts w:ascii="Times New Roman" w:hAnsi="Times New Roman"/>
          <w:lang w:val="en-GB"/>
        </w:rPr>
        <w:t xml:space="preserve"> from holding </w:t>
      </w:r>
      <w:r w:rsidR="005F7B98" w:rsidRPr="00596071">
        <w:rPr>
          <w:rFonts w:ascii="Times New Roman" w:hAnsi="Times New Roman"/>
          <w:lang w:val="en-GB"/>
        </w:rPr>
        <w:t>oral interim examination</w:t>
      </w:r>
      <w:r w:rsidRPr="00596071">
        <w:rPr>
          <w:rFonts w:ascii="Times New Roman" w:hAnsi="Times New Roman"/>
          <w:lang w:val="en-GB"/>
        </w:rPr>
        <w:t>s in public</w:t>
      </w:r>
    </w:p>
    <w:p w:rsidR="00F555B9"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3.</w:t>
      </w:r>
      <w:r w:rsidRPr="00596071">
        <w:rPr>
          <w:rFonts w:ascii="Times New Roman" w:hAnsi="Times New Roman"/>
          <w:color w:val="000000"/>
          <w:lang w:val="en-GB"/>
        </w:rPr>
        <w:t xml:space="preserve">7: </w:t>
      </w:r>
      <w:r w:rsidR="002E712A">
        <w:rPr>
          <w:rFonts w:ascii="Times New Roman" w:hAnsi="Times New Roman"/>
          <w:color w:val="000000"/>
          <w:lang w:val="en-GB"/>
        </w:rPr>
        <w:tab/>
      </w:r>
      <w:r w:rsidR="004715E7" w:rsidRPr="00596071">
        <w:rPr>
          <w:rFonts w:ascii="Times New Roman" w:hAnsi="Times New Roman"/>
          <w:color w:val="000000"/>
          <w:lang w:val="en-GB"/>
        </w:rPr>
        <w:t>Non-issuance of</w:t>
      </w:r>
      <w:r w:rsidRPr="00596071">
        <w:rPr>
          <w:rFonts w:ascii="Times New Roman" w:hAnsi="Times New Roman"/>
          <w:color w:val="000000"/>
          <w:lang w:val="en-GB"/>
        </w:rPr>
        <w:t xml:space="preserve"> certificates</w:t>
      </w:r>
    </w:p>
    <w:p w:rsidR="00F555B9"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3.8: </w:t>
      </w:r>
      <w:r w:rsidR="002E712A">
        <w:rPr>
          <w:rFonts w:ascii="Times New Roman" w:hAnsi="Times New Roman"/>
          <w:lang w:val="en-GB"/>
        </w:rPr>
        <w:tab/>
      </w:r>
      <w:r w:rsidRPr="00596071">
        <w:rPr>
          <w:rFonts w:ascii="Times New Roman" w:hAnsi="Times New Roman"/>
          <w:lang w:val="en-GB"/>
        </w:rPr>
        <w:t>Issu</w:t>
      </w:r>
      <w:r w:rsidR="004715E7" w:rsidRPr="00596071">
        <w:rPr>
          <w:rFonts w:ascii="Times New Roman" w:hAnsi="Times New Roman"/>
          <w:lang w:val="en-GB"/>
        </w:rPr>
        <w:t>ance of</w:t>
      </w:r>
      <w:r w:rsidRPr="00596071">
        <w:rPr>
          <w:rFonts w:ascii="Times New Roman" w:hAnsi="Times New Roman"/>
          <w:lang w:val="en-GB"/>
        </w:rPr>
        <w:t xml:space="preserve"> written statements</w:t>
      </w:r>
    </w:p>
    <w:p w:rsidR="001D398B" w:rsidRPr="00596071" w:rsidRDefault="00F4664B" w:rsidP="00827468">
      <w:pPr>
        <w:pStyle w:val="Geenafstand"/>
        <w:tabs>
          <w:tab w:val="left" w:pos="2835"/>
        </w:tabs>
        <w:ind w:left="2835" w:hanging="1559"/>
        <w:rPr>
          <w:rFonts w:ascii="Times New Roman" w:hAnsi="Times New Roman"/>
          <w:lang w:val="en-GB"/>
        </w:rPr>
      </w:pPr>
      <w:r w:rsidRPr="00596071">
        <w:rPr>
          <w:rFonts w:ascii="Times New Roman" w:hAnsi="Times New Roman"/>
          <w:lang w:val="en-GB"/>
        </w:rPr>
        <w:t>Article</w:t>
      </w:r>
      <w:r w:rsidR="001D398B" w:rsidRPr="00596071">
        <w:rPr>
          <w:rFonts w:ascii="Times New Roman" w:hAnsi="Times New Roman"/>
          <w:lang w:val="en-GB"/>
        </w:rPr>
        <w:t xml:space="preserve"> </w:t>
      </w:r>
      <w:r w:rsidRPr="00596071">
        <w:rPr>
          <w:rFonts w:ascii="Times New Roman" w:hAnsi="Times New Roman"/>
          <w:lang w:val="en-GB"/>
        </w:rPr>
        <w:t xml:space="preserve">3.9: </w:t>
      </w:r>
      <w:r w:rsidR="002E712A">
        <w:rPr>
          <w:rFonts w:ascii="Times New Roman" w:hAnsi="Times New Roman"/>
          <w:lang w:val="en-GB"/>
        </w:rPr>
        <w:tab/>
      </w:r>
      <w:r w:rsidRPr="00596071">
        <w:rPr>
          <w:rFonts w:ascii="Times New Roman" w:hAnsi="Times New Roman"/>
          <w:lang w:val="en-GB"/>
        </w:rPr>
        <w:t>Deviati</w:t>
      </w:r>
      <w:r w:rsidR="004715E7" w:rsidRPr="00596071">
        <w:rPr>
          <w:rFonts w:ascii="Times New Roman" w:hAnsi="Times New Roman"/>
          <w:lang w:val="en-GB"/>
        </w:rPr>
        <w:t>on</w:t>
      </w:r>
      <w:r w:rsidRPr="00596071">
        <w:rPr>
          <w:rFonts w:ascii="Times New Roman" w:hAnsi="Times New Roman"/>
          <w:lang w:val="en-GB"/>
        </w:rPr>
        <w:t xml:space="preserve"> from </w:t>
      </w:r>
      <w:r w:rsidR="005A3AB8" w:rsidRPr="00596071">
        <w:rPr>
          <w:rFonts w:ascii="Times New Roman" w:hAnsi="Times New Roman"/>
          <w:lang w:val="en-GB"/>
        </w:rPr>
        <w:t xml:space="preserve">the </w:t>
      </w:r>
      <w:r w:rsidRPr="00596071">
        <w:rPr>
          <w:rFonts w:ascii="Times New Roman" w:hAnsi="Times New Roman"/>
          <w:lang w:val="en-GB"/>
        </w:rPr>
        <w:t xml:space="preserve">provisions in </w:t>
      </w:r>
      <w:r w:rsidR="003C3ECC" w:rsidRPr="00596071">
        <w:rPr>
          <w:rFonts w:ascii="Times New Roman" w:hAnsi="Times New Roman"/>
          <w:lang w:val="en-GB"/>
        </w:rPr>
        <w:t xml:space="preserve">the </w:t>
      </w:r>
      <w:r w:rsidRPr="00596071">
        <w:rPr>
          <w:rFonts w:ascii="Times New Roman" w:hAnsi="Times New Roman"/>
          <w:lang w:val="en-GB"/>
        </w:rPr>
        <w:t>Education and Examination Regulations based on unfairness</w:t>
      </w:r>
    </w:p>
    <w:p w:rsidR="00F555B9" w:rsidRPr="00596071" w:rsidRDefault="00F4664B" w:rsidP="00137420">
      <w:pPr>
        <w:pStyle w:val="Geenafstand"/>
        <w:ind w:left="1276" w:hanging="1276"/>
        <w:rPr>
          <w:rFonts w:ascii="Times New Roman" w:hAnsi="Times New Roman"/>
          <w:b/>
          <w:i/>
          <w:lang w:val="en-GB"/>
        </w:rPr>
      </w:pPr>
      <w:r w:rsidRPr="00596071">
        <w:rPr>
          <w:rFonts w:ascii="Times New Roman" w:hAnsi="Times New Roman"/>
          <w:b/>
          <w:i/>
          <w:lang w:val="en-GB"/>
        </w:rPr>
        <w:t>Section 4:</w:t>
      </w:r>
      <w:r w:rsidR="00137420" w:rsidRPr="00596071">
        <w:rPr>
          <w:rFonts w:ascii="Times New Roman" w:hAnsi="Times New Roman"/>
          <w:b/>
          <w:i/>
          <w:lang w:val="en-GB"/>
        </w:rPr>
        <w:t xml:space="preserve"> </w:t>
      </w:r>
      <w:r w:rsidR="00E33A7A" w:rsidRPr="00596071">
        <w:rPr>
          <w:rFonts w:ascii="Times New Roman" w:hAnsi="Times New Roman"/>
          <w:b/>
          <w:i/>
          <w:lang w:val="en-GB"/>
        </w:rPr>
        <w:tab/>
      </w:r>
      <w:r w:rsidRPr="00596071">
        <w:rPr>
          <w:rFonts w:ascii="Times New Roman" w:hAnsi="Times New Roman"/>
          <w:b/>
          <w:i/>
          <w:lang w:val="en-GB"/>
        </w:rPr>
        <w:t>Guidelines and instructions on assessing interim and other examinations and on determining results</w:t>
      </w:r>
    </w:p>
    <w:p w:rsidR="002E6C90"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2E6C90" w:rsidRPr="00596071">
        <w:rPr>
          <w:rFonts w:ascii="Times New Roman" w:hAnsi="Times New Roman"/>
          <w:lang w:val="en-GB"/>
        </w:rPr>
        <w:t xml:space="preserve"> </w:t>
      </w:r>
      <w:r w:rsidRPr="00596071">
        <w:rPr>
          <w:rFonts w:ascii="Times New Roman" w:hAnsi="Times New Roman"/>
          <w:lang w:val="en-GB"/>
        </w:rPr>
        <w:t xml:space="preserve">4.1: </w:t>
      </w:r>
      <w:r w:rsidR="00827468">
        <w:rPr>
          <w:rFonts w:ascii="Times New Roman" w:hAnsi="Times New Roman"/>
          <w:lang w:val="en-GB"/>
        </w:rPr>
        <w:tab/>
      </w:r>
      <w:r w:rsidRPr="00596071">
        <w:rPr>
          <w:rFonts w:ascii="Times New Roman" w:hAnsi="Times New Roman"/>
          <w:lang w:val="en-GB"/>
        </w:rPr>
        <w:t>Guidelines and instructions generally</w:t>
      </w:r>
    </w:p>
    <w:p w:rsidR="002E6C90"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2E6C90" w:rsidRPr="00596071">
        <w:rPr>
          <w:rFonts w:ascii="Times New Roman" w:hAnsi="Times New Roman"/>
          <w:lang w:val="en-GB"/>
        </w:rPr>
        <w:t xml:space="preserve"> </w:t>
      </w:r>
      <w:r w:rsidRPr="00596071">
        <w:rPr>
          <w:rFonts w:ascii="Times New Roman" w:hAnsi="Times New Roman"/>
          <w:lang w:val="en-GB"/>
        </w:rPr>
        <w:t xml:space="preserve">4.2: </w:t>
      </w:r>
      <w:r w:rsidR="00827468">
        <w:rPr>
          <w:rFonts w:ascii="Times New Roman" w:hAnsi="Times New Roman"/>
          <w:lang w:val="en-GB"/>
        </w:rPr>
        <w:tab/>
      </w:r>
      <w:r w:rsidRPr="00596071">
        <w:rPr>
          <w:rFonts w:ascii="Times New Roman" w:hAnsi="Times New Roman"/>
          <w:lang w:val="en-GB"/>
        </w:rPr>
        <w:t>Assess</w:t>
      </w:r>
      <w:r w:rsidR="004715E7" w:rsidRPr="00596071">
        <w:rPr>
          <w:rFonts w:ascii="Times New Roman" w:hAnsi="Times New Roman"/>
          <w:lang w:val="en-GB"/>
        </w:rPr>
        <w:t>ment of</w:t>
      </w:r>
      <w:r w:rsidRPr="00596071">
        <w:rPr>
          <w:rFonts w:ascii="Times New Roman" w:hAnsi="Times New Roman"/>
          <w:lang w:val="en-GB"/>
        </w:rPr>
        <w:t xml:space="preserve"> interim examinations and tests</w:t>
      </w:r>
    </w:p>
    <w:p w:rsidR="002E6C90"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2E6C90" w:rsidRPr="00596071">
        <w:rPr>
          <w:rFonts w:ascii="Times New Roman" w:hAnsi="Times New Roman"/>
          <w:lang w:val="en-GB"/>
        </w:rPr>
        <w:t xml:space="preserve"> </w:t>
      </w:r>
      <w:r w:rsidRPr="00596071">
        <w:rPr>
          <w:rFonts w:ascii="Times New Roman" w:hAnsi="Times New Roman"/>
          <w:lang w:val="en-GB"/>
        </w:rPr>
        <w:t>4.3:</w:t>
      </w:r>
      <w:r w:rsidR="00827468">
        <w:rPr>
          <w:rFonts w:ascii="Times New Roman" w:hAnsi="Times New Roman"/>
          <w:lang w:val="en-GB"/>
        </w:rPr>
        <w:tab/>
      </w:r>
      <w:r w:rsidRPr="00596071">
        <w:rPr>
          <w:rFonts w:ascii="Times New Roman" w:hAnsi="Times New Roman"/>
          <w:lang w:val="en-GB"/>
        </w:rPr>
        <w:t>Determin</w:t>
      </w:r>
      <w:r w:rsidR="004715E7" w:rsidRPr="00596071">
        <w:rPr>
          <w:rFonts w:ascii="Times New Roman" w:hAnsi="Times New Roman"/>
          <w:lang w:val="en-GB"/>
        </w:rPr>
        <w:t xml:space="preserve">ation of </w:t>
      </w:r>
      <w:r w:rsidRPr="00596071">
        <w:rPr>
          <w:rFonts w:ascii="Times New Roman" w:hAnsi="Times New Roman"/>
          <w:lang w:val="en-GB"/>
        </w:rPr>
        <w:t>the result of a test or interim examination</w:t>
      </w:r>
    </w:p>
    <w:p w:rsidR="002E6C90"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2E6C90" w:rsidRPr="00596071">
        <w:rPr>
          <w:rFonts w:ascii="Times New Roman" w:hAnsi="Times New Roman"/>
          <w:lang w:val="en-GB"/>
        </w:rPr>
        <w:t xml:space="preserve"> </w:t>
      </w:r>
      <w:r w:rsidRPr="00596071">
        <w:rPr>
          <w:rFonts w:ascii="Times New Roman" w:hAnsi="Times New Roman"/>
          <w:lang w:val="en-GB"/>
        </w:rPr>
        <w:t>4.4:</w:t>
      </w:r>
      <w:r w:rsidR="00827468">
        <w:rPr>
          <w:rFonts w:ascii="Times New Roman" w:hAnsi="Times New Roman"/>
          <w:lang w:val="en-GB"/>
        </w:rPr>
        <w:tab/>
      </w:r>
      <w:r w:rsidRPr="00596071">
        <w:rPr>
          <w:rFonts w:ascii="Times New Roman" w:hAnsi="Times New Roman"/>
          <w:lang w:val="en-GB"/>
        </w:rPr>
        <w:t>Assess</w:t>
      </w:r>
      <w:r w:rsidR="004715E7" w:rsidRPr="00596071">
        <w:rPr>
          <w:rFonts w:ascii="Times New Roman" w:hAnsi="Times New Roman"/>
          <w:lang w:val="en-GB"/>
        </w:rPr>
        <w:t>ment of</w:t>
      </w:r>
      <w:r w:rsidRPr="00596071">
        <w:rPr>
          <w:rFonts w:ascii="Times New Roman" w:hAnsi="Times New Roman"/>
          <w:lang w:val="en-GB"/>
        </w:rPr>
        <w:t xml:space="preserve"> final projects</w:t>
      </w:r>
    </w:p>
    <w:p w:rsidR="002E6C90"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2E6C90" w:rsidRPr="00596071">
        <w:rPr>
          <w:rFonts w:ascii="Times New Roman" w:hAnsi="Times New Roman"/>
          <w:lang w:val="en-GB"/>
        </w:rPr>
        <w:t xml:space="preserve"> </w:t>
      </w:r>
      <w:r w:rsidRPr="00596071">
        <w:rPr>
          <w:rFonts w:ascii="Times New Roman" w:hAnsi="Times New Roman"/>
          <w:lang w:val="en-GB"/>
        </w:rPr>
        <w:t>4.5:</w:t>
      </w:r>
      <w:r w:rsidR="00827468">
        <w:rPr>
          <w:rFonts w:ascii="Times New Roman" w:hAnsi="Times New Roman"/>
          <w:lang w:val="en-GB"/>
        </w:rPr>
        <w:tab/>
      </w:r>
      <w:r w:rsidRPr="00596071">
        <w:rPr>
          <w:rFonts w:ascii="Times New Roman" w:hAnsi="Times New Roman"/>
          <w:lang w:val="en-GB"/>
        </w:rPr>
        <w:t>Preventi</w:t>
      </w:r>
      <w:r w:rsidR="004715E7" w:rsidRPr="00596071">
        <w:rPr>
          <w:rFonts w:ascii="Times New Roman" w:hAnsi="Times New Roman"/>
          <w:lang w:val="en-GB"/>
        </w:rPr>
        <w:t>on</w:t>
      </w:r>
      <w:r w:rsidRPr="00596071">
        <w:rPr>
          <w:rFonts w:ascii="Times New Roman" w:hAnsi="Times New Roman"/>
          <w:lang w:val="en-GB"/>
        </w:rPr>
        <w:t xml:space="preserve"> and reporting</w:t>
      </w:r>
      <w:r w:rsidR="004715E7" w:rsidRPr="00596071">
        <w:rPr>
          <w:rFonts w:ascii="Times New Roman" w:hAnsi="Times New Roman"/>
          <w:lang w:val="en-GB"/>
        </w:rPr>
        <w:t xml:space="preserve"> of</w:t>
      </w:r>
      <w:r w:rsidRPr="00596071">
        <w:rPr>
          <w:rFonts w:ascii="Times New Roman" w:hAnsi="Times New Roman"/>
          <w:lang w:val="en-GB"/>
        </w:rPr>
        <w:t xml:space="preserve"> fraud</w:t>
      </w:r>
      <w:r w:rsidR="002E6C90" w:rsidRPr="00596071">
        <w:rPr>
          <w:rFonts w:ascii="Times New Roman" w:hAnsi="Times New Roman"/>
          <w:lang w:val="en-GB"/>
        </w:rPr>
        <w:t xml:space="preserve"> </w:t>
      </w:r>
    </w:p>
    <w:p w:rsidR="002E6C90" w:rsidRPr="00596071" w:rsidRDefault="00F4664B" w:rsidP="00137420">
      <w:pPr>
        <w:pStyle w:val="Geenafstand"/>
        <w:ind w:left="2086" w:hanging="810"/>
        <w:rPr>
          <w:rFonts w:ascii="Times New Roman" w:hAnsi="Times New Roman"/>
          <w:lang w:val="en-GB"/>
        </w:rPr>
      </w:pPr>
      <w:r w:rsidRPr="00596071">
        <w:rPr>
          <w:rFonts w:ascii="Times New Roman" w:hAnsi="Times New Roman"/>
          <w:lang w:val="en-GB"/>
        </w:rPr>
        <w:t>Article</w:t>
      </w:r>
      <w:r w:rsidR="002E6C90" w:rsidRPr="00596071">
        <w:rPr>
          <w:rFonts w:ascii="Times New Roman" w:hAnsi="Times New Roman"/>
          <w:lang w:val="en-GB"/>
        </w:rPr>
        <w:t xml:space="preserve"> </w:t>
      </w:r>
      <w:r w:rsidRPr="00596071">
        <w:rPr>
          <w:rFonts w:ascii="Times New Roman" w:hAnsi="Times New Roman"/>
          <w:lang w:val="en-GB"/>
        </w:rPr>
        <w:t xml:space="preserve">4.6: </w:t>
      </w:r>
      <w:r w:rsidR="00827468">
        <w:rPr>
          <w:rFonts w:ascii="Times New Roman" w:hAnsi="Times New Roman"/>
          <w:lang w:val="en-GB"/>
        </w:rPr>
        <w:tab/>
      </w:r>
      <w:r w:rsidRPr="00596071">
        <w:rPr>
          <w:rFonts w:ascii="Times New Roman" w:hAnsi="Times New Roman"/>
          <w:lang w:val="en-GB"/>
        </w:rPr>
        <w:t>Miscellaneous guidelines and instructions</w:t>
      </w:r>
    </w:p>
    <w:p w:rsidR="00F555B9" w:rsidRPr="00596071" w:rsidRDefault="00F4664B" w:rsidP="00137420">
      <w:pPr>
        <w:pStyle w:val="Geenafstand"/>
        <w:ind w:left="1276" w:hanging="1276"/>
        <w:rPr>
          <w:rFonts w:ascii="Times New Roman" w:hAnsi="Times New Roman"/>
          <w:b/>
          <w:i/>
          <w:lang w:val="en-GB"/>
        </w:rPr>
      </w:pPr>
      <w:r w:rsidRPr="00596071">
        <w:rPr>
          <w:rFonts w:ascii="Times New Roman" w:hAnsi="Times New Roman"/>
          <w:b/>
          <w:i/>
          <w:lang w:val="en-GB"/>
        </w:rPr>
        <w:t>Section 5:</w:t>
      </w:r>
      <w:r w:rsidR="00137420" w:rsidRPr="00596071">
        <w:rPr>
          <w:rFonts w:ascii="Times New Roman" w:hAnsi="Times New Roman"/>
          <w:b/>
          <w:i/>
          <w:lang w:val="en-GB"/>
        </w:rPr>
        <w:t xml:space="preserve"> </w:t>
      </w:r>
      <w:r w:rsidR="00E33A7A" w:rsidRPr="00596071">
        <w:rPr>
          <w:rFonts w:ascii="Times New Roman" w:hAnsi="Times New Roman"/>
          <w:b/>
          <w:i/>
          <w:lang w:val="en-GB"/>
        </w:rPr>
        <w:tab/>
      </w:r>
      <w:r w:rsidR="003004A7" w:rsidRPr="00596071">
        <w:rPr>
          <w:rFonts w:ascii="Times New Roman" w:hAnsi="Times New Roman"/>
          <w:b/>
          <w:i/>
          <w:lang w:val="en-GB"/>
        </w:rPr>
        <w:t>Changes, deviations, appeals and objections</w:t>
      </w:r>
    </w:p>
    <w:p w:rsidR="00F555B9" w:rsidRPr="00596071" w:rsidRDefault="003004A7"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5.1: </w:t>
      </w:r>
      <w:r w:rsidR="00827468">
        <w:rPr>
          <w:rFonts w:ascii="Times New Roman" w:hAnsi="Times New Roman"/>
          <w:lang w:val="en-GB"/>
        </w:rPr>
        <w:tab/>
      </w:r>
      <w:r w:rsidRPr="00596071">
        <w:rPr>
          <w:rFonts w:ascii="Times New Roman" w:hAnsi="Times New Roman"/>
          <w:lang w:val="en-GB"/>
        </w:rPr>
        <w:t>Conflicts with the Rules and Guidelines</w:t>
      </w:r>
    </w:p>
    <w:p w:rsidR="00F555B9" w:rsidRPr="00596071" w:rsidRDefault="003004A7"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 xml:space="preserve">5.2: </w:t>
      </w:r>
      <w:r w:rsidR="00827468">
        <w:rPr>
          <w:rFonts w:ascii="Times New Roman" w:hAnsi="Times New Roman"/>
          <w:lang w:val="en-GB"/>
        </w:rPr>
        <w:tab/>
      </w:r>
      <w:r w:rsidRPr="00596071">
        <w:rPr>
          <w:rFonts w:ascii="Times New Roman" w:hAnsi="Times New Roman"/>
          <w:lang w:val="en-GB"/>
        </w:rPr>
        <w:t>Hardship clause</w:t>
      </w:r>
    </w:p>
    <w:p w:rsidR="00F555B9" w:rsidRPr="00596071" w:rsidRDefault="003004A7" w:rsidP="00137420">
      <w:pPr>
        <w:pStyle w:val="Geenafstand"/>
        <w:ind w:left="2086" w:hanging="810"/>
        <w:rPr>
          <w:rFonts w:ascii="Times New Roman" w:hAnsi="Times New Roman"/>
          <w:lang w:val="en-GB"/>
        </w:rPr>
      </w:pPr>
      <w:r w:rsidRPr="00596071">
        <w:rPr>
          <w:rFonts w:ascii="Times New Roman" w:hAnsi="Times New Roman"/>
          <w:lang w:val="en-GB"/>
        </w:rPr>
        <w:t>Article</w:t>
      </w:r>
      <w:r w:rsidR="00F555B9" w:rsidRPr="00596071">
        <w:rPr>
          <w:rFonts w:ascii="Times New Roman" w:hAnsi="Times New Roman"/>
          <w:lang w:val="en-GB"/>
        </w:rPr>
        <w:t xml:space="preserve"> </w:t>
      </w:r>
      <w:r w:rsidRPr="00596071">
        <w:rPr>
          <w:rFonts w:ascii="Times New Roman" w:hAnsi="Times New Roman"/>
          <w:lang w:val="en-GB"/>
        </w:rPr>
        <w:t xml:space="preserve">5.3: </w:t>
      </w:r>
      <w:r w:rsidR="00827468">
        <w:rPr>
          <w:rFonts w:ascii="Times New Roman" w:hAnsi="Times New Roman"/>
          <w:lang w:val="en-GB"/>
        </w:rPr>
        <w:tab/>
      </w:r>
      <w:r w:rsidRPr="00596071">
        <w:rPr>
          <w:rFonts w:ascii="Times New Roman" w:hAnsi="Times New Roman"/>
          <w:lang w:val="en-GB"/>
        </w:rPr>
        <w:t>Appeals and objections</w:t>
      </w:r>
    </w:p>
    <w:p w:rsidR="00F555B9" w:rsidRPr="00596071" w:rsidRDefault="003004A7" w:rsidP="00137420">
      <w:pPr>
        <w:pStyle w:val="Geenafstand"/>
        <w:ind w:left="2086" w:hanging="810"/>
        <w:rPr>
          <w:rFonts w:ascii="Times New Roman" w:hAnsi="Times New Roman"/>
          <w:lang w:val="en-GB"/>
        </w:rPr>
      </w:pPr>
      <w:r w:rsidRPr="00596071">
        <w:rPr>
          <w:rFonts w:ascii="Times New Roman" w:hAnsi="Times New Roman"/>
          <w:lang w:val="en-GB"/>
        </w:rPr>
        <w:t>Article</w:t>
      </w:r>
      <w:r w:rsidR="0046340A" w:rsidRPr="00596071">
        <w:rPr>
          <w:rFonts w:ascii="Times New Roman" w:hAnsi="Times New Roman"/>
          <w:lang w:val="en-GB"/>
        </w:rPr>
        <w:t xml:space="preserve"> </w:t>
      </w:r>
      <w:r w:rsidRPr="00596071">
        <w:rPr>
          <w:rFonts w:ascii="Times New Roman" w:hAnsi="Times New Roman"/>
          <w:lang w:val="en-GB"/>
        </w:rPr>
        <w:t xml:space="preserve">5.4: </w:t>
      </w:r>
      <w:r w:rsidR="00827468">
        <w:rPr>
          <w:rFonts w:ascii="Times New Roman" w:hAnsi="Times New Roman"/>
          <w:lang w:val="en-GB"/>
        </w:rPr>
        <w:tab/>
      </w:r>
      <w:r w:rsidR="001E58DC" w:rsidRPr="00596071">
        <w:rPr>
          <w:rFonts w:ascii="Times New Roman" w:hAnsi="Times New Roman"/>
          <w:lang w:val="en-GB"/>
        </w:rPr>
        <w:t xml:space="preserve">Publication </w:t>
      </w:r>
      <w:r w:rsidRPr="00596071">
        <w:rPr>
          <w:rFonts w:ascii="Times New Roman" w:hAnsi="Times New Roman"/>
          <w:lang w:val="en-GB"/>
        </w:rPr>
        <w:t>and amendment of the Rules and Guidelines</w:t>
      </w:r>
    </w:p>
    <w:p w:rsidR="00F555B9" w:rsidRPr="00596071" w:rsidRDefault="003004A7" w:rsidP="00137420">
      <w:pPr>
        <w:pStyle w:val="Geenafstand"/>
        <w:ind w:left="2086" w:hanging="810"/>
        <w:rPr>
          <w:rFonts w:ascii="Times New Roman" w:hAnsi="Times New Roman"/>
          <w:lang w:val="en-GB"/>
        </w:rPr>
      </w:pPr>
      <w:r w:rsidRPr="00596071">
        <w:rPr>
          <w:rFonts w:ascii="Times New Roman" w:hAnsi="Times New Roman"/>
          <w:lang w:val="en-GB"/>
        </w:rPr>
        <w:t>Article</w:t>
      </w:r>
      <w:r w:rsidR="00162B63" w:rsidRPr="00596071">
        <w:rPr>
          <w:rFonts w:ascii="Times New Roman" w:hAnsi="Times New Roman"/>
          <w:lang w:val="en-GB"/>
        </w:rPr>
        <w:t xml:space="preserve"> </w:t>
      </w:r>
      <w:r w:rsidRPr="00596071">
        <w:rPr>
          <w:rFonts w:ascii="Times New Roman" w:hAnsi="Times New Roman"/>
          <w:lang w:val="en-GB"/>
        </w:rPr>
        <w:t xml:space="preserve">5.5: </w:t>
      </w:r>
      <w:r w:rsidR="00827468">
        <w:rPr>
          <w:rFonts w:ascii="Times New Roman" w:hAnsi="Times New Roman"/>
          <w:lang w:val="en-GB"/>
        </w:rPr>
        <w:tab/>
      </w:r>
      <w:r w:rsidRPr="00596071">
        <w:rPr>
          <w:rFonts w:ascii="Times New Roman" w:hAnsi="Times New Roman"/>
          <w:lang w:val="en-GB"/>
        </w:rPr>
        <w:t>Commencement</w:t>
      </w:r>
    </w:p>
    <w:p w:rsidR="00F555B9" w:rsidRPr="00596071" w:rsidRDefault="00F555B9" w:rsidP="005A6F9A">
      <w:pPr>
        <w:pStyle w:val="Geenafstand"/>
        <w:rPr>
          <w:rFonts w:ascii="Times New Roman" w:hAnsi="Times New Roman"/>
          <w:lang w:val="en-GB"/>
        </w:rPr>
      </w:pPr>
    </w:p>
    <w:p w:rsidR="00F555B9" w:rsidRPr="00596071" w:rsidRDefault="003004A7" w:rsidP="005A6F9A">
      <w:pPr>
        <w:pStyle w:val="Geenafstand"/>
        <w:rPr>
          <w:rFonts w:ascii="Times New Roman" w:hAnsi="Times New Roman"/>
          <w:b/>
          <w:i/>
          <w:lang w:val="en-GB"/>
        </w:rPr>
      </w:pPr>
      <w:r w:rsidRPr="00596071">
        <w:rPr>
          <w:rFonts w:ascii="Times New Roman" w:hAnsi="Times New Roman"/>
          <w:b/>
          <w:i/>
          <w:lang w:val="en-GB"/>
        </w:rPr>
        <w:t>Appendices:</w:t>
      </w:r>
      <w:r w:rsidR="00F555B9" w:rsidRPr="00596071">
        <w:rPr>
          <w:rFonts w:ascii="Times New Roman" w:hAnsi="Times New Roman"/>
          <w:b/>
          <w:i/>
          <w:lang w:val="en-GB"/>
        </w:rPr>
        <w:t xml:space="preserve"> </w:t>
      </w:r>
    </w:p>
    <w:p w:rsidR="006F3D08" w:rsidRPr="00596071" w:rsidRDefault="003004A7" w:rsidP="006F3D08">
      <w:pPr>
        <w:pStyle w:val="Geenafstand"/>
        <w:rPr>
          <w:rFonts w:ascii="Times New Roman" w:hAnsi="Times New Roman"/>
          <w:lang w:val="en-GB"/>
        </w:rPr>
      </w:pPr>
      <w:r w:rsidRPr="00596071">
        <w:rPr>
          <w:rFonts w:ascii="Times New Roman" w:hAnsi="Times New Roman"/>
          <w:lang w:val="en-GB"/>
        </w:rPr>
        <w:t xml:space="preserve">The attached appendices </w:t>
      </w:r>
      <w:r w:rsidR="005A3AB8" w:rsidRPr="00596071">
        <w:rPr>
          <w:rFonts w:ascii="Times New Roman" w:hAnsi="Times New Roman"/>
          <w:lang w:val="en-GB"/>
        </w:rPr>
        <w:t xml:space="preserve">(pages 16 </w:t>
      </w:r>
      <w:r w:rsidR="005A3AB8" w:rsidRPr="00596071">
        <w:rPr>
          <w:rFonts w:ascii="Times New Roman" w:hAnsi="Times New Roman"/>
          <w:i/>
          <w:lang w:val="en-GB"/>
        </w:rPr>
        <w:t>et. seq.</w:t>
      </w:r>
      <w:r w:rsidR="005A3AB8" w:rsidRPr="00596071">
        <w:rPr>
          <w:rFonts w:ascii="Times New Roman" w:hAnsi="Times New Roman"/>
          <w:lang w:val="en-GB"/>
        </w:rPr>
        <w:t xml:space="preserve">) </w:t>
      </w:r>
      <w:r w:rsidRPr="00596071">
        <w:rPr>
          <w:rFonts w:ascii="Times New Roman" w:hAnsi="Times New Roman"/>
          <w:lang w:val="en-GB"/>
        </w:rPr>
        <w:t>are not organized numerically, but refer to the article numbers.</w:t>
      </w:r>
      <w:r w:rsidR="00B40E0B" w:rsidRPr="00596071">
        <w:rPr>
          <w:rFonts w:ascii="Times New Roman" w:hAnsi="Times New Roman"/>
          <w:lang w:val="en-GB"/>
        </w:rPr>
        <w:t xml:space="preserve"> </w:t>
      </w:r>
    </w:p>
    <w:p w:rsidR="00162B63" w:rsidRPr="00596071" w:rsidRDefault="00162B63" w:rsidP="006F3D08">
      <w:pPr>
        <w:pStyle w:val="Geenafstand"/>
        <w:rPr>
          <w:rFonts w:ascii="Times New Roman" w:hAnsi="Times New Roman"/>
          <w:lang w:val="en-GB"/>
        </w:rPr>
      </w:pPr>
    </w:p>
    <w:p w:rsidR="00162B63" w:rsidRPr="00596071" w:rsidRDefault="00162B63" w:rsidP="006F3D08">
      <w:pPr>
        <w:pStyle w:val="Geenafstand"/>
        <w:rPr>
          <w:rFonts w:ascii="Times New Roman" w:hAnsi="Times New Roman"/>
          <w:lang w:val="en-GB"/>
        </w:rPr>
      </w:pPr>
    </w:p>
    <w:p w:rsidR="00EF50EA" w:rsidRPr="00596071" w:rsidRDefault="00EF50EA">
      <w:pPr>
        <w:spacing w:after="0" w:line="240" w:lineRule="auto"/>
        <w:rPr>
          <w:rFonts w:ascii="Times New Roman" w:hAnsi="Times New Roman"/>
          <w:b/>
          <w:lang w:val="en-GB"/>
        </w:rPr>
      </w:pPr>
      <w:r w:rsidRPr="00596071">
        <w:rPr>
          <w:rFonts w:ascii="Times New Roman" w:hAnsi="Times New Roman"/>
          <w:b/>
          <w:lang w:val="en-GB"/>
        </w:rPr>
        <w:br w:type="page"/>
      </w:r>
    </w:p>
    <w:p w:rsidR="00F555B9" w:rsidRPr="00596071" w:rsidRDefault="00C70DAD" w:rsidP="005A6F9A">
      <w:pPr>
        <w:pStyle w:val="Geenafstand"/>
        <w:rPr>
          <w:rFonts w:ascii="Times New Roman" w:hAnsi="Times New Roman"/>
          <w:b/>
          <w:lang w:val="en-GB"/>
        </w:rPr>
      </w:pPr>
      <w:r w:rsidRPr="00596071">
        <w:rPr>
          <w:rFonts w:ascii="Times New Roman" w:hAnsi="Times New Roman"/>
          <w:b/>
          <w:lang w:val="en-GB"/>
        </w:rPr>
        <w:lastRenderedPageBreak/>
        <w:t>Definitions:</w:t>
      </w:r>
    </w:p>
    <w:p w:rsidR="00F555B9" w:rsidRPr="00596071" w:rsidRDefault="00F555B9" w:rsidP="005A6F9A">
      <w:pPr>
        <w:pStyle w:val="Geenafstand"/>
        <w:rPr>
          <w:rFonts w:ascii="Times New Roman" w:hAnsi="Times New Roman"/>
          <w:lang w:val="en-GB"/>
        </w:rPr>
      </w:pPr>
    </w:p>
    <w:p w:rsidR="00E02CD8" w:rsidRPr="00596071" w:rsidRDefault="00C70DAD" w:rsidP="005A6F9A">
      <w:pPr>
        <w:pStyle w:val="Geenafstand"/>
        <w:rPr>
          <w:rFonts w:ascii="Times New Roman" w:hAnsi="Times New Roman"/>
          <w:lang w:val="en-GB"/>
        </w:rPr>
      </w:pPr>
      <w:r w:rsidRPr="00596071">
        <w:rPr>
          <w:rFonts w:ascii="Times New Roman" w:hAnsi="Times New Roman"/>
          <w:lang w:val="en-GB"/>
        </w:rPr>
        <w:t>For the definitions of the terms used in these Rules and Guidelines, please see the Education and Examination Regulations (EER)</w:t>
      </w:r>
      <w:r w:rsidRPr="00596071">
        <w:rPr>
          <w:rStyle w:val="Voetnootmarkering"/>
          <w:rFonts w:ascii="Times New Roman" w:hAnsi="Times New Roman"/>
          <w:lang w:val="en-GB"/>
        </w:rPr>
        <w:footnoteReference w:id="2"/>
      </w:r>
      <w:r w:rsidRPr="00596071">
        <w:rPr>
          <w:rFonts w:ascii="Times New Roman" w:hAnsi="Times New Roman"/>
          <w:lang w:val="en-GB"/>
        </w:rPr>
        <w:t>.</w:t>
      </w:r>
      <w:r w:rsidR="00E02CD8" w:rsidRPr="00596071">
        <w:rPr>
          <w:rFonts w:ascii="Times New Roman" w:hAnsi="Times New Roman"/>
          <w:lang w:val="en-GB"/>
        </w:rPr>
        <w:t xml:space="preserve"> </w:t>
      </w:r>
      <w:r w:rsidRPr="00596071">
        <w:rPr>
          <w:rFonts w:ascii="Times New Roman" w:hAnsi="Times New Roman"/>
          <w:lang w:val="en-GB"/>
        </w:rPr>
        <w:t>In addition, the following terms will be used in these Rules and Guidelines:</w:t>
      </w:r>
    </w:p>
    <w:p w:rsidR="00456438" w:rsidRPr="00596071" w:rsidRDefault="00C70DAD" w:rsidP="00456438">
      <w:pPr>
        <w:pStyle w:val="Geenafstand"/>
        <w:ind w:left="2127" w:hanging="2127"/>
        <w:rPr>
          <w:rFonts w:ascii="Times New Roman" w:hAnsi="Times New Roman"/>
          <w:lang w:val="en-GB"/>
        </w:rPr>
      </w:pPr>
      <w:r w:rsidRPr="00596071">
        <w:rPr>
          <w:rFonts w:ascii="Times New Roman" w:hAnsi="Times New Roman"/>
          <w:lang w:val="en-GB"/>
        </w:rPr>
        <w:t>practical exercise:</w:t>
      </w:r>
      <w:r w:rsidR="0031303A" w:rsidRPr="00596071">
        <w:rPr>
          <w:rFonts w:ascii="Times New Roman" w:hAnsi="Times New Roman"/>
          <w:lang w:val="en-GB"/>
        </w:rPr>
        <w:t xml:space="preserve"> </w:t>
      </w:r>
      <w:r w:rsidR="00B40E0B" w:rsidRPr="00596071">
        <w:rPr>
          <w:rFonts w:ascii="Times New Roman" w:hAnsi="Times New Roman"/>
          <w:lang w:val="en-GB"/>
        </w:rPr>
        <w:tab/>
      </w:r>
      <w:r w:rsidR="00D1753D" w:rsidRPr="00596071">
        <w:rPr>
          <w:rFonts w:ascii="Times New Roman" w:hAnsi="Times New Roman"/>
          <w:lang w:val="en-GB"/>
        </w:rPr>
        <w:t xml:space="preserve">educational </w:t>
      </w:r>
      <w:r w:rsidRPr="00596071">
        <w:rPr>
          <w:rFonts w:ascii="Times New Roman" w:hAnsi="Times New Roman"/>
          <w:lang w:val="en-GB"/>
        </w:rPr>
        <w:t>activity deemed nec</w:t>
      </w:r>
      <w:r w:rsidR="00D1753D" w:rsidRPr="00596071">
        <w:rPr>
          <w:rFonts w:ascii="Times New Roman" w:hAnsi="Times New Roman"/>
          <w:lang w:val="en-GB"/>
        </w:rPr>
        <w:t>essary to achieve the envisaged skills;</w:t>
      </w:r>
      <w:r w:rsidR="00456438" w:rsidRPr="00596071">
        <w:rPr>
          <w:rFonts w:ascii="Times New Roman" w:hAnsi="Times New Roman"/>
          <w:lang w:val="en-GB"/>
        </w:rPr>
        <w:t xml:space="preserve"> </w:t>
      </w:r>
    </w:p>
    <w:p w:rsidR="00456438" w:rsidRPr="00596071" w:rsidRDefault="00D1753D" w:rsidP="00456438">
      <w:pPr>
        <w:pStyle w:val="Geenafstand"/>
        <w:ind w:left="2127" w:hanging="2127"/>
        <w:rPr>
          <w:rFonts w:ascii="Times New Roman" w:hAnsi="Times New Roman"/>
          <w:lang w:val="en-GB"/>
        </w:rPr>
      </w:pPr>
      <w:r w:rsidRPr="00596071">
        <w:rPr>
          <w:rFonts w:ascii="Times New Roman" w:hAnsi="Times New Roman"/>
          <w:lang w:val="en-GB"/>
        </w:rPr>
        <w:t>final qualifications:</w:t>
      </w:r>
      <w:r w:rsidR="0031303A" w:rsidRPr="00596071">
        <w:rPr>
          <w:rFonts w:ascii="Times New Roman" w:hAnsi="Times New Roman"/>
          <w:lang w:val="en-GB"/>
        </w:rPr>
        <w:t xml:space="preserve"> </w:t>
      </w:r>
      <w:r w:rsidR="00B40E0B" w:rsidRPr="00596071">
        <w:rPr>
          <w:rFonts w:ascii="Times New Roman" w:hAnsi="Times New Roman"/>
          <w:lang w:val="en-GB"/>
        </w:rPr>
        <w:tab/>
      </w:r>
      <w:r w:rsidRPr="00596071">
        <w:rPr>
          <w:rFonts w:ascii="Times New Roman" w:hAnsi="Times New Roman"/>
          <w:lang w:val="en-GB"/>
        </w:rPr>
        <w:t xml:space="preserve">(also referred to as attainment targets) the qualities relating to knowledge, understanding and skills described in the </w:t>
      </w:r>
      <w:r w:rsidR="003D1847" w:rsidRPr="00596071">
        <w:rPr>
          <w:rFonts w:ascii="Times New Roman" w:hAnsi="Times New Roman"/>
          <w:lang w:val="en-GB"/>
        </w:rPr>
        <w:t>Education and Examination Regulations</w:t>
      </w:r>
      <w:r w:rsidRPr="00596071">
        <w:rPr>
          <w:rFonts w:ascii="Times New Roman" w:hAnsi="Times New Roman"/>
          <w:lang w:val="en-GB"/>
        </w:rPr>
        <w:t xml:space="preserve"> for a</w:t>
      </w:r>
      <w:r w:rsidR="003D1847" w:rsidRPr="00596071">
        <w:rPr>
          <w:rFonts w:ascii="Times New Roman" w:hAnsi="Times New Roman"/>
          <w:lang w:val="en-GB"/>
        </w:rPr>
        <w:t>n</w:t>
      </w:r>
      <w:r w:rsidRPr="00596071">
        <w:rPr>
          <w:rFonts w:ascii="Times New Roman" w:hAnsi="Times New Roman"/>
          <w:lang w:val="en-GB"/>
        </w:rPr>
        <w:t xml:space="preserve"> educational programme which a student needs to have acquired when the programme is finished;</w:t>
      </w:r>
      <w:r w:rsidR="00456438" w:rsidRPr="00596071">
        <w:rPr>
          <w:rFonts w:ascii="Times New Roman" w:hAnsi="Times New Roman"/>
          <w:lang w:val="en-GB"/>
        </w:rPr>
        <w:t xml:space="preserve"> </w:t>
      </w:r>
    </w:p>
    <w:p w:rsidR="00456438" w:rsidRPr="00596071" w:rsidRDefault="00D1753D" w:rsidP="00456438">
      <w:pPr>
        <w:pStyle w:val="Geenafstand"/>
        <w:ind w:left="2127" w:hanging="2127"/>
        <w:rPr>
          <w:rFonts w:ascii="Times New Roman" w:hAnsi="Times New Roman"/>
          <w:lang w:val="en-GB"/>
        </w:rPr>
      </w:pPr>
      <w:r w:rsidRPr="00596071">
        <w:rPr>
          <w:rFonts w:ascii="Times New Roman" w:hAnsi="Times New Roman"/>
          <w:lang w:val="en-GB"/>
        </w:rPr>
        <w:t>learning objectives:</w:t>
      </w:r>
      <w:r w:rsidR="0031303A" w:rsidRPr="00596071">
        <w:rPr>
          <w:rFonts w:ascii="Times New Roman" w:hAnsi="Times New Roman"/>
          <w:lang w:val="en-GB"/>
        </w:rPr>
        <w:t xml:space="preserve"> </w:t>
      </w:r>
      <w:r w:rsidR="00456438" w:rsidRPr="00596071">
        <w:rPr>
          <w:rFonts w:ascii="Times New Roman" w:hAnsi="Times New Roman"/>
          <w:lang w:val="en-GB"/>
        </w:rPr>
        <w:tab/>
      </w:r>
      <w:r w:rsidRPr="00596071">
        <w:rPr>
          <w:rFonts w:ascii="Times New Roman" w:hAnsi="Times New Roman"/>
          <w:lang w:val="en-GB"/>
        </w:rPr>
        <w:t>the knowledge, understanding and skills set out in the OSIRIS study information system for the relevant study unit which are necessary to complete a study unit;</w:t>
      </w:r>
      <w:r w:rsidR="00456438" w:rsidRPr="00596071">
        <w:rPr>
          <w:rFonts w:ascii="Times New Roman" w:hAnsi="Times New Roman"/>
          <w:lang w:val="en-GB"/>
        </w:rPr>
        <w:t xml:space="preserve"> </w:t>
      </w:r>
    </w:p>
    <w:p w:rsidR="002A6E56" w:rsidRPr="00596071" w:rsidRDefault="0057491C" w:rsidP="00456438">
      <w:pPr>
        <w:pStyle w:val="Geenafstand"/>
        <w:ind w:left="2127" w:hanging="2127"/>
        <w:rPr>
          <w:rFonts w:ascii="Times New Roman" w:hAnsi="Times New Roman"/>
          <w:lang w:val="en-GB"/>
        </w:rPr>
      </w:pPr>
      <w:r w:rsidRPr="00596071">
        <w:rPr>
          <w:rFonts w:ascii="Times New Roman" w:hAnsi="Times New Roman"/>
          <w:lang w:val="en-GB"/>
        </w:rPr>
        <w:t>test</w:t>
      </w:r>
      <w:r w:rsidR="00D1753D" w:rsidRPr="00596071">
        <w:rPr>
          <w:rFonts w:ascii="Times New Roman" w:hAnsi="Times New Roman"/>
          <w:lang w:val="en-GB"/>
        </w:rPr>
        <w:t xml:space="preserve"> plan:</w:t>
      </w:r>
      <w:r w:rsidR="0031303A" w:rsidRPr="00596071">
        <w:rPr>
          <w:rFonts w:ascii="Times New Roman" w:hAnsi="Times New Roman"/>
          <w:lang w:val="en-GB"/>
        </w:rPr>
        <w:t xml:space="preserve"> </w:t>
      </w:r>
      <w:r w:rsidR="002A6E56" w:rsidRPr="00596071">
        <w:rPr>
          <w:rFonts w:ascii="Times New Roman" w:hAnsi="Times New Roman"/>
          <w:lang w:val="en-GB"/>
        </w:rPr>
        <w:tab/>
      </w:r>
      <w:r w:rsidR="00D1753D" w:rsidRPr="00596071">
        <w:rPr>
          <w:rFonts w:ascii="Times New Roman" w:hAnsi="Times New Roman"/>
          <w:lang w:val="en-GB"/>
        </w:rPr>
        <w:t xml:space="preserve">document indicating </w:t>
      </w:r>
      <w:r w:rsidR="00E8473C" w:rsidRPr="00596071">
        <w:rPr>
          <w:rFonts w:ascii="Times New Roman" w:hAnsi="Times New Roman"/>
          <w:lang w:val="en-GB"/>
        </w:rPr>
        <w:t>the way in which</w:t>
      </w:r>
      <w:r w:rsidR="00D1753D" w:rsidRPr="00596071">
        <w:rPr>
          <w:rFonts w:ascii="Times New Roman" w:hAnsi="Times New Roman"/>
          <w:lang w:val="en-GB"/>
        </w:rPr>
        <w:t xml:space="preserve"> a programme ensures that students </w:t>
      </w:r>
      <w:r w:rsidR="005E470C">
        <w:rPr>
          <w:rFonts w:ascii="Times New Roman" w:hAnsi="Times New Roman"/>
          <w:lang w:val="en-GB"/>
        </w:rPr>
        <w:t>can</w:t>
      </w:r>
      <w:r w:rsidR="00D1753D" w:rsidRPr="00596071">
        <w:rPr>
          <w:rFonts w:ascii="Times New Roman" w:hAnsi="Times New Roman"/>
          <w:lang w:val="en-GB"/>
        </w:rPr>
        <w:t xml:space="preserve"> meet the final qualifications </w:t>
      </w:r>
      <w:r w:rsidR="00E8473C" w:rsidRPr="00596071">
        <w:rPr>
          <w:rFonts w:ascii="Times New Roman" w:hAnsi="Times New Roman"/>
          <w:lang w:val="en-GB"/>
        </w:rPr>
        <w:t xml:space="preserve">described </w:t>
      </w:r>
      <w:r w:rsidR="00D1753D" w:rsidRPr="00596071">
        <w:rPr>
          <w:rFonts w:ascii="Times New Roman" w:hAnsi="Times New Roman"/>
          <w:lang w:val="en-GB"/>
        </w:rPr>
        <w:t xml:space="preserve">and </w:t>
      </w:r>
      <w:r w:rsidR="00E8473C" w:rsidRPr="00596071">
        <w:rPr>
          <w:rFonts w:ascii="Times New Roman" w:hAnsi="Times New Roman"/>
          <w:lang w:val="en-GB"/>
        </w:rPr>
        <w:t xml:space="preserve">final level envisaged in the </w:t>
      </w:r>
      <w:r w:rsidR="003D1847" w:rsidRPr="00596071">
        <w:rPr>
          <w:rFonts w:ascii="Times New Roman" w:hAnsi="Times New Roman"/>
          <w:lang w:val="en-GB"/>
        </w:rPr>
        <w:t>Education and Examination Regulations</w:t>
      </w:r>
      <w:r w:rsidR="00152AE2" w:rsidRPr="00596071">
        <w:rPr>
          <w:rFonts w:ascii="Times New Roman" w:hAnsi="Times New Roman"/>
          <w:lang w:val="en-GB"/>
        </w:rPr>
        <w:t xml:space="preserve"> </w:t>
      </w:r>
      <w:r w:rsidR="00E8473C" w:rsidRPr="00596071">
        <w:rPr>
          <w:rFonts w:ascii="Times New Roman" w:hAnsi="Times New Roman"/>
          <w:lang w:val="en-GB"/>
        </w:rPr>
        <w:t>by, for example, indicating how the final qualifications have been operationalized into study unit learning objectives and the way in which (what, how and when) these are tested.</w:t>
      </w:r>
    </w:p>
    <w:p w:rsidR="00456438" w:rsidRPr="00596071" w:rsidRDefault="00456438" w:rsidP="00456438">
      <w:pPr>
        <w:pStyle w:val="Geenafstand"/>
        <w:ind w:left="2127" w:hanging="2127"/>
        <w:rPr>
          <w:rFonts w:ascii="Times New Roman" w:hAnsi="Times New Roman"/>
          <w:b/>
          <w:lang w:val="en-GB"/>
        </w:rPr>
      </w:pPr>
    </w:p>
    <w:p w:rsidR="00F555B9" w:rsidRPr="00596071" w:rsidRDefault="00E8473C" w:rsidP="005A6F9A">
      <w:pPr>
        <w:pStyle w:val="Geenafstand"/>
        <w:rPr>
          <w:rFonts w:ascii="Times New Roman" w:hAnsi="Times New Roman"/>
          <w:b/>
          <w:sz w:val="28"/>
          <w:szCs w:val="28"/>
          <w:lang w:val="en-GB"/>
        </w:rPr>
      </w:pPr>
      <w:r w:rsidRPr="00596071">
        <w:rPr>
          <w:rFonts w:ascii="Times New Roman" w:hAnsi="Times New Roman"/>
          <w:b/>
          <w:sz w:val="28"/>
          <w:szCs w:val="28"/>
          <w:lang w:val="en-GB"/>
        </w:rPr>
        <w:t>Section 1: The examination board and its duties and powers</w:t>
      </w:r>
    </w:p>
    <w:p w:rsidR="00F555B9" w:rsidRPr="00596071" w:rsidRDefault="00F555B9" w:rsidP="005A6F9A">
      <w:pPr>
        <w:pStyle w:val="Geenafstand"/>
        <w:rPr>
          <w:rFonts w:ascii="Times New Roman" w:hAnsi="Times New Roman"/>
          <w:u w:val="single"/>
          <w:lang w:val="en-GB"/>
        </w:rPr>
      </w:pPr>
    </w:p>
    <w:p w:rsidR="00F555B9" w:rsidRPr="00596071" w:rsidRDefault="00E8473C" w:rsidP="005A6F9A">
      <w:pPr>
        <w:pStyle w:val="Geenafstand"/>
        <w:rPr>
          <w:rFonts w:ascii="Times New Roman" w:hAnsi="Times New Roman"/>
          <w:b/>
          <w:lang w:val="en-GB"/>
        </w:rPr>
      </w:pPr>
      <w:r w:rsidRPr="00596071">
        <w:rPr>
          <w:rFonts w:ascii="Times New Roman" w:hAnsi="Times New Roman"/>
          <w:b/>
          <w:lang w:val="en-GB"/>
        </w:rPr>
        <w:t xml:space="preserve">Article 1.1: The examination board </w:t>
      </w:r>
      <w:r w:rsidRPr="00596071">
        <w:rPr>
          <w:rFonts w:ascii="Times New Roman" w:hAnsi="Times New Roman"/>
          <w:lang w:val="en-GB"/>
        </w:rPr>
        <w:t>(Dutch Higher Education and Research Act</w:t>
      </w:r>
      <w:r w:rsidR="000C36DF" w:rsidRPr="00596071">
        <w:rPr>
          <w:rFonts w:ascii="Times New Roman" w:hAnsi="Times New Roman"/>
          <w:lang w:val="en-GB"/>
        </w:rPr>
        <w:t xml:space="preserve"> (HERA)</w:t>
      </w:r>
      <w:r w:rsidRPr="00596071">
        <w:rPr>
          <w:rFonts w:ascii="Times New Roman" w:hAnsi="Times New Roman"/>
          <w:lang w:val="en-GB"/>
        </w:rPr>
        <w:t>, Article 7.12)</w:t>
      </w:r>
    </w:p>
    <w:p w:rsidR="009D6C91" w:rsidRPr="00596071" w:rsidRDefault="009D6C91" w:rsidP="005A6F9A">
      <w:pPr>
        <w:pStyle w:val="Geenafstand"/>
        <w:rPr>
          <w:rFonts w:ascii="Times New Roman" w:hAnsi="Times New Roman"/>
          <w:lang w:val="en-GB"/>
        </w:rPr>
      </w:pPr>
    </w:p>
    <w:p w:rsidR="00727BB8" w:rsidRPr="00596071" w:rsidRDefault="00E8473C" w:rsidP="00E8473C">
      <w:pPr>
        <w:pStyle w:val="Geenafstand"/>
        <w:numPr>
          <w:ilvl w:val="0"/>
          <w:numId w:val="25"/>
        </w:numPr>
        <w:ind w:left="364" w:hanging="364"/>
        <w:rPr>
          <w:rFonts w:ascii="Times New Roman" w:hAnsi="Times New Roman"/>
          <w:lang w:val="en-GB"/>
        </w:rPr>
      </w:pPr>
      <w:r w:rsidRPr="00596071">
        <w:rPr>
          <w:rFonts w:ascii="Times New Roman" w:hAnsi="Times New Roman"/>
          <w:lang w:val="en-GB"/>
        </w:rPr>
        <w:t xml:space="preserve">The examination board is the body which will determine, in an objective and professional manner, whether a student meets the conditions which the </w:t>
      </w:r>
      <w:r w:rsidR="003D1847" w:rsidRPr="00596071">
        <w:rPr>
          <w:rFonts w:ascii="Times New Roman" w:hAnsi="Times New Roman"/>
          <w:lang w:val="en-GB"/>
        </w:rPr>
        <w:t>E</w:t>
      </w:r>
      <w:r w:rsidRPr="00596071">
        <w:rPr>
          <w:rFonts w:ascii="Times New Roman" w:hAnsi="Times New Roman"/>
          <w:lang w:val="en-GB"/>
        </w:rPr>
        <w:t xml:space="preserve">ducation and </w:t>
      </w:r>
      <w:r w:rsidR="003D1847" w:rsidRPr="00596071">
        <w:rPr>
          <w:rFonts w:ascii="Times New Roman" w:hAnsi="Times New Roman"/>
          <w:lang w:val="en-GB"/>
        </w:rPr>
        <w:t>E</w:t>
      </w:r>
      <w:r w:rsidRPr="00596071">
        <w:rPr>
          <w:rFonts w:ascii="Times New Roman" w:hAnsi="Times New Roman"/>
          <w:lang w:val="en-GB"/>
        </w:rPr>
        <w:t xml:space="preserve">xamination </w:t>
      </w:r>
      <w:r w:rsidR="003D1847" w:rsidRPr="00596071">
        <w:rPr>
          <w:rFonts w:ascii="Times New Roman" w:hAnsi="Times New Roman"/>
          <w:lang w:val="en-GB"/>
        </w:rPr>
        <w:t>R</w:t>
      </w:r>
      <w:r w:rsidRPr="00596071">
        <w:rPr>
          <w:rFonts w:ascii="Times New Roman" w:hAnsi="Times New Roman"/>
          <w:lang w:val="en-GB"/>
        </w:rPr>
        <w:t>egulations set for knowledge, understanding and skills necessary to obtain a degree.</w:t>
      </w:r>
      <w:r w:rsidR="00727BB8" w:rsidRPr="00596071">
        <w:rPr>
          <w:rFonts w:ascii="Times New Roman" w:hAnsi="Times New Roman"/>
          <w:lang w:val="en-GB"/>
        </w:rPr>
        <w:t xml:space="preserve"> </w:t>
      </w:r>
    </w:p>
    <w:p w:rsidR="009D6C91" w:rsidRPr="00596071" w:rsidRDefault="00E8473C" w:rsidP="00E8473C">
      <w:pPr>
        <w:pStyle w:val="Geenafstand"/>
        <w:numPr>
          <w:ilvl w:val="0"/>
          <w:numId w:val="25"/>
        </w:numPr>
        <w:ind w:left="364" w:hanging="364"/>
        <w:rPr>
          <w:rFonts w:ascii="Times New Roman" w:hAnsi="Times New Roman"/>
          <w:lang w:val="en-GB"/>
        </w:rPr>
      </w:pPr>
      <w:r w:rsidRPr="00596071">
        <w:rPr>
          <w:rFonts w:ascii="Times New Roman" w:hAnsi="Times New Roman"/>
          <w:lang w:val="en-GB"/>
        </w:rPr>
        <w:t>The dean will establish an examination board for each educational programme or group of educational programmes and will appoint the members based on their expertise in the area of the relevant programme or group of programmes (</w:t>
      </w:r>
      <w:r w:rsidR="000C36DF" w:rsidRPr="00596071">
        <w:rPr>
          <w:rFonts w:ascii="Times New Roman" w:hAnsi="Times New Roman"/>
          <w:lang w:val="en-GB"/>
        </w:rPr>
        <w:t>HERA</w:t>
      </w:r>
      <w:r w:rsidRPr="00596071">
        <w:rPr>
          <w:rFonts w:ascii="Times New Roman" w:hAnsi="Times New Roman"/>
          <w:lang w:val="en-GB"/>
        </w:rPr>
        <w:t>, Articles 7.12, 7.12a and 9.15(1)(e)).</w:t>
      </w:r>
      <w:r w:rsidR="00452E93" w:rsidRPr="00596071">
        <w:rPr>
          <w:rFonts w:ascii="Times New Roman" w:hAnsi="Times New Roman"/>
          <w:lang w:val="en-GB"/>
        </w:rPr>
        <w:t xml:space="preserve"> </w:t>
      </w:r>
    </w:p>
    <w:p w:rsidR="00FD4633" w:rsidRPr="00596071" w:rsidRDefault="00E8473C" w:rsidP="00580ACB">
      <w:pPr>
        <w:pStyle w:val="Geenafstand"/>
        <w:numPr>
          <w:ilvl w:val="0"/>
          <w:numId w:val="25"/>
        </w:numPr>
        <w:ind w:left="364" w:hanging="364"/>
        <w:rPr>
          <w:rFonts w:ascii="Times New Roman" w:hAnsi="Times New Roman"/>
          <w:lang w:val="en-GB"/>
        </w:rPr>
      </w:pPr>
      <w:r w:rsidRPr="00596071">
        <w:rPr>
          <w:rFonts w:ascii="Times New Roman" w:hAnsi="Times New Roman"/>
          <w:lang w:val="en-GB"/>
        </w:rPr>
        <w:t>An examination board will have at least one member who is a teacher in the programme or one of the programmes which is part of the group of programmes and one member from outside the group of programmes.</w:t>
      </w:r>
      <w:r w:rsidR="00FD4633" w:rsidRPr="00596071">
        <w:rPr>
          <w:rFonts w:ascii="Times New Roman" w:hAnsi="Times New Roman"/>
          <w:lang w:val="en-GB"/>
        </w:rPr>
        <w:t xml:space="preserve"> </w:t>
      </w:r>
      <w:r w:rsidR="00580ACB" w:rsidRPr="00596071">
        <w:rPr>
          <w:rFonts w:ascii="Times New Roman" w:hAnsi="Times New Roman"/>
          <w:lang w:val="en-GB"/>
        </w:rPr>
        <w:t>Members of the institutional administration or persons otherwise bearing financial responsibility within the institution will not be appointed.</w:t>
      </w:r>
      <w:r w:rsidR="00FD4633" w:rsidRPr="00596071">
        <w:rPr>
          <w:rFonts w:ascii="Times New Roman" w:hAnsi="Times New Roman"/>
          <w:lang w:val="en-GB"/>
        </w:rPr>
        <w:t xml:space="preserve"> </w:t>
      </w:r>
      <w:r w:rsidR="00580ACB" w:rsidRPr="00596071">
        <w:rPr>
          <w:rFonts w:ascii="Times New Roman" w:hAnsi="Times New Roman"/>
          <w:lang w:val="en-GB"/>
        </w:rPr>
        <w:t xml:space="preserve">The members of a </w:t>
      </w:r>
      <w:r w:rsidR="005E470C">
        <w:rPr>
          <w:rFonts w:ascii="Times New Roman" w:hAnsi="Times New Roman"/>
          <w:lang w:val="en-GB"/>
        </w:rPr>
        <w:t>board</w:t>
      </w:r>
      <w:r w:rsidR="00580ACB" w:rsidRPr="00596071">
        <w:rPr>
          <w:rFonts w:ascii="Times New Roman" w:hAnsi="Times New Roman"/>
          <w:lang w:val="en-GB"/>
        </w:rPr>
        <w:t xml:space="preserve"> will be heard by the dean before a new member is appointed.</w:t>
      </w:r>
    </w:p>
    <w:p w:rsidR="00FD4633" w:rsidRPr="00596071" w:rsidRDefault="00580ACB" w:rsidP="00580ACB">
      <w:pPr>
        <w:pStyle w:val="Geenafstand"/>
        <w:numPr>
          <w:ilvl w:val="0"/>
          <w:numId w:val="25"/>
        </w:numPr>
        <w:ind w:left="364" w:hanging="364"/>
        <w:rPr>
          <w:rFonts w:ascii="Times New Roman" w:hAnsi="Times New Roman"/>
          <w:lang w:val="en-GB"/>
        </w:rPr>
      </w:pPr>
      <w:r w:rsidRPr="00596071">
        <w:rPr>
          <w:rFonts w:ascii="Times New Roman" w:hAnsi="Times New Roman"/>
          <w:lang w:val="en-GB"/>
        </w:rPr>
        <w:t>The dean will ensure that the independent and professional operation of the board is properly safeguarded.</w:t>
      </w:r>
    </w:p>
    <w:p w:rsidR="009D6C91" w:rsidRPr="00596071" w:rsidRDefault="00580ACB" w:rsidP="00580ACB">
      <w:pPr>
        <w:pStyle w:val="Geenafstand"/>
        <w:numPr>
          <w:ilvl w:val="0"/>
          <w:numId w:val="25"/>
        </w:numPr>
        <w:ind w:left="364" w:hanging="364"/>
        <w:rPr>
          <w:rFonts w:ascii="Times New Roman" w:hAnsi="Times New Roman"/>
          <w:lang w:val="en-GB"/>
        </w:rPr>
      </w:pPr>
      <w:r w:rsidRPr="00596071">
        <w:rPr>
          <w:rFonts w:ascii="Times New Roman" w:hAnsi="Times New Roman"/>
          <w:lang w:val="en-GB"/>
        </w:rPr>
        <w:t>Pursuant to</w:t>
      </w:r>
      <w:r w:rsidR="005A3AB8" w:rsidRPr="00596071">
        <w:rPr>
          <w:rFonts w:ascii="Times New Roman" w:hAnsi="Times New Roman"/>
          <w:lang w:val="en-GB"/>
        </w:rPr>
        <w:t xml:space="preserve"> A</w:t>
      </w:r>
      <w:r w:rsidRPr="00596071">
        <w:rPr>
          <w:rFonts w:ascii="Times New Roman" w:hAnsi="Times New Roman"/>
          <w:lang w:val="en-GB"/>
        </w:rPr>
        <w:t>rticle 9.14</w:t>
      </w:r>
      <w:r w:rsidR="005A3AB8" w:rsidRPr="00596071">
        <w:rPr>
          <w:rFonts w:ascii="Times New Roman" w:hAnsi="Times New Roman"/>
          <w:lang w:val="en-GB"/>
        </w:rPr>
        <w:t xml:space="preserve"> of the Higher Education and Research Act</w:t>
      </w:r>
      <w:r w:rsidRPr="00596071">
        <w:rPr>
          <w:rFonts w:ascii="Times New Roman" w:hAnsi="Times New Roman"/>
          <w:lang w:val="en-GB"/>
        </w:rPr>
        <w:t xml:space="preserve">, the EEMCS </w:t>
      </w:r>
      <w:r w:rsidR="00DE57DB" w:rsidRPr="00596071">
        <w:rPr>
          <w:rFonts w:ascii="Times New Roman" w:hAnsi="Times New Roman"/>
          <w:lang w:val="en-GB"/>
        </w:rPr>
        <w:t>faculty</w:t>
      </w:r>
      <w:r w:rsidRPr="00596071">
        <w:rPr>
          <w:rFonts w:ascii="Times New Roman" w:hAnsi="Times New Roman"/>
          <w:lang w:val="en-GB"/>
        </w:rPr>
        <w:t xml:space="preserve"> </w:t>
      </w:r>
      <w:r w:rsidR="00DE57DB" w:rsidRPr="00596071">
        <w:rPr>
          <w:rFonts w:ascii="Times New Roman" w:hAnsi="Times New Roman"/>
          <w:lang w:val="en-GB"/>
        </w:rPr>
        <w:t>dean</w:t>
      </w:r>
      <w:r w:rsidR="00865381" w:rsidRPr="00596071">
        <w:rPr>
          <w:rFonts w:ascii="Times New Roman" w:hAnsi="Times New Roman"/>
          <w:lang w:val="en-GB"/>
        </w:rPr>
        <w:t xml:space="preserve"> </w:t>
      </w:r>
      <w:r w:rsidRPr="00596071">
        <w:rPr>
          <w:rFonts w:ascii="Times New Roman" w:hAnsi="Times New Roman"/>
          <w:lang w:val="en-GB"/>
        </w:rPr>
        <w:t>has adopted faculty regulations to further provide for the faculty's administration and organization.</w:t>
      </w:r>
      <w:r w:rsidR="00596071">
        <w:rPr>
          <w:rFonts w:ascii="Times New Roman" w:hAnsi="Times New Roman"/>
          <w:lang w:val="en-GB"/>
        </w:rPr>
        <w:t xml:space="preserve"> </w:t>
      </w:r>
      <w:r w:rsidRPr="00596071">
        <w:rPr>
          <w:rFonts w:ascii="Times New Roman" w:hAnsi="Times New Roman"/>
          <w:lang w:val="en-GB"/>
        </w:rPr>
        <w:t xml:space="preserve">The faculty regulations include provisions on the establishment and composition of the examination board and </w:t>
      </w:r>
      <w:r w:rsidR="008D52A9">
        <w:rPr>
          <w:rFonts w:ascii="Times New Roman" w:hAnsi="Times New Roman"/>
          <w:lang w:val="en-GB"/>
        </w:rPr>
        <w:t xml:space="preserve">on </w:t>
      </w:r>
      <w:r w:rsidRPr="00596071">
        <w:rPr>
          <w:rFonts w:ascii="Times New Roman" w:hAnsi="Times New Roman"/>
          <w:lang w:val="en-GB"/>
        </w:rPr>
        <w:t>the appointment of the members (see Appendix 1).</w:t>
      </w:r>
      <w:r w:rsidR="009D6C91" w:rsidRPr="00596071">
        <w:rPr>
          <w:rFonts w:ascii="Times New Roman" w:hAnsi="Times New Roman"/>
          <w:lang w:val="en-GB"/>
        </w:rPr>
        <w:t xml:space="preserve"> </w:t>
      </w:r>
    </w:p>
    <w:p w:rsidR="00F555B9" w:rsidRPr="00596071" w:rsidRDefault="00580ACB" w:rsidP="000C36DF">
      <w:pPr>
        <w:pStyle w:val="Geenafstand"/>
        <w:numPr>
          <w:ilvl w:val="0"/>
          <w:numId w:val="25"/>
        </w:numPr>
        <w:ind w:left="364" w:hanging="364"/>
        <w:rPr>
          <w:rFonts w:ascii="Times New Roman" w:hAnsi="Times New Roman"/>
          <w:lang w:val="en-GB"/>
        </w:rPr>
      </w:pPr>
      <w:r w:rsidRPr="00596071">
        <w:rPr>
          <w:rFonts w:ascii="Times New Roman" w:hAnsi="Times New Roman"/>
          <w:lang w:val="en-GB"/>
        </w:rPr>
        <w:t>The examination board established by the dean and the members appointed will be published on the faculty's website.</w:t>
      </w:r>
      <w:r w:rsidR="00285B39" w:rsidRPr="00596071">
        <w:rPr>
          <w:rFonts w:ascii="Times New Roman" w:hAnsi="Times New Roman"/>
          <w:lang w:val="en-GB"/>
        </w:rPr>
        <w:t xml:space="preserve"> </w:t>
      </w:r>
    </w:p>
    <w:p w:rsidR="00FF7719" w:rsidRPr="00596071" w:rsidRDefault="00FF7719" w:rsidP="00FF7719">
      <w:pPr>
        <w:pStyle w:val="Geenafstand"/>
        <w:rPr>
          <w:rFonts w:ascii="Times New Roman" w:hAnsi="Times New Roman"/>
          <w:lang w:val="en-GB"/>
        </w:rPr>
      </w:pPr>
    </w:p>
    <w:p w:rsidR="00F555B9" w:rsidRPr="00596071" w:rsidRDefault="000C36DF" w:rsidP="005A6F9A">
      <w:pPr>
        <w:pStyle w:val="Geenafstand"/>
        <w:rPr>
          <w:rFonts w:ascii="Times New Roman" w:hAnsi="Times New Roman"/>
          <w:b/>
          <w:lang w:val="en-GB"/>
        </w:rPr>
      </w:pPr>
      <w:r w:rsidRPr="00596071">
        <w:rPr>
          <w:rFonts w:ascii="Times New Roman" w:hAnsi="Times New Roman"/>
          <w:b/>
          <w:lang w:val="en-GB"/>
        </w:rPr>
        <w:t>Article 1.2: The examination board’s duties and powers</w:t>
      </w:r>
    </w:p>
    <w:p w:rsidR="00F555B9" w:rsidRPr="00596071" w:rsidRDefault="00F555B9" w:rsidP="005A6F9A">
      <w:pPr>
        <w:pStyle w:val="Geenafstand"/>
        <w:rPr>
          <w:rFonts w:ascii="Times New Roman" w:hAnsi="Times New Roman"/>
          <w:lang w:val="en-GB"/>
        </w:rPr>
      </w:pPr>
    </w:p>
    <w:p w:rsidR="00F555B9" w:rsidRPr="00596071" w:rsidRDefault="00F555B9" w:rsidP="00B21250">
      <w:pPr>
        <w:pStyle w:val="Geenafstand"/>
        <w:ind w:left="350" w:hanging="350"/>
        <w:rPr>
          <w:rFonts w:ascii="Times New Roman" w:hAnsi="Times New Roman"/>
          <w:lang w:val="en-GB"/>
        </w:rPr>
      </w:pPr>
      <w:r w:rsidRPr="00596071">
        <w:rPr>
          <w:rFonts w:ascii="Times New Roman" w:hAnsi="Times New Roman"/>
          <w:lang w:val="en-GB"/>
        </w:rPr>
        <w:t>1.</w:t>
      </w:r>
      <w:r w:rsidRPr="00596071">
        <w:rPr>
          <w:rFonts w:ascii="Times New Roman" w:hAnsi="Times New Roman"/>
          <w:lang w:val="en-GB"/>
        </w:rPr>
        <w:tab/>
      </w:r>
      <w:r w:rsidR="008D52A9">
        <w:rPr>
          <w:rFonts w:ascii="Times New Roman" w:hAnsi="Times New Roman"/>
          <w:lang w:val="en-GB"/>
        </w:rPr>
        <w:t xml:space="preserve">The examination board </w:t>
      </w:r>
      <w:r w:rsidR="00E472E7">
        <w:rPr>
          <w:rFonts w:ascii="Times New Roman" w:hAnsi="Times New Roman"/>
          <w:lang w:val="en-GB"/>
        </w:rPr>
        <w:t>will have</w:t>
      </w:r>
      <w:r w:rsidR="000C36DF" w:rsidRPr="00596071">
        <w:rPr>
          <w:rFonts w:ascii="Times New Roman" w:hAnsi="Times New Roman"/>
          <w:lang w:val="en-GB"/>
        </w:rPr>
        <w:t xml:space="preserve"> the following legal duties:</w:t>
      </w:r>
    </w:p>
    <w:p w:rsidR="00F555B9" w:rsidRPr="00596071" w:rsidRDefault="00492975" w:rsidP="00557D41">
      <w:pPr>
        <w:pStyle w:val="Geenafstand"/>
        <w:numPr>
          <w:ilvl w:val="0"/>
          <w:numId w:val="2"/>
        </w:numPr>
        <w:rPr>
          <w:rFonts w:ascii="Times New Roman" w:hAnsi="Times New Roman"/>
          <w:lang w:val="en-GB"/>
        </w:rPr>
      </w:pPr>
      <w:r w:rsidRPr="00596071">
        <w:rPr>
          <w:rFonts w:ascii="Times New Roman" w:hAnsi="Times New Roman"/>
          <w:lang w:val="en-GB"/>
        </w:rPr>
        <w:t xml:space="preserve">determining whether a student satisfies the conditions to obtain a degree stated in the </w:t>
      </w:r>
      <w:r w:rsidR="003D1847" w:rsidRPr="00596071">
        <w:rPr>
          <w:rFonts w:ascii="Times New Roman" w:hAnsi="Times New Roman"/>
          <w:lang w:val="en-GB"/>
        </w:rPr>
        <w:t>Education and Examination Regulations</w:t>
      </w:r>
      <w:r w:rsidRPr="00596071">
        <w:rPr>
          <w:rFonts w:ascii="Times New Roman" w:hAnsi="Times New Roman"/>
          <w:lang w:val="en-GB"/>
        </w:rPr>
        <w:t xml:space="preserve"> with respect to knowledge, understanding and skills (HERA, Article 7.12(2));</w:t>
      </w:r>
    </w:p>
    <w:p w:rsidR="00F555B9" w:rsidRPr="00596071" w:rsidRDefault="007B5B86" w:rsidP="007B5B86">
      <w:pPr>
        <w:pStyle w:val="Geenafstand"/>
        <w:numPr>
          <w:ilvl w:val="0"/>
          <w:numId w:val="2"/>
        </w:numPr>
        <w:rPr>
          <w:rFonts w:ascii="Times New Roman" w:hAnsi="Times New Roman"/>
          <w:lang w:val="en-GB"/>
        </w:rPr>
      </w:pPr>
      <w:r w:rsidRPr="00596071">
        <w:rPr>
          <w:rFonts w:ascii="Times New Roman" w:hAnsi="Times New Roman"/>
          <w:lang w:val="en-GB"/>
        </w:rPr>
        <w:t>issuing a certificate as proof that an examination has been passed (HERA, Article 7.11(2));</w:t>
      </w:r>
    </w:p>
    <w:p w:rsidR="0031303A" w:rsidRPr="00596071" w:rsidRDefault="007B5B86" w:rsidP="007B5B86">
      <w:pPr>
        <w:pStyle w:val="Geenafstand"/>
        <w:numPr>
          <w:ilvl w:val="0"/>
          <w:numId w:val="2"/>
        </w:numPr>
        <w:rPr>
          <w:rFonts w:ascii="Times New Roman" w:hAnsi="Times New Roman"/>
          <w:lang w:val="en-GB"/>
        </w:rPr>
      </w:pPr>
      <w:r w:rsidRPr="00596071">
        <w:rPr>
          <w:rFonts w:ascii="Times New Roman" w:hAnsi="Times New Roman"/>
          <w:lang w:val="en-GB"/>
        </w:rPr>
        <w:t>issuing a written statement in which the interim examinations passed are indicated (HERA, Article 7.11(5));</w:t>
      </w:r>
    </w:p>
    <w:p w:rsidR="00F555B9" w:rsidRPr="00596071" w:rsidRDefault="007B5B86" w:rsidP="007B5B86">
      <w:pPr>
        <w:pStyle w:val="Geenafstand"/>
        <w:numPr>
          <w:ilvl w:val="0"/>
          <w:numId w:val="2"/>
        </w:numPr>
        <w:rPr>
          <w:rFonts w:ascii="Times New Roman" w:hAnsi="Times New Roman"/>
          <w:lang w:val="en-GB"/>
        </w:rPr>
      </w:pPr>
      <w:r w:rsidRPr="00596071">
        <w:rPr>
          <w:rFonts w:ascii="Times New Roman" w:hAnsi="Times New Roman"/>
          <w:lang w:val="en-GB"/>
        </w:rPr>
        <w:t>assuring the quality of interim and other examinations (HERA, Article 7.12b(1)(a));</w:t>
      </w:r>
    </w:p>
    <w:p w:rsidR="00811B29" w:rsidRPr="00596071" w:rsidRDefault="007B5B86" w:rsidP="007B5B86">
      <w:pPr>
        <w:pStyle w:val="Geenafstand"/>
        <w:numPr>
          <w:ilvl w:val="0"/>
          <w:numId w:val="2"/>
        </w:numPr>
        <w:rPr>
          <w:rFonts w:ascii="Times New Roman" w:hAnsi="Times New Roman"/>
          <w:lang w:val="en-GB"/>
        </w:rPr>
      </w:pPr>
      <w:r w:rsidRPr="00596071">
        <w:rPr>
          <w:rFonts w:ascii="Times New Roman" w:hAnsi="Times New Roman"/>
          <w:lang w:val="en-GB"/>
        </w:rPr>
        <w:lastRenderedPageBreak/>
        <w:t>assuring the quality of the organization and procedures concerning interim and other examinations (HERA, Article 7.12b(1)(d));</w:t>
      </w:r>
    </w:p>
    <w:p w:rsidR="00F555B9" w:rsidRPr="00596071" w:rsidRDefault="007B5B86" w:rsidP="007B5B86">
      <w:pPr>
        <w:pStyle w:val="Geenafstand"/>
        <w:numPr>
          <w:ilvl w:val="0"/>
          <w:numId w:val="2"/>
        </w:numPr>
        <w:rPr>
          <w:rFonts w:ascii="Times New Roman" w:hAnsi="Times New Roman"/>
          <w:lang w:val="en-GB"/>
        </w:rPr>
      </w:pPr>
      <w:r w:rsidRPr="00596071">
        <w:rPr>
          <w:rFonts w:ascii="Times New Roman" w:hAnsi="Times New Roman"/>
          <w:lang w:val="en-GB"/>
        </w:rPr>
        <w:t xml:space="preserve">adopting guidelines and instructions in connection with the </w:t>
      </w:r>
      <w:r w:rsidR="003D1847" w:rsidRPr="00596071">
        <w:rPr>
          <w:rFonts w:ascii="Times New Roman" w:hAnsi="Times New Roman"/>
          <w:lang w:val="en-GB"/>
        </w:rPr>
        <w:t>Education and Examination Regulations</w:t>
      </w:r>
      <w:r w:rsidRPr="00596071">
        <w:rPr>
          <w:rFonts w:ascii="Times New Roman" w:hAnsi="Times New Roman"/>
          <w:lang w:val="en-GB"/>
        </w:rPr>
        <w:t xml:space="preserve"> to assess and determine the results of interim and other examinations (HERA, Article 7.12b(1)(b));</w:t>
      </w:r>
    </w:p>
    <w:p w:rsidR="00F555B9" w:rsidRPr="00596071" w:rsidRDefault="00E13CFD" w:rsidP="00E13CFD">
      <w:pPr>
        <w:pStyle w:val="Geenafstand"/>
        <w:numPr>
          <w:ilvl w:val="0"/>
          <w:numId w:val="2"/>
        </w:numPr>
        <w:rPr>
          <w:rFonts w:ascii="Times New Roman" w:hAnsi="Times New Roman"/>
          <w:lang w:val="en-GB"/>
        </w:rPr>
      </w:pPr>
      <w:r w:rsidRPr="00596071">
        <w:rPr>
          <w:rFonts w:ascii="Times New Roman" w:hAnsi="Times New Roman"/>
          <w:lang w:val="en-GB"/>
        </w:rPr>
        <w:t>granting permission to student</w:t>
      </w:r>
      <w:r w:rsidR="005A3AB8" w:rsidRPr="00596071">
        <w:rPr>
          <w:rFonts w:ascii="Times New Roman" w:hAnsi="Times New Roman"/>
          <w:lang w:val="en-GB"/>
        </w:rPr>
        <w:t>s</w:t>
      </w:r>
      <w:r w:rsidRPr="00596071">
        <w:rPr>
          <w:rFonts w:ascii="Times New Roman" w:hAnsi="Times New Roman"/>
          <w:lang w:val="en-GB"/>
        </w:rPr>
        <w:t xml:space="preserve"> to pursue flexible educational programme</w:t>
      </w:r>
      <w:r w:rsidR="005A3AB8" w:rsidRPr="00596071">
        <w:rPr>
          <w:rFonts w:ascii="Times New Roman" w:hAnsi="Times New Roman"/>
          <w:lang w:val="en-GB"/>
        </w:rPr>
        <w:t>s</w:t>
      </w:r>
      <w:r w:rsidRPr="00596071">
        <w:rPr>
          <w:rFonts w:ascii="Times New Roman" w:hAnsi="Times New Roman"/>
          <w:lang w:val="en-GB"/>
        </w:rPr>
        <w:t xml:space="preserve"> (HERA, Articles 7.12b(1)</w:t>
      </w:r>
      <w:r w:rsidR="005B4F4D" w:rsidRPr="00596071">
        <w:rPr>
          <w:rFonts w:ascii="Times New Roman" w:hAnsi="Times New Roman"/>
          <w:lang w:val="en-GB"/>
        </w:rPr>
        <w:t>(c)</w:t>
      </w:r>
      <w:r w:rsidRPr="00596071">
        <w:rPr>
          <w:rFonts w:ascii="Times New Roman" w:hAnsi="Times New Roman"/>
          <w:lang w:val="en-GB"/>
        </w:rPr>
        <w:t xml:space="preserve"> and 7.3d);</w:t>
      </w:r>
      <w:r w:rsidR="00F555B9" w:rsidRPr="00596071">
        <w:rPr>
          <w:rFonts w:ascii="Times New Roman" w:hAnsi="Times New Roman"/>
          <w:lang w:val="en-GB"/>
        </w:rPr>
        <w:t xml:space="preserve"> </w:t>
      </w:r>
    </w:p>
    <w:p w:rsidR="00F555B9" w:rsidRPr="00596071" w:rsidRDefault="00E13CFD" w:rsidP="00E13CFD">
      <w:pPr>
        <w:pStyle w:val="Geenafstand"/>
        <w:numPr>
          <w:ilvl w:val="0"/>
          <w:numId w:val="2"/>
        </w:numPr>
        <w:rPr>
          <w:rFonts w:ascii="Times New Roman" w:hAnsi="Times New Roman"/>
          <w:lang w:val="en-GB"/>
        </w:rPr>
      </w:pPr>
      <w:r w:rsidRPr="00596071">
        <w:rPr>
          <w:rFonts w:ascii="Times New Roman" w:hAnsi="Times New Roman"/>
          <w:lang w:val="en-GB"/>
        </w:rPr>
        <w:t xml:space="preserve">granting exemptions from sitting one or more interim examinations (HERA, Article 7.12b(1)(d) in accordance with the </w:t>
      </w:r>
      <w:r w:rsidR="003D1847" w:rsidRPr="00596071">
        <w:rPr>
          <w:rFonts w:ascii="Times New Roman" w:hAnsi="Times New Roman"/>
          <w:lang w:val="en-GB"/>
        </w:rPr>
        <w:t>Education and Examination Regulations</w:t>
      </w:r>
      <w:r w:rsidRPr="00596071">
        <w:rPr>
          <w:rFonts w:ascii="Times New Roman" w:hAnsi="Times New Roman"/>
          <w:lang w:val="en-GB"/>
        </w:rPr>
        <w:t xml:space="preserve"> (HERA, Article 7.13(2)(r));</w:t>
      </w:r>
    </w:p>
    <w:p w:rsidR="00F555B9" w:rsidRPr="00596071" w:rsidRDefault="00E13CFD" w:rsidP="00E13CFD">
      <w:pPr>
        <w:pStyle w:val="Geenafstand"/>
        <w:numPr>
          <w:ilvl w:val="0"/>
          <w:numId w:val="2"/>
        </w:numPr>
        <w:rPr>
          <w:rFonts w:ascii="Times New Roman" w:hAnsi="Times New Roman"/>
          <w:lang w:val="en-GB"/>
        </w:rPr>
      </w:pPr>
      <w:r w:rsidRPr="00596071">
        <w:rPr>
          <w:rFonts w:ascii="Times New Roman" w:hAnsi="Times New Roman"/>
          <w:lang w:val="en-GB"/>
        </w:rPr>
        <w:t>taking measures in fraud cases (HERA, Article 7.12b(2));</w:t>
      </w:r>
    </w:p>
    <w:p w:rsidR="00F555B9" w:rsidRPr="00596071" w:rsidRDefault="00E13CFD" w:rsidP="00E13CFD">
      <w:pPr>
        <w:pStyle w:val="Geenafstand"/>
        <w:numPr>
          <w:ilvl w:val="0"/>
          <w:numId w:val="2"/>
        </w:numPr>
        <w:rPr>
          <w:rFonts w:ascii="Times New Roman" w:hAnsi="Times New Roman"/>
          <w:lang w:val="en-GB"/>
        </w:rPr>
      </w:pPr>
      <w:r w:rsidRPr="00596071">
        <w:rPr>
          <w:rFonts w:ascii="Times New Roman" w:hAnsi="Times New Roman"/>
          <w:lang w:val="en-GB"/>
        </w:rPr>
        <w:t>adopting rules on carrying out the duties and powers under (c), (d), (f) and (g) (HERA, Article 7.12b(3)) and the</w:t>
      </w:r>
      <w:r w:rsidR="00807CFC" w:rsidRPr="00596071">
        <w:rPr>
          <w:rFonts w:ascii="Times New Roman" w:hAnsi="Times New Roman"/>
          <w:lang w:val="en-GB"/>
        </w:rPr>
        <w:t xml:space="preserve"> </w:t>
      </w:r>
      <w:r w:rsidRPr="00596071">
        <w:rPr>
          <w:rFonts w:ascii="Times New Roman" w:hAnsi="Times New Roman"/>
          <w:lang w:val="en-GB"/>
        </w:rPr>
        <w:t xml:space="preserve">measures which it </w:t>
      </w:r>
      <w:r w:rsidR="004663A4" w:rsidRPr="00596071">
        <w:rPr>
          <w:rFonts w:ascii="Times New Roman" w:hAnsi="Times New Roman"/>
          <w:lang w:val="en-GB"/>
        </w:rPr>
        <w:t>may</w:t>
      </w:r>
      <w:r w:rsidRPr="00596071">
        <w:rPr>
          <w:rFonts w:ascii="Times New Roman" w:hAnsi="Times New Roman"/>
          <w:lang w:val="en-GB"/>
        </w:rPr>
        <w:t xml:space="preserve"> take in that connection;</w:t>
      </w:r>
    </w:p>
    <w:p w:rsidR="00F555B9" w:rsidRPr="00596071" w:rsidRDefault="00E13CFD" w:rsidP="00E13CFD">
      <w:pPr>
        <w:pStyle w:val="Geenafstand"/>
        <w:numPr>
          <w:ilvl w:val="0"/>
          <w:numId w:val="2"/>
        </w:numPr>
        <w:rPr>
          <w:rFonts w:ascii="Times New Roman" w:hAnsi="Times New Roman"/>
          <w:lang w:val="en-GB"/>
        </w:rPr>
      </w:pPr>
      <w:r w:rsidRPr="00596071">
        <w:rPr>
          <w:rFonts w:ascii="Times New Roman" w:hAnsi="Times New Roman"/>
          <w:lang w:val="en-GB"/>
        </w:rPr>
        <w:t>drawing up an annual report for the dean (HERA, Article 7.12b(5));</w:t>
      </w:r>
    </w:p>
    <w:p w:rsidR="00F555B9" w:rsidRPr="00596071" w:rsidRDefault="00E13CFD" w:rsidP="00E13CFD">
      <w:pPr>
        <w:pStyle w:val="Geenafstand"/>
        <w:numPr>
          <w:ilvl w:val="0"/>
          <w:numId w:val="2"/>
        </w:numPr>
        <w:rPr>
          <w:rFonts w:ascii="Times New Roman" w:hAnsi="Times New Roman"/>
          <w:lang w:val="en-GB"/>
        </w:rPr>
      </w:pPr>
      <w:r w:rsidRPr="00596071">
        <w:rPr>
          <w:rFonts w:ascii="Times New Roman" w:hAnsi="Times New Roman"/>
          <w:lang w:val="en-GB"/>
        </w:rPr>
        <w:t xml:space="preserve">designating examiners to hold interim examinations and determine the results </w:t>
      </w:r>
      <w:r w:rsidR="003D1F3D" w:rsidRPr="00596071">
        <w:rPr>
          <w:rFonts w:ascii="Times New Roman" w:hAnsi="Times New Roman"/>
          <w:lang w:val="en-GB"/>
        </w:rPr>
        <w:t>thereof</w:t>
      </w:r>
      <w:r w:rsidRPr="00596071">
        <w:rPr>
          <w:rFonts w:ascii="Times New Roman" w:hAnsi="Times New Roman"/>
          <w:lang w:val="en-GB"/>
        </w:rPr>
        <w:t xml:space="preserve"> (HERA, Article 7.12c(1));</w:t>
      </w:r>
    </w:p>
    <w:p w:rsidR="0034648D" w:rsidRPr="00596071" w:rsidRDefault="00E13CFD" w:rsidP="00AA417B">
      <w:pPr>
        <w:pStyle w:val="Geenafstand"/>
        <w:numPr>
          <w:ilvl w:val="0"/>
          <w:numId w:val="2"/>
        </w:numPr>
        <w:rPr>
          <w:rFonts w:ascii="Times New Roman" w:hAnsi="Times New Roman"/>
          <w:lang w:val="en-GB"/>
        </w:rPr>
      </w:pPr>
      <w:r w:rsidRPr="00596071">
        <w:rPr>
          <w:rFonts w:ascii="Times New Roman" w:hAnsi="Times New Roman"/>
          <w:lang w:val="en-GB"/>
        </w:rPr>
        <w:t xml:space="preserve">at the institutional administration’s request, giving advice in </w:t>
      </w:r>
      <w:r w:rsidR="00266509" w:rsidRPr="00596071">
        <w:rPr>
          <w:rFonts w:ascii="Times New Roman" w:hAnsi="Times New Roman"/>
          <w:lang w:val="en-GB"/>
        </w:rPr>
        <w:t>exceptional</w:t>
      </w:r>
      <w:r w:rsidRPr="00596071">
        <w:rPr>
          <w:rFonts w:ascii="Times New Roman" w:hAnsi="Times New Roman"/>
          <w:lang w:val="en-GB"/>
        </w:rPr>
        <w:t xml:space="preserve"> cases on whether or not to terminate the enrolment of a student who has demonstrated, through conduct or statements, that he/she is not suitable for professions for which the programme provides training (HERA, Article 7.42a).</w:t>
      </w:r>
    </w:p>
    <w:p w:rsidR="00F555B9" w:rsidRPr="00596071" w:rsidRDefault="00F555B9" w:rsidP="00B21250">
      <w:pPr>
        <w:pStyle w:val="Geenafstand"/>
        <w:ind w:left="364" w:hanging="364"/>
        <w:rPr>
          <w:rFonts w:ascii="Times New Roman" w:hAnsi="Times New Roman"/>
          <w:lang w:val="en-GB"/>
        </w:rPr>
      </w:pPr>
      <w:r w:rsidRPr="00596071">
        <w:rPr>
          <w:rFonts w:ascii="Times New Roman" w:hAnsi="Times New Roman"/>
          <w:lang w:val="en-GB"/>
        </w:rPr>
        <w:t>2.</w:t>
      </w:r>
      <w:r w:rsidRPr="00596071">
        <w:rPr>
          <w:rFonts w:ascii="Times New Roman" w:hAnsi="Times New Roman"/>
          <w:lang w:val="en-GB"/>
        </w:rPr>
        <w:tab/>
      </w:r>
      <w:r w:rsidR="00A02754" w:rsidRPr="00596071">
        <w:rPr>
          <w:rFonts w:ascii="Times New Roman" w:hAnsi="Times New Roman"/>
          <w:lang w:val="en-GB"/>
        </w:rPr>
        <w:t>The examination board will have the following legal powers:</w:t>
      </w:r>
      <w:r w:rsidRPr="00596071">
        <w:rPr>
          <w:rFonts w:ascii="Times New Roman" w:hAnsi="Times New Roman"/>
          <w:lang w:val="en-GB"/>
        </w:rPr>
        <w:t xml:space="preserve"> </w:t>
      </w:r>
    </w:p>
    <w:p w:rsidR="00F555B9" w:rsidRPr="00596071" w:rsidRDefault="00A02754" w:rsidP="00A02754">
      <w:pPr>
        <w:pStyle w:val="Geenafstand"/>
        <w:numPr>
          <w:ilvl w:val="0"/>
          <w:numId w:val="3"/>
        </w:numPr>
        <w:rPr>
          <w:rFonts w:ascii="Times New Roman" w:hAnsi="Times New Roman"/>
          <w:lang w:val="en-GB"/>
        </w:rPr>
      </w:pPr>
      <w:r w:rsidRPr="00596071">
        <w:rPr>
          <w:rFonts w:ascii="Times New Roman" w:hAnsi="Times New Roman"/>
          <w:lang w:val="en-GB"/>
        </w:rPr>
        <w:t xml:space="preserve">the power to decide, in accordance with rules to be adopted by the institutional administration, a request by a student not </w:t>
      </w:r>
      <w:r w:rsidR="005A3AB8" w:rsidRPr="00596071">
        <w:rPr>
          <w:rFonts w:ascii="Times New Roman" w:hAnsi="Times New Roman"/>
          <w:lang w:val="en-GB"/>
        </w:rPr>
        <w:t xml:space="preserve">to </w:t>
      </w:r>
      <w:r w:rsidRPr="00596071">
        <w:rPr>
          <w:rFonts w:ascii="Times New Roman" w:hAnsi="Times New Roman"/>
          <w:lang w:val="en-GB"/>
        </w:rPr>
        <w:t>issue a certificate yet (HERA, Article 7.11(3));</w:t>
      </w:r>
    </w:p>
    <w:p w:rsidR="00F555B9" w:rsidRPr="00596071" w:rsidRDefault="00A02754" w:rsidP="00A02754">
      <w:pPr>
        <w:pStyle w:val="Geenafstand"/>
        <w:numPr>
          <w:ilvl w:val="0"/>
          <w:numId w:val="3"/>
        </w:numPr>
        <w:rPr>
          <w:rFonts w:ascii="Times New Roman" w:hAnsi="Times New Roman"/>
          <w:lang w:val="en-GB"/>
        </w:rPr>
      </w:pPr>
      <w:r w:rsidRPr="00596071">
        <w:rPr>
          <w:rFonts w:ascii="Times New Roman" w:hAnsi="Times New Roman"/>
          <w:lang w:val="en-GB"/>
        </w:rPr>
        <w:t>the power to determine, under conditions to be adopted by the board, that not every interim examination need be passed to pass the examination (HERA, Article 7.12b(3));</w:t>
      </w:r>
    </w:p>
    <w:p w:rsidR="00F555B9" w:rsidRPr="00596071" w:rsidRDefault="00A02754" w:rsidP="00A02754">
      <w:pPr>
        <w:pStyle w:val="Geenafstand"/>
        <w:numPr>
          <w:ilvl w:val="0"/>
          <w:numId w:val="3"/>
        </w:numPr>
        <w:rPr>
          <w:rFonts w:ascii="Times New Roman" w:hAnsi="Times New Roman"/>
          <w:lang w:val="en-GB"/>
        </w:rPr>
      </w:pPr>
      <w:r w:rsidRPr="00596071">
        <w:rPr>
          <w:rFonts w:ascii="Times New Roman" w:hAnsi="Times New Roman"/>
          <w:lang w:val="en-GB"/>
        </w:rPr>
        <w:t>the power to extend the period of validity for interim examinations (HERA, Article 7.13(2)(k)</w:t>
      </w:r>
      <w:r w:rsidR="005A3AB8" w:rsidRPr="00596071">
        <w:rPr>
          <w:rFonts w:ascii="Times New Roman" w:hAnsi="Times New Roman"/>
          <w:lang w:val="en-GB"/>
        </w:rPr>
        <w:t>)</w:t>
      </w:r>
      <w:r w:rsidRPr="00596071">
        <w:rPr>
          <w:rFonts w:ascii="Times New Roman" w:hAnsi="Times New Roman"/>
          <w:lang w:val="en-GB"/>
        </w:rPr>
        <w:t xml:space="preserve"> and tests (BSc EER, Article 4.8(2));</w:t>
      </w:r>
      <w:r w:rsidR="00C038F0" w:rsidRPr="00596071">
        <w:rPr>
          <w:rFonts w:ascii="Times New Roman" w:hAnsi="Times New Roman"/>
          <w:lang w:val="en-GB"/>
        </w:rPr>
        <w:t xml:space="preserve"> </w:t>
      </w:r>
    </w:p>
    <w:p w:rsidR="00F555B9" w:rsidRPr="00596071" w:rsidRDefault="00A02754" w:rsidP="00A02754">
      <w:pPr>
        <w:pStyle w:val="Geenafstand"/>
        <w:numPr>
          <w:ilvl w:val="0"/>
          <w:numId w:val="3"/>
        </w:numPr>
        <w:rPr>
          <w:rFonts w:ascii="Times New Roman" w:hAnsi="Times New Roman"/>
          <w:lang w:val="en-GB"/>
        </w:rPr>
      </w:pPr>
      <w:r w:rsidRPr="00596071">
        <w:rPr>
          <w:rFonts w:ascii="Times New Roman" w:hAnsi="Times New Roman"/>
          <w:lang w:val="en-GB"/>
        </w:rPr>
        <w:t xml:space="preserve">the power to decide to deviate in </w:t>
      </w:r>
      <w:r w:rsidR="00266509" w:rsidRPr="00596071">
        <w:rPr>
          <w:rFonts w:ascii="Times New Roman" w:hAnsi="Times New Roman"/>
          <w:lang w:val="en-GB"/>
        </w:rPr>
        <w:t>exceptional</w:t>
      </w:r>
      <w:r w:rsidRPr="00596071">
        <w:rPr>
          <w:rFonts w:ascii="Times New Roman" w:hAnsi="Times New Roman"/>
          <w:lang w:val="en-GB"/>
        </w:rPr>
        <w:t xml:space="preserve"> cases from the manner of sitting interim examinations as set forth in the </w:t>
      </w:r>
      <w:r w:rsidR="003D1847" w:rsidRPr="00596071">
        <w:rPr>
          <w:rFonts w:ascii="Times New Roman" w:hAnsi="Times New Roman"/>
          <w:lang w:val="en-GB"/>
        </w:rPr>
        <w:t>Education and Examination Regulations</w:t>
      </w:r>
      <w:r w:rsidRPr="00596071">
        <w:rPr>
          <w:rFonts w:ascii="Times New Roman" w:hAnsi="Times New Roman"/>
          <w:lang w:val="en-GB"/>
        </w:rPr>
        <w:t xml:space="preserve"> (HERA, Article 7.13(2l));</w:t>
      </w:r>
    </w:p>
    <w:p w:rsidR="00F555B9" w:rsidRPr="00596071" w:rsidRDefault="00A02754" w:rsidP="00A02754">
      <w:pPr>
        <w:pStyle w:val="Geenafstand"/>
        <w:numPr>
          <w:ilvl w:val="0"/>
          <w:numId w:val="3"/>
        </w:numPr>
        <w:rPr>
          <w:rFonts w:ascii="Times New Roman" w:hAnsi="Times New Roman"/>
          <w:lang w:val="en-GB"/>
        </w:rPr>
      </w:pPr>
      <w:r w:rsidRPr="00596071">
        <w:rPr>
          <w:rFonts w:ascii="Times New Roman" w:hAnsi="Times New Roman"/>
          <w:lang w:val="en-GB"/>
        </w:rPr>
        <w:t xml:space="preserve">the power to decide to deviate in </w:t>
      </w:r>
      <w:r w:rsidR="00266509" w:rsidRPr="00596071">
        <w:rPr>
          <w:rFonts w:ascii="Times New Roman" w:hAnsi="Times New Roman"/>
          <w:lang w:val="en-GB"/>
        </w:rPr>
        <w:t xml:space="preserve">exceptional </w:t>
      </w:r>
      <w:r w:rsidRPr="00596071">
        <w:rPr>
          <w:rFonts w:ascii="Times New Roman" w:hAnsi="Times New Roman"/>
          <w:lang w:val="en-GB"/>
        </w:rPr>
        <w:t xml:space="preserve">cases from holding </w:t>
      </w:r>
      <w:r w:rsidR="005F7B98" w:rsidRPr="00596071">
        <w:rPr>
          <w:rFonts w:ascii="Times New Roman" w:hAnsi="Times New Roman"/>
          <w:lang w:val="en-GB"/>
        </w:rPr>
        <w:t>oral interim examination</w:t>
      </w:r>
      <w:r w:rsidRPr="00596071">
        <w:rPr>
          <w:rFonts w:ascii="Times New Roman" w:hAnsi="Times New Roman"/>
          <w:lang w:val="en-GB"/>
        </w:rPr>
        <w:t>s in public (HERA, Article 7.13(2)(n));</w:t>
      </w:r>
    </w:p>
    <w:p w:rsidR="00F555B9" w:rsidRPr="00596071" w:rsidRDefault="00A02754" w:rsidP="00A02754">
      <w:pPr>
        <w:pStyle w:val="Geenafstand"/>
        <w:numPr>
          <w:ilvl w:val="0"/>
          <w:numId w:val="3"/>
        </w:numPr>
        <w:rPr>
          <w:rFonts w:ascii="Times New Roman" w:hAnsi="Times New Roman"/>
          <w:lang w:val="en-GB"/>
        </w:rPr>
      </w:pPr>
      <w:r w:rsidRPr="00596071">
        <w:rPr>
          <w:rFonts w:ascii="Times New Roman" w:hAnsi="Times New Roman"/>
          <w:lang w:val="en-GB"/>
        </w:rPr>
        <w:t>the power to grant an ex</w:t>
      </w:r>
      <w:r w:rsidR="005A3AB8" w:rsidRPr="00596071">
        <w:rPr>
          <w:rFonts w:ascii="Times New Roman" w:hAnsi="Times New Roman"/>
          <w:lang w:val="en-GB"/>
        </w:rPr>
        <w:t>em</w:t>
      </w:r>
      <w:r w:rsidRPr="00596071">
        <w:rPr>
          <w:rFonts w:ascii="Times New Roman" w:hAnsi="Times New Roman"/>
          <w:lang w:val="en-GB"/>
        </w:rPr>
        <w:t>ption, with or without alternative requirements being imposed, from the obligation to participate in practical exercises with a view to permission to sit an interim examination (HERA, Article 7.13(2)(t)).</w:t>
      </w:r>
    </w:p>
    <w:p w:rsidR="00C1740E" w:rsidRPr="00596071" w:rsidRDefault="00C1740E" w:rsidP="00C1740E">
      <w:pPr>
        <w:pStyle w:val="Geenafstand"/>
        <w:ind w:left="426" w:hanging="426"/>
        <w:rPr>
          <w:rFonts w:ascii="Times New Roman" w:hAnsi="Times New Roman"/>
          <w:lang w:val="en-GB"/>
        </w:rPr>
      </w:pPr>
      <w:r w:rsidRPr="00596071">
        <w:rPr>
          <w:rFonts w:ascii="Times New Roman" w:hAnsi="Times New Roman"/>
          <w:lang w:val="en-GB"/>
        </w:rPr>
        <w:t>3.</w:t>
      </w:r>
      <w:r w:rsidRPr="00596071">
        <w:rPr>
          <w:rFonts w:ascii="Times New Roman" w:hAnsi="Times New Roman"/>
          <w:lang w:val="en-GB"/>
        </w:rPr>
        <w:tab/>
      </w:r>
      <w:r w:rsidR="00A02754" w:rsidRPr="00596071">
        <w:rPr>
          <w:rFonts w:ascii="Times New Roman" w:hAnsi="Times New Roman"/>
          <w:lang w:val="en-GB"/>
        </w:rPr>
        <w:t>The institutional administ</w:t>
      </w:r>
      <w:r w:rsidR="006A0C7A" w:rsidRPr="00596071">
        <w:rPr>
          <w:rFonts w:ascii="Times New Roman" w:hAnsi="Times New Roman"/>
          <w:lang w:val="en-GB"/>
        </w:rPr>
        <w:t>ra</w:t>
      </w:r>
      <w:r w:rsidR="00A02754" w:rsidRPr="00596071">
        <w:rPr>
          <w:rFonts w:ascii="Times New Roman" w:hAnsi="Times New Roman"/>
          <w:lang w:val="en-GB"/>
        </w:rPr>
        <w:t xml:space="preserve">tion will </w:t>
      </w:r>
      <w:r w:rsidR="006A0C7A" w:rsidRPr="00596071">
        <w:rPr>
          <w:rFonts w:ascii="Times New Roman" w:hAnsi="Times New Roman"/>
          <w:lang w:val="en-GB"/>
        </w:rPr>
        <w:t>ask the examination board for advice if:</w:t>
      </w:r>
    </w:p>
    <w:p w:rsidR="00C1740E" w:rsidRPr="00596071" w:rsidRDefault="006A0C7A" w:rsidP="00C1740E">
      <w:pPr>
        <w:pStyle w:val="Geenafstand"/>
        <w:ind w:left="756" w:hanging="330"/>
        <w:rPr>
          <w:rFonts w:ascii="Times New Roman" w:hAnsi="Times New Roman"/>
          <w:lang w:val="en-GB"/>
        </w:rPr>
      </w:pPr>
      <w:r w:rsidRPr="00596071">
        <w:rPr>
          <w:rFonts w:ascii="Times New Roman" w:hAnsi="Times New Roman"/>
          <w:lang w:val="en-GB"/>
        </w:rPr>
        <w:t>a.</w:t>
      </w:r>
      <w:r w:rsidR="00C1740E" w:rsidRPr="00596071">
        <w:rPr>
          <w:rFonts w:ascii="Times New Roman" w:hAnsi="Times New Roman"/>
          <w:lang w:val="en-GB"/>
        </w:rPr>
        <w:tab/>
      </w:r>
      <w:r w:rsidRPr="00596071">
        <w:rPr>
          <w:rFonts w:ascii="Times New Roman" w:hAnsi="Times New Roman"/>
          <w:lang w:val="en-GB"/>
        </w:rPr>
        <w:t>the institutional administration intends to terminate or deny a student’s enrolment for a programme, if the student has demonstrated, through his/her conduct or statements, that he/she is not suitable to practise the professions for which the programme provides training (HERA, Article 7.42a).</w:t>
      </w:r>
    </w:p>
    <w:p w:rsidR="00F555B9" w:rsidRPr="00596071" w:rsidRDefault="00C1740E" w:rsidP="00C1740E">
      <w:pPr>
        <w:pStyle w:val="Geenafstand"/>
        <w:ind w:left="364" w:hanging="364"/>
        <w:rPr>
          <w:rFonts w:ascii="Times New Roman" w:hAnsi="Times New Roman"/>
          <w:lang w:val="en-GB"/>
        </w:rPr>
      </w:pPr>
      <w:r w:rsidRPr="00596071">
        <w:rPr>
          <w:rFonts w:ascii="Times New Roman" w:hAnsi="Times New Roman"/>
          <w:lang w:val="en-GB"/>
        </w:rPr>
        <w:t>4</w:t>
      </w:r>
      <w:r w:rsidR="00B21250" w:rsidRPr="00596071">
        <w:rPr>
          <w:rFonts w:ascii="Times New Roman" w:hAnsi="Times New Roman"/>
          <w:lang w:val="en-GB"/>
        </w:rPr>
        <w:t>.</w:t>
      </w:r>
      <w:r w:rsidR="00B21250" w:rsidRPr="00596071">
        <w:rPr>
          <w:rFonts w:ascii="Times New Roman" w:hAnsi="Times New Roman"/>
          <w:lang w:val="en-GB"/>
        </w:rPr>
        <w:tab/>
      </w:r>
      <w:r w:rsidR="002815F9" w:rsidRPr="00596071">
        <w:rPr>
          <w:rFonts w:ascii="Times New Roman" w:hAnsi="Times New Roman"/>
          <w:lang w:val="en-GB"/>
        </w:rPr>
        <w:t xml:space="preserve">After consultation, several more </w:t>
      </w:r>
      <w:r w:rsidR="005A3AB8" w:rsidRPr="00596071">
        <w:rPr>
          <w:rFonts w:ascii="Times New Roman" w:hAnsi="Times New Roman"/>
          <w:lang w:val="en-GB"/>
        </w:rPr>
        <w:t>duties</w:t>
      </w:r>
      <w:r w:rsidR="002815F9" w:rsidRPr="00596071">
        <w:rPr>
          <w:rFonts w:ascii="Times New Roman" w:hAnsi="Times New Roman"/>
          <w:lang w:val="en-GB"/>
        </w:rPr>
        <w:t xml:space="preserve"> were added to the foregoing (in the </w:t>
      </w:r>
      <w:r w:rsidR="003D1847" w:rsidRPr="00596071">
        <w:rPr>
          <w:rFonts w:ascii="Times New Roman" w:hAnsi="Times New Roman"/>
          <w:lang w:val="en-GB"/>
        </w:rPr>
        <w:t>Education and Examination Regulations</w:t>
      </w:r>
      <w:r w:rsidR="002815F9" w:rsidRPr="00596071">
        <w:rPr>
          <w:rFonts w:ascii="Times New Roman" w:hAnsi="Times New Roman"/>
          <w:lang w:val="en-GB"/>
        </w:rPr>
        <w:t>) by the institutional administration or the dean:</w:t>
      </w:r>
    </w:p>
    <w:p w:rsidR="006F1BDD" w:rsidRPr="00596071" w:rsidRDefault="002815F9" w:rsidP="002815F9">
      <w:pPr>
        <w:pStyle w:val="Geenafstand"/>
        <w:numPr>
          <w:ilvl w:val="0"/>
          <w:numId w:val="27"/>
        </w:numPr>
        <w:rPr>
          <w:rFonts w:ascii="Times New Roman" w:hAnsi="Times New Roman"/>
          <w:lang w:val="en-GB"/>
        </w:rPr>
      </w:pPr>
      <w:r w:rsidRPr="00596071">
        <w:rPr>
          <w:rFonts w:ascii="Times New Roman" w:hAnsi="Times New Roman"/>
          <w:lang w:val="en-GB"/>
        </w:rPr>
        <w:t xml:space="preserve">where necessary, giving advice on the test </w:t>
      </w:r>
      <w:r w:rsidR="008331DF" w:rsidRPr="00596071">
        <w:rPr>
          <w:rFonts w:ascii="Times New Roman" w:hAnsi="Times New Roman"/>
          <w:lang w:val="en-GB"/>
        </w:rPr>
        <w:t>scheme</w:t>
      </w:r>
      <w:r w:rsidRPr="00596071">
        <w:rPr>
          <w:rFonts w:ascii="Times New Roman" w:hAnsi="Times New Roman"/>
          <w:lang w:val="en-GB"/>
        </w:rPr>
        <w:t xml:space="preserve"> for a study </w:t>
      </w:r>
      <w:r w:rsidR="005A3AB8" w:rsidRPr="00596071">
        <w:rPr>
          <w:rFonts w:ascii="Times New Roman" w:hAnsi="Times New Roman"/>
          <w:lang w:val="en-GB"/>
        </w:rPr>
        <w:t>unit</w:t>
      </w:r>
      <w:r w:rsidRPr="00596071">
        <w:rPr>
          <w:rFonts w:ascii="Times New Roman" w:hAnsi="Times New Roman"/>
          <w:lang w:val="en-GB"/>
        </w:rPr>
        <w:t xml:space="preserve"> for adoption by the dean (BSc EER, Article 4.4(2)(a));</w:t>
      </w:r>
    </w:p>
    <w:p w:rsidR="006F1BDD" w:rsidRPr="00596071" w:rsidRDefault="002815F9" w:rsidP="002815F9">
      <w:pPr>
        <w:pStyle w:val="Geenafstand"/>
        <w:numPr>
          <w:ilvl w:val="0"/>
          <w:numId w:val="27"/>
        </w:numPr>
        <w:rPr>
          <w:rFonts w:ascii="Times New Roman" w:hAnsi="Times New Roman"/>
          <w:lang w:val="en-GB"/>
        </w:rPr>
      </w:pPr>
      <w:r w:rsidRPr="00596071">
        <w:rPr>
          <w:rFonts w:ascii="Times New Roman" w:hAnsi="Times New Roman"/>
          <w:lang w:val="en-GB"/>
        </w:rPr>
        <w:t xml:space="preserve">giving advice on changes in the test </w:t>
      </w:r>
      <w:r w:rsidR="008331DF" w:rsidRPr="00596071">
        <w:rPr>
          <w:rFonts w:ascii="Times New Roman" w:hAnsi="Times New Roman"/>
          <w:lang w:val="en-GB"/>
        </w:rPr>
        <w:t>scheme</w:t>
      </w:r>
      <w:r w:rsidRPr="00596071">
        <w:rPr>
          <w:rFonts w:ascii="Times New Roman" w:hAnsi="Times New Roman"/>
          <w:lang w:val="en-GB"/>
        </w:rPr>
        <w:t xml:space="preserve"> during a study unit (BSc EER, Article 4.4(5)(a));</w:t>
      </w:r>
      <w:r w:rsidR="006F1BDD" w:rsidRPr="00596071">
        <w:rPr>
          <w:rFonts w:ascii="Times New Roman" w:hAnsi="Times New Roman"/>
          <w:lang w:val="en-GB"/>
        </w:rPr>
        <w:t xml:space="preserve"> </w:t>
      </w:r>
    </w:p>
    <w:p w:rsidR="006F1BDD" w:rsidRPr="00596071" w:rsidRDefault="002815F9" w:rsidP="002815F9">
      <w:pPr>
        <w:pStyle w:val="Geenafstand"/>
        <w:numPr>
          <w:ilvl w:val="0"/>
          <w:numId w:val="27"/>
        </w:numPr>
        <w:rPr>
          <w:rFonts w:ascii="Times New Roman" w:hAnsi="Times New Roman"/>
          <w:lang w:val="en-GB"/>
        </w:rPr>
      </w:pPr>
      <w:r w:rsidRPr="00596071">
        <w:rPr>
          <w:rFonts w:ascii="Times New Roman" w:hAnsi="Times New Roman"/>
          <w:lang w:val="en-GB"/>
        </w:rPr>
        <w:t>agreeing to transitional arrangements (BSc EER, Article 8.4(5));</w:t>
      </w:r>
      <w:r w:rsidR="006F1BDD" w:rsidRPr="00596071">
        <w:rPr>
          <w:rFonts w:ascii="Times New Roman" w:hAnsi="Times New Roman"/>
          <w:lang w:val="en-GB"/>
        </w:rPr>
        <w:t xml:space="preserve"> </w:t>
      </w:r>
    </w:p>
    <w:p w:rsidR="002F36EA" w:rsidRPr="00596071" w:rsidRDefault="002815F9" w:rsidP="001D2FF5">
      <w:pPr>
        <w:pStyle w:val="Geenafstand"/>
        <w:numPr>
          <w:ilvl w:val="0"/>
          <w:numId w:val="27"/>
        </w:numPr>
        <w:rPr>
          <w:rFonts w:ascii="Times New Roman" w:hAnsi="Times New Roman"/>
          <w:lang w:val="en-GB"/>
        </w:rPr>
      </w:pPr>
      <w:r w:rsidRPr="00596071">
        <w:rPr>
          <w:rFonts w:ascii="Times New Roman" w:hAnsi="Times New Roman"/>
          <w:lang w:val="en-GB"/>
        </w:rPr>
        <w:t>allowing deviations from the course options in the minor portion of a BSc programme (BSc EER, Article 3.2a)</w:t>
      </w:r>
      <w:r w:rsidR="0003533D" w:rsidRPr="00596071">
        <w:rPr>
          <w:rFonts w:ascii="Times New Roman" w:hAnsi="Times New Roman"/>
          <w:lang w:val="en-GB"/>
        </w:rPr>
        <w:t>.</w:t>
      </w:r>
    </w:p>
    <w:p w:rsidR="0090211A" w:rsidRPr="00596071" w:rsidRDefault="00C1740E" w:rsidP="008D35D5">
      <w:pPr>
        <w:pStyle w:val="Geenafstand"/>
        <w:ind w:left="406" w:hanging="364"/>
        <w:rPr>
          <w:rFonts w:ascii="Times New Roman" w:hAnsi="Times New Roman"/>
          <w:lang w:val="en-GB"/>
        </w:rPr>
      </w:pPr>
      <w:r w:rsidRPr="00596071">
        <w:rPr>
          <w:rFonts w:ascii="Times New Roman" w:hAnsi="Times New Roman"/>
          <w:lang w:val="en-GB"/>
        </w:rPr>
        <w:t>5</w:t>
      </w:r>
      <w:r w:rsidR="00C90FF7" w:rsidRPr="00596071">
        <w:rPr>
          <w:rFonts w:ascii="Times New Roman" w:hAnsi="Times New Roman"/>
          <w:lang w:val="en-GB"/>
        </w:rPr>
        <w:t>.</w:t>
      </w:r>
      <w:r w:rsidR="00C90FF7" w:rsidRPr="00596071">
        <w:rPr>
          <w:rFonts w:ascii="Times New Roman" w:hAnsi="Times New Roman"/>
          <w:lang w:val="en-GB"/>
        </w:rPr>
        <w:tab/>
      </w:r>
      <w:r w:rsidR="002815F9" w:rsidRPr="00596071">
        <w:rPr>
          <w:rFonts w:ascii="Times New Roman" w:hAnsi="Times New Roman"/>
          <w:lang w:val="en-GB"/>
        </w:rPr>
        <w:t xml:space="preserve">The </w:t>
      </w:r>
      <w:r w:rsidR="003D1847" w:rsidRPr="00596071">
        <w:rPr>
          <w:rFonts w:ascii="Times New Roman" w:hAnsi="Times New Roman"/>
          <w:lang w:val="en-GB"/>
        </w:rPr>
        <w:t>Education and Examination Regulations</w:t>
      </w:r>
      <w:r w:rsidR="002815F9" w:rsidRPr="00596071">
        <w:rPr>
          <w:rFonts w:ascii="Times New Roman" w:hAnsi="Times New Roman"/>
          <w:lang w:val="en-GB"/>
        </w:rPr>
        <w:t xml:space="preserve"> include a hardship clause giving the examination board the power to deviate from the provisions in the </w:t>
      </w:r>
      <w:r w:rsidR="003D1847" w:rsidRPr="00596071">
        <w:rPr>
          <w:rFonts w:ascii="Times New Roman" w:hAnsi="Times New Roman"/>
          <w:lang w:val="en-GB"/>
        </w:rPr>
        <w:t>Education and Examination Regulations</w:t>
      </w:r>
      <w:r w:rsidR="002815F9" w:rsidRPr="00596071">
        <w:rPr>
          <w:rFonts w:ascii="Times New Roman" w:hAnsi="Times New Roman"/>
          <w:lang w:val="en-GB"/>
        </w:rPr>
        <w:t xml:space="preserve"> in </w:t>
      </w:r>
      <w:r w:rsidR="00266509" w:rsidRPr="00596071">
        <w:rPr>
          <w:rFonts w:ascii="Times New Roman" w:hAnsi="Times New Roman"/>
          <w:lang w:val="en-GB"/>
        </w:rPr>
        <w:t>exceptional</w:t>
      </w:r>
      <w:r w:rsidR="002815F9" w:rsidRPr="00596071">
        <w:rPr>
          <w:rFonts w:ascii="Times New Roman" w:hAnsi="Times New Roman"/>
          <w:lang w:val="en-GB"/>
        </w:rPr>
        <w:t xml:space="preserve"> cases of demonstrable extreme unreasonableness or unfairness.</w:t>
      </w:r>
      <w:r w:rsidR="004F0F62" w:rsidRPr="00596071">
        <w:rPr>
          <w:rFonts w:ascii="Times New Roman" w:hAnsi="Times New Roman"/>
          <w:lang w:val="en-GB"/>
        </w:rPr>
        <w:t xml:space="preserve"> </w:t>
      </w:r>
      <w:r w:rsidR="00266509" w:rsidRPr="00596071">
        <w:rPr>
          <w:rFonts w:ascii="Times New Roman" w:hAnsi="Times New Roman"/>
          <w:lang w:val="en-GB"/>
        </w:rPr>
        <w:t>The agreements made with the dean about this are listed in Appendix 1.2.</w:t>
      </w:r>
      <w:r w:rsidR="00FF7719" w:rsidRPr="00596071">
        <w:rPr>
          <w:rFonts w:ascii="Times New Roman" w:hAnsi="Times New Roman"/>
          <w:lang w:val="en-GB"/>
        </w:rPr>
        <w:t xml:space="preserve"> </w:t>
      </w:r>
      <w:r w:rsidR="00266509" w:rsidRPr="00596071">
        <w:rPr>
          <w:rFonts w:ascii="Times New Roman" w:hAnsi="Times New Roman"/>
          <w:lang w:val="en-GB"/>
        </w:rPr>
        <w:t xml:space="preserve">In deciding </w:t>
      </w:r>
      <w:r w:rsidR="005A3AB8" w:rsidRPr="00596071">
        <w:rPr>
          <w:rFonts w:ascii="Times New Roman" w:hAnsi="Times New Roman"/>
          <w:lang w:val="en-GB"/>
        </w:rPr>
        <w:t xml:space="preserve">about </w:t>
      </w:r>
      <w:r w:rsidR="00266509" w:rsidRPr="00596071">
        <w:rPr>
          <w:rFonts w:ascii="Times New Roman" w:hAnsi="Times New Roman"/>
          <w:lang w:val="en-GB"/>
        </w:rPr>
        <w:t>deviat</w:t>
      </w:r>
      <w:r w:rsidR="005A3AB8" w:rsidRPr="00596071">
        <w:rPr>
          <w:rFonts w:ascii="Times New Roman" w:hAnsi="Times New Roman"/>
          <w:lang w:val="en-GB"/>
        </w:rPr>
        <w:t>ions</w:t>
      </w:r>
      <w:r w:rsidR="00266509" w:rsidRPr="00596071">
        <w:rPr>
          <w:rFonts w:ascii="Times New Roman" w:hAnsi="Times New Roman"/>
          <w:lang w:val="en-GB"/>
        </w:rPr>
        <w:t xml:space="preserve">, the examination board will always ascertain whether the final qualifications described in the </w:t>
      </w:r>
      <w:r w:rsidR="003D1847" w:rsidRPr="00596071">
        <w:rPr>
          <w:rFonts w:ascii="Times New Roman" w:hAnsi="Times New Roman"/>
          <w:lang w:val="en-GB"/>
        </w:rPr>
        <w:t>Education and Examination Regulations</w:t>
      </w:r>
      <w:r w:rsidR="00266509" w:rsidRPr="00596071">
        <w:rPr>
          <w:rFonts w:ascii="Times New Roman" w:hAnsi="Times New Roman"/>
          <w:lang w:val="en-GB"/>
        </w:rPr>
        <w:t xml:space="preserve"> have been met.</w:t>
      </w:r>
      <w:r w:rsidR="00093646" w:rsidRPr="00596071">
        <w:rPr>
          <w:rFonts w:ascii="Times New Roman" w:hAnsi="Times New Roman"/>
          <w:lang w:val="en-GB"/>
        </w:rPr>
        <w:t xml:space="preserve"> </w:t>
      </w:r>
      <w:r w:rsidR="00266509" w:rsidRPr="00596071">
        <w:rPr>
          <w:rFonts w:ascii="Times New Roman" w:hAnsi="Times New Roman"/>
          <w:lang w:val="en-GB"/>
        </w:rPr>
        <w:t>This power relates to:</w:t>
      </w:r>
    </w:p>
    <w:p w:rsidR="002F36EA" w:rsidRPr="00596071" w:rsidRDefault="00266509" w:rsidP="00266509">
      <w:pPr>
        <w:pStyle w:val="Geenafstand"/>
        <w:numPr>
          <w:ilvl w:val="0"/>
          <w:numId w:val="40"/>
        </w:numPr>
        <w:rPr>
          <w:rFonts w:ascii="Times New Roman" w:hAnsi="Times New Roman"/>
          <w:lang w:val="en-GB"/>
        </w:rPr>
      </w:pPr>
      <w:r w:rsidRPr="00596071">
        <w:rPr>
          <w:rFonts w:ascii="Times New Roman" w:hAnsi="Times New Roman"/>
          <w:lang w:val="en-GB"/>
        </w:rPr>
        <w:t>granting individual students exemptions for study unit components (BSc EER, Article 3.4); see R&amp;G, Article 3.3;</w:t>
      </w:r>
      <w:r w:rsidR="00703846" w:rsidRPr="00596071">
        <w:rPr>
          <w:rFonts w:ascii="Times New Roman" w:hAnsi="Times New Roman"/>
          <w:lang w:val="en-GB"/>
        </w:rPr>
        <w:t xml:space="preserve"> </w:t>
      </w:r>
    </w:p>
    <w:p w:rsidR="002F36EA" w:rsidRPr="00596071" w:rsidRDefault="00266509" w:rsidP="00266509">
      <w:pPr>
        <w:pStyle w:val="Geenafstand"/>
        <w:numPr>
          <w:ilvl w:val="0"/>
          <w:numId w:val="40"/>
        </w:numPr>
        <w:rPr>
          <w:rFonts w:ascii="Times New Roman" w:hAnsi="Times New Roman"/>
          <w:lang w:val="en-GB"/>
        </w:rPr>
      </w:pPr>
      <w:r w:rsidRPr="00596071">
        <w:rPr>
          <w:rFonts w:ascii="Times New Roman" w:hAnsi="Times New Roman"/>
          <w:lang w:val="en-GB"/>
        </w:rPr>
        <w:t xml:space="preserve">giving individual students the opportunity to sit a test in a different manner than stated in the test </w:t>
      </w:r>
      <w:r w:rsidR="008331DF" w:rsidRPr="00596071">
        <w:rPr>
          <w:rFonts w:ascii="Times New Roman" w:hAnsi="Times New Roman"/>
          <w:lang w:val="en-GB"/>
        </w:rPr>
        <w:t>scheme</w:t>
      </w:r>
      <w:r w:rsidRPr="00596071">
        <w:rPr>
          <w:rFonts w:ascii="Times New Roman" w:hAnsi="Times New Roman"/>
          <w:lang w:val="en-GB"/>
        </w:rPr>
        <w:t>;</w:t>
      </w:r>
    </w:p>
    <w:p w:rsidR="002F36EA" w:rsidRPr="00596071" w:rsidRDefault="00266509" w:rsidP="00266509">
      <w:pPr>
        <w:pStyle w:val="Geenafstand"/>
        <w:numPr>
          <w:ilvl w:val="0"/>
          <w:numId w:val="40"/>
        </w:numPr>
        <w:rPr>
          <w:rFonts w:ascii="Times New Roman" w:hAnsi="Times New Roman"/>
          <w:lang w:val="en-GB"/>
        </w:rPr>
      </w:pPr>
      <w:r w:rsidRPr="00596071">
        <w:rPr>
          <w:rFonts w:ascii="Times New Roman" w:hAnsi="Times New Roman"/>
          <w:lang w:val="en-GB"/>
        </w:rPr>
        <w:lastRenderedPageBreak/>
        <w:t>extending the period of validity for test results (BSc EER, Article 4.7(2);</w:t>
      </w:r>
    </w:p>
    <w:p w:rsidR="006F1BDD" w:rsidRPr="00596071" w:rsidRDefault="00266509" w:rsidP="003935E2">
      <w:pPr>
        <w:pStyle w:val="Geenafstand"/>
        <w:numPr>
          <w:ilvl w:val="0"/>
          <w:numId w:val="40"/>
        </w:numPr>
        <w:rPr>
          <w:rFonts w:ascii="Times New Roman" w:hAnsi="Times New Roman"/>
          <w:lang w:val="en-GB"/>
        </w:rPr>
      </w:pPr>
      <w:r w:rsidRPr="00596071">
        <w:rPr>
          <w:rFonts w:ascii="Times New Roman" w:hAnsi="Times New Roman"/>
          <w:lang w:val="en-GB"/>
        </w:rPr>
        <w:t>deviating from the provisions on granting a ‘with distinction’ designation; see R&amp;G, Article 3.9a.</w:t>
      </w:r>
      <w:r w:rsidR="00582953" w:rsidRPr="00596071">
        <w:rPr>
          <w:rFonts w:ascii="Times New Roman" w:hAnsi="Times New Roman"/>
          <w:lang w:val="en-GB"/>
        </w:rPr>
        <w:t xml:space="preserve"> </w:t>
      </w:r>
    </w:p>
    <w:p w:rsidR="00F02F93" w:rsidRPr="00596071" w:rsidRDefault="00F02F93" w:rsidP="005A6F9A">
      <w:pPr>
        <w:pStyle w:val="Geenafstand"/>
        <w:rPr>
          <w:rFonts w:ascii="Times New Roman" w:hAnsi="Times New Roman"/>
          <w:lang w:val="en-GB"/>
        </w:rPr>
      </w:pPr>
    </w:p>
    <w:p w:rsidR="0034648D" w:rsidRPr="00596071" w:rsidRDefault="00D17BE5" w:rsidP="0034648D">
      <w:pPr>
        <w:pStyle w:val="Geenafstand"/>
        <w:rPr>
          <w:rFonts w:ascii="Times New Roman" w:hAnsi="Times New Roman"/>
          <w:b/>
          <w:lang w:val="en-GB"/>
        </w:rPr>
      </w:pPr>
      <w:r w:rsidRPr="00596071">
        <w:rPr>
          <w:rFonts w:ascii="Times New Roman" w:hAnsi="Times New Roman"/>
          <w:b/>
          <w:lang w:val="en-GB"/>
        </w:rPr>
        <w:t>Article 1.3: Division of duties and delegated duties and powers</w:t>
      </w:r>
    </w:p>
    <w:p w:rsidR="0034648D" w:rsidRPr="00596071" w:rsidRDefault="0034648D" w:rsidP="0034648D">
      <w:pPr>
        <w:pStyle w:val="Geenafstand"/>
        <w:rPr>
          <w:rFonts w:ascii="Times New Roman" w:hAnsi="Times New Roman"/>
          <w:strike/>
          <w:highlight w:val="cyan"/>
          <w:lang w:val="en-GB"/>
        </w:rPr>
      </w:pPr>
    </w:p>
    <w:p w:rsidR="0034648D" w:rsidRPr="00596071" w:rsidRDefault="00D17BE5" w:rsidP="00D17BE5">
      <w:pPr>
        <w:pStyle w:val="Geenafstand"/>
        <w:numPr>
          <w:ilvl w:val="0"/>
          <w:numId w:val="29"/>
        </w:numPr>
        <w:ind w:left="462" w:hanging="462"/>
        <w:rPr>
          <w:rFonts w:ascii="Times New Roman" w:hAnsi="Times New Roman"/>
          <w:lang w:val="en-GB"/>
        </w:rPr>
      </w:pPr>
      <w:r w:rsidRPr="00596071">
        <w:rPr>
          <w:rFonts w:ascii="Times New Roman" w:hAnsi="Times New Roman"/>
          <w:lang w:val="en-GB"/>
        </w:rPr>
        <w:t xml:space="preserve">Insofar as the law or these Rules and Guidelines do not dictate otherwise, the examination board </w:t>
      </w:r>
      <w:r w:rsidR="004663A4" w:rsidRPr="00596071">
        <w:rPr>
          <w:rFonts w:ascii="Times New Roman" w:hAnsi="Times New Roman"/>
          <w:lang w:val="en-GB"/>
        </w:rPr>
        <w:t>may</w:t>
      </w:r>
      <w:r w:rsidRPr="00596071">
        <w:rPr>
          <w:rFonts w:ascii="Times New Roman" w:hAnsi="Times New Roman"/>
          <w:lang w:val="en-GB"/>
        </w:rPr>
        <w:t xml:space="preserve"> decide to delegate certain powers which it has, if appropriate, with instructions.</w:t>
      </w:r>
      <w:r w:rsidR="0034648D" w:rsidRPr="00596071">
        <w:rPr>
          <w:rFonts w:ascii="Times New Roman" w:hAnsi="Times New Roman"/>
          <w:lang w:val="en-GB"/>
        </w:rPr>
        <w:t xml:space="preserve"> </w:t>
      </w:r>
    </w:p>
    <w:p w:rsidR="00DE0B4A" w:rsidRPr="00596071" w:rsidRDefault="00D17BE5" w:rsidP="00851C16">
      <w:pPr>
        <w:pStyle w:val="Geenafstand"/>
        <w:numPr>
          <w:ilvl w:val="0"/>
          <w:numId w:val="29"/>
        </w:numPr>
        <w:ind w:left="462" w:hanging="462"/>
        <w:rPr>
          <w:rFonts w:ascii="Times New Roman" w:hAnsi="Times New Roman"/>
          <w:lang w:val="en-GB"/>
        </w:rPr>
      </w:pPr>
      <w:r w:rsidRPr="00596071">
        <w:rPr>
          <w:rFonts w:ascii="Times New Roman" w:hAnsi="Times New Roman"/>
          <w:lang w:val="en-GB"/>
        </w:rPr>
        <w:t>For efficiency reasons, the examination board has delegated several duties to sub-committees.</w:t>
      </w:r>
      <w:r w:rsidR="001D4F78" w:rsidRPr="00596071">
        <w:rPr>
          <w:rFonts w:ascii="Times New Roman" w:hAnsi="Times New Roman"/>
          <w:lang w:val="en-GB"/>
        </w:rPr>
        <w:t xml:space="preserve"> </w:t>
      </w:r>
      <w:r w:rsidRPr="00596071">
        <w:rPr>
          <w:rFonts w:ascii="Times New Roman" w:hAnsi="Times New Roman"/>
          <w:lang w:val="en-GB"/>
        </w:rPr>
        <w:t xml:space="preserve">Duties and powers have also been delegated to the registry and </w:t>
      </w:r>
      <w:r w:rsidR="00EF5913" w:rsidRPr="00596071">
        <w:rPr>
          <w:rFonts w:ascii="Times New Roman" w:hAnsi="Times New Roman"/>
          <w:lang w:val="en-GB"/>
        </w:rPr>
        <w:t>programme</w:t>
      </w:r>
      <w:r w:rsidR="00851C16" w:rsidRPr="00596071">
        <w:rPr>
          <w:rFonts w:ascii="Times New Roman" w:hAnsi="Times New Roman"/>
          <w:lang w:val="en-GB"/>
        </w:rPr>
        <w:t xml:space="preserve"> coordinators (with instructions).</w:t>
      </w:r>
      <w:r w:rsidR="00582953" w:rsidRPr="00596071">
        <w:rPr>
          <w:rFonts w:ascii="Times New Roman" w:hAnsi="Times New Roman"/>
          <w:lang w:val="en-GB"/>
        </w:rPr>
        <w:t xml:space="preserve"> </w:t>
      </w:r>
      <w:r w:rsidR="00851C16" w:rsidRPr="00596071">
        <w:rPr>
          <w:rFonts w:ascii="Times New Roman" w:hAnsi="Times New Roman"/>
          <w:lang w:val="en-GB"/>
        </w:rPr>
        <w:t>Appendix 1.3a provides an overview of the division of duties and delegated duties.</w:t>
      </w:r>
      <w:r w:rsidR="00DE0B4A" w:rsidRPr="00596071">
        <w:rPr>
          <w:rFonts w:ascii="Times New Roman" w:hAnsi="Times New Roman"/>
          <w:lang w:val="en-GB"/>
        </w:rPr>
        <w:t xml:space="preserve"> </w:t>
      </w:r>
    </w:p>
    <w:p w:rsidR="0034648D" w:rsidRPr="00596071" w:rsidRDefault="00851C16" w:rsidP="00851C16">
      <w:pPr>
        <w:pStyle w:val="Geenafstand"/>
        <w:numPr>
          <w:ilvl w:val="0"/>
          <w:numId w:val="29"/>
        </w:numPr>
        <w:ind w:left="426" w:hanging="426"/>
        <w:rPr>
          <w:rFonts w:ascii="Times New Roman" w:hAnsi="Times New Roman"/>
          <w:lang w:val="en-GB"/>
        </w:rPr>
      </w:pPr>
      <w:r w:rsidRPr="00596071">
        <w:rPr>
          <w:rFonts w:ascii="Times New Roman" w:hAnsi="Times New Roman"/>
          <w:lang w:val="en-GB"/>
        </w:rPr>
        <w:t xml:space="preserve">The sub-committees will carry out </w:t>
      </w:r>
      <w:r w:rsidR="00415EA7" w:rsidRPr="00596071">
        <w:rPr>
          <w:rFonts w:ascii="Times New Roman" w:hAnsi="Times New Roman"/>
          <w:lang w:val="en-GB"/>
        </w:rPr>
        <w:t>the duties and powers delegated to them</w:t>
      </w:r>
      <w:r w:rsidRPr="00596071">
        <w:rPr>
          <w:rFonts w:ascii="Times New Roman" w:hAnsi="Times New Roman"/>
          <w:lang w:val="en-GB"/>
        </w:rPr>
        <w:t xml:space="preserve"> in accordance with these Rules and Guidelines.</w:t>
      </w:r>
      <w:r w:rsidR="00DE0B4A" w:rsidRPr="00596071">
        <w:rPr>
          <w:rFonts w:ascii="Times New Roman" w:hAnsi="Times New Roman"/>
          <w:lang w:val="en-GB"/>
        </w:rPr>
        <w:t xml:space="preserve"> </w:t>
      </w:r>
      <w:r w:rsidRPr="00596071">
        <w:rPr>
          <w:rFonts w:ascii="Times New Roman" w:hAnsi="Times New Roman"/>
          <w:lang w:val="en-GB"/>
        </w:rPr>
        <w:t>The instructions referred to in paragraphs</w:t>
      </w:r>
      <w:r w:rsidR="00FC0F9A" w:rsidRPr="00596071">
        <w:rPr>
          <w:rFonts w:ascii="Times New Roman" w:hAnsi="Times New Roman"/>
          <w:lang w:val="en-GB"/>
        </w:rPr>
        <w:t> </w:t>
      </w:r>
      <w:r w:rsidRPr="00596071">
        <w:rPr>
          <w:rFonts w:ascii="Times New Roman" w:hAnsi="Times New Roman"/>
          <w:lang w:val="en-GB"/>
        </w:rPr>
        <w:t>1 and 2 are listed in Appendix 1.3b.</w:t>
      </w:r>
    </w:p>
    <w:p w:rsidR="0034648D" w:rsidRPr="00596071" w:rsidRDefault="00851C16" w:rsidP="00851C16">
      <w:pPr>
        <w:pStyle w:val="Geenafstand"/>
        <w:numPr>
          <w:ilvl w:val="0"/>
          <w:numId w:val="29"/>
        </w:numPr>
        <w:ind w:left="426" w:hanging="426"/>
        <w:rPr>
          <w:rFonts w:ascii="Times New Roman" w:hAnsi="Times New Roman"/>
          <w:lang w:val="en-GB"/>
        </w:rPr>
      </w:pPr>
      <w:r w:rsidRPr="00596071">
        <w:rPr>
          <w:rFonts w:ascii="Times New Roman" w:hAnsi="Times New Roman"/>
          <w:lang w:val="en-GB"/>
        </w:rPr>
        <w:t xml:space="preserve">Resolutions passed in connection with delegated duties will be signed on the examination board’s behalf and will be set forth in the examination board’s list of </w:t>
      </w:r>
      <w:r w:rsidR="00641E01" w:rsidRPr="00596071">
        <w:rPr>
          <w:rFonts w:ascii="Times New Roman" w:hAnsi="Times New Roman"/>
          <w:lang w:val="en-GB"/>
        </w:rPr>
        <w:t>decisions</w:t>
      </w:r>
      <w:r w:rsidRPr="00596071">
        <w:rPr>
          <w:rFonts w:ascii="Times New Roman" w:hAnsi="Times New Roman"/>
          <w:lang w:val="en-GB"/>
        </w:rPr>
        <w:t>.</w:t>
      </w:r>
    </w:p>
    <w:p w:rsidR="0034648D" w:rsidRPr="00596071" w:rsidRDefault="0034648D" w:rsidP="005A6F9A">
      <w:pPr>
        <w:pStyle w:val="Geenafstand"/>
        <w:rPr>
          <w:rFonts w:ascii="Times New Roman" w:hAnsi="Times New Roman"/>
          <w:lang w:val="en-GB"/>
        </w:rPr>
      </w:pPr>
    </w:p>
    <w:p w:rsidR="00F555B9" w:rsidRPr="00596071" w:rsidRDefault="00851C16" w:rsidP="005A6F9A">
      <w:pPr>
        <w:pStyle w:val="Geenafstand"/>
        <w:rPr>
          <w:rFonts w:ascii="Times New Roman" w:hAnsi="Times New Roman"/>
          <w:b/>
          <w:lang w:val="en-GB"/>
        </w:rPr>
      </w:pPr>
      <w:r w:rsidRPr="00596071">
        <w:rPr>
          <w:rFonts w:ascii="Times New Roman" w:hAnsi="Times New Roman"/>
          <w:b/>
          <w:lang w:val="en-GB"/>
        </w:rPr>
        <w:t>Article 1.4: General (sub-committees, meetings and decision-making)</w:t>
      </w:r>
    </w:p>
    <w:p w:rsidR="00B35808" w:rsidRPr="00596071" w:rsidRDefault="00B35808" w:rsidP="005A6F9A">
      <w:pPr>
        <w:pStyle w:val="Geenafstand"/>
        <w:rPr>
          <w:rFonts w:ascii="Times New Roman" w:hAnsi="Times New Roman"/>
          <w:b/>
          <w:strike/>
          <w:lang w:val="en-GB"/>
        </w:rPr>
      </w:pPr>
    </w:p>
    <w:p w:rsidR="00DE0B4A" w:rsidRPr="00596071" w:rsidRDefault="00851C16" w:rsidP="00851C16">
      <w:pPr>
        <w:pStyle w:val="Geenafstand"/>
        <w:numPr>
          <w:ilvl w:val="0"/>
          <w:numId w:val="4"/>
        </w:numPr>
        <w:ind w:left="426" w:hanging="426"/>
        <w:rPr>
          <w:rFonts w:ascii="Times New Roman" w:hAnsi="Times New Roman"/>
          <w:lang w:val="en-GB"/>
        </w:rPr>
      </w:pPr>
      <w:r w:rsidRPr="00596071">
        <w:rPr>
          <w:rFonts w:ascii="Times New Roman" w:hAnsi="Times New Roman"/>
          <w:lang w:val="en-GB"/>
        </w:rPr>
        <w:t>After consulting with the examination board’s members, the dean will designate a chair for the examination board and chairs for the sub</w:t>
      </w:r>
      <w:r w:rsidR="00D427FC">
        <w:rPr>
          <w:rFonts w:ascii="Times New Roman" w:hAnsi="Times New Roman"/>
          <w:lang w:val="en-GB"/>
        </w:rPr>
        <w:t>-</w:t>
      </w:r>
      <w:r w:rsidRPr="00596071">
        <w:rPr>
          <w:rFonts w:ascii="Times New Roman" w:hAnsi="Times New Roman"/>
          <w:lang w:val="en-GB"/>
        </w:rPr>
        <w:t>committees.</w:t>
      </w:r>
      <w:r w:rsidR="00DE0B4A" w:rsidRPr="00596071">
        <w:rPr>
          <w:rFonts w:ascii="Times New Roman" w:hAnsi="Times New Roman"/>
          <w:lang w:val="en-GB"/>
        </w:rPr>
        <w:t xml:space="preserve"> </w:t>
      </w:r>
    </w:p>
    <w:p w:rsidR="008F3E83" w:rsidRPr="00596071" w:rsidRDefault="00851C16" w:rsidP="00A16B62">
      <w:pPr>
        <w:pStyle w:val="Geenafstand"/>
        <w:numPr>
          <w:ilvl w:val="0"/>
          <w:numId w:val="4"/>
        </w:numPr>
        <w:ind w:left="426" w:hanging="426"/>
        <w:rPr>
          <w:rFonts w:ascii="Times New Roman" w:hAnsi="Times New Roman"/>
          <w:lang w:val="en-GB"/>
        </w:rPr>
      </w:pPr>
      <w:r w:rsidRPr="00596071">
        <w:rPr>
          <w:rFonts w:ascii="Times New Roman" w:hAnsi="Times New Roman"/>
          <w:lang w:val="en-GB"/>
        </w:rPr>
        <w:t>The examination board’s chair will likewise be the chair of the general sub-committee.</w:t>
      </w:r>
      <w:r w:rsidR="00E13882" w:rsidRPr="00596071">
        <w:rPr>
          <w:rFonts w:ascii="Times New Roman" w:hAnsi="Times New Roman"/>
          <w:lang w:val="en-GB"/>
        </w:rPr>
        <w:t xml:space="preserve"> </w:t>
      </w:r>
      <w:r w:rsidR="00A16B62" w:rsidRPr="00596071">
        <w:rPr>
          <w:rFonts w:ascii="Times New Roman" w:hAnsi="Times New Roman"/>
          <w:lang w:val="en-GB"/>
        </w:rPr>
        <w:t>The chair, or another member, of each education-related sub-committee will in principle be a member of the general sub-committee.</w:t>
      </w:r>
    </w:p>
    <w:p w:rsidR="00E13882" w:rsidRPr="00596071" w:rsidRDefault="00A16B62" w:rsidP="00A16B62">
      <w:pPr>
        <w:pStyle w:val="Geenafstand"/>
        <w:numPr>
          <w:ilvl w:val="0"/>
          <w:numId w:val="4"/>
        </w:numPr>
        <w:ind w:left="426" w:hanging="426"/>
        <w:rPr>
          <w:rFonts w:ascii="Times New Roman" w:hAnsi="Times New Roman"/>
          <w:lang w:val="en-GB"/>
        </w:rPr>
      </w:pPr>
      <w:r w:rsidRPr="00596071">
        <w:rPr>
          <w:rFonts w:ascii="Times New Roman" w:hAnsi="Times New Roman"/>
          <w:lang w:val="en-GB"/>
        </w:rPr>
        <w:t xml:space="preserve">Subject to the provisions in the </w:t>
      </w:r>
      <w:r w:rsidR="003D1847" w:rsidRPr="00596071">
        <w:rPr>
          <w:rFonts w:ascii="Times New Roman" w:hAnsi="Times New Roman"/>
          <w:lang w:val="en-GB"/>
        </w:rPr>
        <w:t>Education and Examination Regulations</w:t>
      </w:r>
      <w:r w:rsidRPr="00596071">
        <w:rPr>
          <w:rFonts w:ascii="Times New Roman" w:hAnsi="Times New Roman"/>
          <w:lang w:val="en-GB"/>
        </w:rPr>
        <w:t>, the examination board will determine each year the dates and times when the examination board and sub-committees will meet.</w:t>
      </w:r>
      <w:r w:rsidR="00E13882" w:rsidRPr="00596071">
        <w:rPr>
          <w:rFonts w:ascii="Times New Roman" w:hAnsi="Times New Roman"/>
          <w:lang w:val="en-GB"/>
        </w:rPr>
        <w:t xml:space="preserve"> </w:t>
      </w:r>
      <w:r w:rsidRPr="00596071">
        <w:rPr>
          <w:rFonts w:ascii="Times New Roman" w:hAnsi="Times New Roman"/>
          <w:lang w:val="en-GB"/>
        </w:rPr>
        <w:t>These will be announced through the examination board’s website and the usual channels.</w:t>
      </w:r>
      <w:r w:rsidR="00E13882" w:rsidRPr="00596071">
        <w:rPr>
          <w:rFonts w:ascii="Times New Roman" w:hAnsi="Times New Roman"/>
          <w:lang w:val="en-GB"/>
        </w:rPr>
        <w:t xml:space="preserve"> </w:t>
      </w:r>
      <w:r w:rsidRPr="00596071">
        <w:rPr>
          <w:rFonts w:ascii="Times New Roman" w:hAnsi="Times New Roman"/>
          <w:lang w:val="en-GB"/>
        </w:rPr>
        <w:t>The examination board’s and sub-committees’ meetings will be closed.</w:t>
      </w:r>
    </w:p>
    <w:p w:rsidR="00E13882" w:rsidRPr="00596071" w:rsidRDefault="00A16B62" w:rsidP="00A16B62">
      <w:pPr>
        <w:pStyle w:val="Geenafstand"/>
        <w:numPr>
          <w:ilvl w:val="0"/>
          <w:numId w:val="4"/>
        </w:numPr>
        <w:ind w:left="426" w:hanging="426"/>
        <w:rPr>
          <w:rFonts w:ascii="Times New Roman" w:hAnsi="Times New Roman"/>
          <w:lang w:val="en-GB"/>
        </w:rPr>
      </w:pPr>
      <w:r w:rsidRPr="00596071">
        <w:rPr>
          <w:rFonts w:ascii="Times New Roman" w:hAnsi="Times New Roman"/>
          <w:lang w:val="en-GB"/>
        </w:rPr>
        <w:t>Insofar as they have not been delegated, resolutions by the examination board or a sub-committee may only be passed if more than half of the examination board’s or sub-committee’s members are present or have cast a written ballot.</w:t>
      </w:r>
      <w:r w:rsidR="00E13882" w:rsidRPr="00596071">
        <w:rPr>
          <w:rFonts w:ascii="Times New Roman" w:hAnsi="Times New Roman"/>
          <w:lang w:val="en-GB"/>
        </w:rPr>
        <w:t xml:space="preserve"> </w:t>
      </w:r>
    </w:p>
    <w:p w:rsidR="00EC6EFA" w:rsidRPr="00596071" w:rsidRDefault="00A16B62" w:rsidP="00A16B62">
      <w:pPr>
        <w:pStyle w:val="Geenafstand"/>
        <w:numPr>
          <w:ilvl w:val="0"/>
          <w:numId w:val="4"/>
        </w:numPr>
        <w:ind w:left="426" w:hanging="426"/>
        <w:rPr>
          <w:rFonts w:ascii="Times New Roman" w:hAnsi="Times New Roman"/>
          <w:lang w:val="en-GB"/>
        </w:rPr>
      </w:pPr>
      <w:r w:rsidRPr="00596071">
        <w:rPr>
          <w:rFonts w:ascii="Times New Roman" w:hAnsi="Times New Roman"/>
          <w:lang w:val="en-GB"/>
        </w:rPr>
        <w:t>The examination board and sub-committees will pass resolutions by a simple majority</w:t>
      </w:r>
      <w:r w:rsidRPr="00596071">
        <w:rPr>
          <w:rStyle w:val="Voetnootmarkering"/>
          <w:rFonts w:ascii="Times New Roman" w:hAnsi="Times New Roman"/>
          <w:lang w:val="en-GB"/>
        </w:rPr>
        <w:footnoteReference w:id="3"/>
      </w:r>
      <w:r w:rsidRPr="00596071">
        <w:rPr>
          <w:rFonts w:ascii="Times New Roman" w:hAnsi="Times New Roman"/>
          <w:lang w:val="en-GB"/>
        </w:rPr>
        <w:t xml:space="preserve"> vote.</w:t>
      </w:r>
      <w:r w:rsidR="00EC6EFA" w:rsidRPr="00596071">
        <w:rPr>
          <w:rFonts w:ascii="Times New Roman" w:hAnsi="Times New Roman"/>
          <w:lang w:val="en-GB"/>
        </w:rPr>
        <w:t xml:space="preserve"> </w:t>
      </w:r>
      <w:r w:rsidRPr="00596071">
        <w:rPr>
          <w:rFonts w:ascii="Times New Roman" w:hAnsi="Times New Roman"/>
          <w:lang w:val="en-GB"/>
        </w:rPr>
        <w:t>If there is a tie vote, the chair will decide the matter.</w:t>
      </w:r>
      <w:r w:rsidR="00EC6EFA" w:rsidRPr="00596071">
        <w:rPr>
          <w:rFonts w:ascii="Times New Roman" w:hAnsi="Times New Roman"/>
          <w:lang w:val="en-GB"/>
        </w:rPr>
        <w:t xml:space="preserve"> </w:t>
      </w:r>
      <w:r w:rsidRPr="00596071">
        <w:rPr>
          <w:rFonts w:ascii="Times New Roman" w:hAnsi="Times New Roman"/>
          <w:lang w:val="en-GB"/>
        </w:rPr>
        <w:t xml:space="preserve">Resolutions will be set forth in the examination board’s list of </w:t>
      </w:r>
      <w:r w:rsidR="00641E01" w:rsidRPr="00596071">
        <w:rPr>
          <w:rFonts w:ascii="Times New Roman" w:hAnsi="Times New Roman"/>
          <w:lang w:val="en-GB"/>
        </w:rPr>
        <w:t>decision</w:t>
      </w:r>
      <w:r w:rsidRPr="00596071">
        <w:rPr>
          <w:rFonts w:ascii="Times New Roman" w:hAnsi="Times New Roman"/>
          <w:lang w:val="en-GB"/>
        </w:rPr>
        <w:t>s.</w:t>
      </w:r>
    </w:p>
    <w:p w:rsidR="008F3E83" w:rsidRPr="00596071" w:rsidRDefault="00A16B62" w:rsidP="008E6819">
      <w:pPr>
        <w:pStyle w:val="Geenafstand"/>
        <w:numPr>
          <w:ilvl w:val="0"/>
          <w:numId w:val="4"/>
        </w:numPr>
        <w:ind w:left="426" w:hanging="426"/>
        <w:rPr>
          <w:rFonts w:ascii="Times New Roman" w:hAnsi="Times New Roman"/>
          <w:lang w:val="en-GB"/>
        </w:rPr>
      </w:pPr>
      <w:r w:rsidRPr="00596071">
        <w:rPr>
          <w:rFonts w:ascii="Times New Roman" w:hAnsi="Times New Roman"/>
          <w:lang w:val="en-GB"/>
        </w:rPr>
        <w:t xml:space="preserve">The examination board and sub-committees may receive advice from external experts or from staff involved in the programme, such as programme directors, </w:t>
      </w:r>
      <w:r w:rsidR="00EF5913" w:rsidRPr="00596071">
        <w:rPr>
          <w:rFonts w:ascii="Times New Roman" w:hAnsi="Times New Roman"/>
          <w:lang w:val="en-GB"/>
        </w:rPr>
        <w:t>programme</w:t>
      </w:r>
      <w:r w:rsidRPr="00596071">
        <w:rPr>
          <w:rFonts w:ascii="Times New Roman" w:hAnsi="Times New Roman"/>
          <w:lang w:val="en-GB"/>
        </w:rPr>
        <w:t xml:space="preserve"> coordinators and </w:t>
      </w:r>
      <w:r w:rsidR="00D22768" w:rsidRPr="00596071">
        <w:rPr>
          <w:rFonts w:ascii="Times New Roman" w:hAnsi="Times New Roman"/>
          <w:lang w:val="en-GB"/>
        </w:rPr>
        <w:t>study advisers.</w:t>
      </w:r>
      <w:r w:rsidR="0089432C" w:rsidRPr="00596071">
        <w:rPr>
          <w:rFonts w:ascii="Times New Roman" w:hAnsi="Times New Roman"/>
          <w:i/>
          <w:lang w:val="en-GB"/>
        </w:rPr>
        <w:t xml:space="preserve"> </w:t>
      </w:r>
      <w:r w:rsidR="00D22768" w:rsidRPr="00596071">
        <w:rPr>
          <w:rFonts w:ascii="Times New Roman" w:hAnsi="Times New Roman"/>
          <w:lang w:val="en-GB"/>
        </w:rPr>
        <w:t>These advisers may be invited to the examination board’s or sub-committee’s meeting</w:t>
      </w:r>
      <w:r w:rsidR="005A3AB8" w:rsidRPr="00596071">
        <w:rPr>
          <w:rFonts w:ascii="Times New Roman" w:hAnsi="Times New Roman"/>
          <w:lang w:val="en-GB"/>
        </w:rPr>
        <w:t>s</w:t>
      </w:r>
      <w:r w:rsidR="00D22768" w:rsidRPr="00596071">
        <w:rPr>
          <w:rFonts w:ascii="Times New Roman" w:hAnsi="Times New Roman"/>
          <w:lang w:val="en-GB"/>
        </w:rPr>
        <w:t>.</w:t>
      </w:r>
      <w:r w:rsidR="00376F95" w:rsidRPr="00596071">
        <w:rPr>
          <w:rFonts w:ascii="Times New Roman" w:hAnsi="Times New Roman"/>
          <w:lang w:val="en-GB"/>
        </w:rPr>
        <w:t xml:space="preserve"> </w:t>
      </w:r>
    </w:p>
    <w:p w:rsidR="00EC6EFA" w:rsidRPr="00596071" w:rsidRDefault="008E6819" w:rsidP="008E6819">
      <w:pPr>
        <w:pStyle w:val="Geenafstand"/>
        <w:numPr>
          <w:ilvl w:val="0"/>
          <w:numId w:val="4"/>
        </w:numPr>
        <w:ind w:left="426" w:hanging="426"/>
        <w:rPr>
          <w:rFonts w:ascii="Times New Roman" w:hAnsi="Times New Roman"/>
          <w:lang w:val="en-GB"/>
        </w:rPr>
      </w:pPr>
      <w:r w:rsidRPr="00596071">
        <w:rPr>
          <w:rFonts w:ascii="Times New Roman" w:hAnsi="Times New Roman"/>
          <w:lang w:val="en-GB"/>
        </w:rPr>
        <w:t>With respect to decisions to be taken which affect individual students, the examination board and sub-committees will request advice from study advisers or other student counsellors.</w:t>
      </w:r>
      <w:r w:rsidR="00EC6EFA" w:rsidRPr="00596071">
        <w:rPr>
          <w:rFonts w:ascii="Times New Roman" w:hAnsi="Times New Roman"/>
          <w:lang w:val="en-GB"/>
        </w:rPr>
        <w:t xml:space="preserve"> </w:t>
      </w:r>
      <w:r w:rsidRPr="00596071">
        <w:rPr>
          <w:rFonts w:ascii="Times New Roman" w:hAnsi="Times New Roman"/>
          <w:lang w:val="en-GB"/>
        </w:rPr>
        <w:t>The information given about students will be considered confidential.</w:t>
      </w:r>
    </w:p>
    <w:p w:rsidR="0089432C" w:rsidRPr="00596071" w:rsidRDefault="008E6819" w:rsidP="008E6819">
      <w:pPr>
        <w:pStyle w:val="Geenafstand"/>
        <w:numPr>
          <w:ilvl w:val="0"/>
          <w:numId w:val="4"/>
        </w:numPr>
        <w:ind w:left="426" w:hanging="426"/>
        <w:rPr>
          <w:rFonts w:ascii="Times New Roman" w:hAnsi="Times New Roman"/>
          <w:lang w:val="en-GB"/>
        </w:rPr>
      </w:pPr>
      <w:r w:rsidRPr="00596071">
        <w:rPr>
          <w:rFonts w:ascii="Times New Roman" w:hAnsi="Times New Roman"/>
          <w:lang w:val="en-GB"/>
        </w:rPr>
        <w:t>To prepare for the decision</w:t>
      </w:r>
      <w:r w:rsidRPr="00596071">
        <w:rPr>
          <w:rFonts w:ascii="Times New Roman" w:hAnsi="Times New Roman"/>
          <w:lang w:val="en-GB"/>
        </w:rPr>
        <w:noBreakHyphen/>
        <w:t>making, the examination board may establish an ad hoc committee, which will make a recommendation to the examination board.</w:t>
      </w:r>
    </w:p>
    <w:p w:rsidR="00FB0666" w:rsidRPr="00596071" w:rsidRDefault="008E6819" w:rsidP="008E6819">
      <w:pPr>
        <w:pStyle w:val="Geenafstand"/>
        <w:numPr>
          <w:ilvl w:val="0"/>
          <w:numId w:val="4"/>
        </w:numPr>
        <w:ind w:left="426" w:hanging="426"/>
        <w:rPr>
          <w:rFonts w:ascii="Times New Roman" w:hAnsi="Times New Roman"/>
          <w:lang w:val="en-GB"/>
        </w:rPr>
      </w:pPr>
      <w:r w:rsidRPr="00596071">
        <w:rPr>
          <w:rFonts w:ascii="Times New Roman" w:hAnsi="Times New Roman"/>
          <w:lang w:val="en-GB"/>
        </w:rPr>
        <w:t xml:space="preserve">With regard to resolutions which, in the interest of a student, reasonably need to be discussed before the next committee meeting, the chair will decide on a procedure to </w:t>
      </w:r>
      <w:r w:rsidR="005A3AB8" w:rsidRPr="00596071">
        <w:rPr>
          <w:rFonts w:ascii="Times New Roman" w:hAnsi="Times New Roman"/>
          <w:lang w:val="en-GB"/>
        </w:rPr>
        <w:t>reach</w:t>
      </w:r>
      <w:r w:rsidRPr="00596071">
        <w:rPr>
          <w:rFonts w:ascii="Times New Roman" w:hAnsi="Times New Roman"/>
          <w:lang w:val="en-GB"/>
        </w:rPr>
        <w:t xml:space="preserve"> a decision.</w:t>
      </w:r>
    </w:p>
    <w:p w:rsidR="0089432C" w:rsidRPr="00596071" w:rsidRDefault="008E6819" w:rsidP="008E6819">
      <w:pPr>
        <w:pStyle w:val="Geenafstand"/>
        <w:numPr>
          <w:ilvl w:val="0"/>
          <w:numId w:val="4"/>
        </w:numPr>
        <w:ind w:left="426" w:hanging="426"/>
        <w:rPr>
          <w:rFonts w:ascii="Times New Roman" w:hAnsi="Times New Roman"/>
          <w:lang w:val="en-GB"/>
        </w:rPr>
      </w:pPr>
      <w:r w:rsidRPr="00596071">
        <w:rPr>
          <w:rFonts w:ascii="Times New Roman" w:hAnsi="Times New Roman"/>
          <w:lang w:val="en-GB"/>
        </w:rPr>
        <w:t>The affected parties will be informed of a decision.</w:t>
      </w:r>
      <w:r w:rsidR="0089432C" w:rsidRPr="00596071">
        <w:rPr>
          <w:rFonts w:ascii="Times New Roman" w:hAnsi="Times New Roman"/>
          <w:lang w:val="en-GB"/>
        </w:rPr>
        <w:t xml:space="preserve"> </w:t>
      </w:r>
      <w:r w:rsidRPr="00596071">
        <w:rPr>
          <w:rFonts w:ascii="Times New Roman" w:hAnsi="Times New Roman"/>
          <w:lang w:val="en-GB"/>
        </w:rPr>
        <w:t>An appeals clause will be included in the notice of the decision.</w:t>
      </w:r>
    </w:p>
    <w:p w:rsidR="008F3E83" w:rsidRPr="00596071" w:rsidRDefault="008E6819" w:rsidP="000A46F8">
      <w:pPr>
        <w:pStyle w:val="Geenafstand"/>
        <w:numPr>
          <w:ilvl w:val="0"/>
          <w:numId w:val="4"/>
        </w:numPr>
        <w:ind w:left="426" w:hanging="426"/>
        <w:rPr>
          <w:rFonts w:ascii="Times New Roman" w:hAnsi="Times New Roman"/>
          <w:lang w:val="en-GB"/>
        </w:rPr>
      </w:pPr>
      <w:r w:rsidRPr="00596071">
        <w:rPr>
          <w:rFonts w:ascii="Times New Roman" w:hAnsi="Times New Roman"/>
          <w:lang w:val="en-GB"/>
        </w:rPr>
        <w:t>The examination board and sub-committees will be assisted by a registry.</w:t>
      </w:r>
      <w:r w:rsidR="008F3E83" w:rsidRPr="00596071">
        <w:rPr>
          <w:rFonts w:ascii="Times New Roman" w:hAnsi="Times New Roman"/>
          <w:lang w:val="en-GB"/>
        </w:rPr>
        <w:t xml:space="preserve"> </w:t>
      </w:r>
      <w:r w:rsidR="008E1A45" w:rsidRPr="00596071">
        <w:rPr>
          <w:rFonts w:ascii="Times New Roman" w:hAnsi="Times New Roman"/>
          <w:lang w:val="en-GB"/>
        </w:rPr>
        <w:t>The registry will en</w:t>
      </w:r>
      <w:r w:rsidR="00CB0077" w:rsidRPr="00596071">
        <w:rPr>
          <w:rFonts w:ascii="Times New Roman" w:hAnsi="Times New Roman"/>
          <w:lang w:val="en-GB"/>
        </w:rPr>
        <w:t>sure that requests and resolutions and the filing thereof will, where applicable, be carried out and handled administratively in accordance with the institution’s guidelines.</w:t>
      </w:r>
    </w:p>
    <w:p w:rsidR="00504B26" w:rsidRPr="00596071" w:rsidRDefault="00504B26" w:rsidP="005A6F9A">
      <w:pPr>
        <w:pStyle w:val="Geenafstand"/>
        <w:rPr>
          <w:rFonts w:ascii="Times New Roman" w:hAnsi="Times New Roman"/>
          <w:strike/>
          <w:lang w:val="en-GB"/>
        </w:rPr>
      </w:pPr>
    </w:p>
    <w:p w:rsidR="00DF008C" w:rsidRPr="00596071" w:rsidRDefault="00DF008C">
      <w:pPr>
        <w:spacing w:after="0" w:line="240" w:lineRule="auto"/>
        <w:rPr>
          <w:rFonts w:ascii="Times New Roman" w:hAnsi="Times New Roman"/>
          <w:lang w:val="en-GB"/>
        </w:rPr>
      </w:pPr>
      <w:r w:rsidRPr="00596071">
        <w:rPr>
          <w:rFonts w:ascii="Times New Roman" w:hAnsi="Times New Roman"/>
          <w:lang w:val="en-GB"/>
        </w:rPr>
        <w:br w:type="page"/>
      </w:r>
    </w:p>
    <w:p w:rsidR="00F555B9" w:rsidRPr="00596071" w:rsidRDefault="006350BE" w:rsidP="005A6F9A">
      <w:pPr>
        <w:pStyle w:val="Geenafstand"/>
        <w:rPr>
          <w:rFonts w:ascii="Times New Roman" w:hAnsi="Times New Roman"/>
          <w:b/>
          <w:sz w:val="28"/>
          <w:szCs w:val="28"/>
          <w:lang w:val="en-GB"/>
        </w:rPr>
      </w:pPr>
      <w:r w:rsidRPr="00596071">
        <w:rPr>
          <w:rFonts w:ascii="Times New Roman" w:hAnsi="Times New Roman"/>
          <w:b/>
          <w:sz w:val="28"/>
          <w:szCs w:val="28"/>
          <w:lang w:val="en-GB"/>
        </w:rPr>
        <w:lastRenderedPageBreak/>
        <w:t>Section 2: Rules concerning carrying out general duties and powers</w:t>
      </w:r>
    </w:p>
    <w:p w:rsidR="00F555B9" w:rsidRPr="00596071" w:rsidRDefault="00F555B9" w:rsidP="005A6F9A">
      <w:pPr>
        <w:pStyle w:val="Geenafstand"/>
        <w:rPr>
          <w:rFonts w:ascii="Times New Roman" w:hAnsi="Times New Roman"/>
          <w:bCs/>
          <w:color w:val="000000"/>
          <w:lang w:val="en-GB"/>
        </w:rPr>
      </w:pPr>
    </w:p>
    <w:p w:rsidR="008A7D3C" w:rsidRPr="00596071" w:rsidRDefault="006350BE" w:rsidP="008A7D3C">
      <w:pPr>
        <w:pStyle w:val="Geenafstand"/>
        <w:rPr>
          <w:rFonts w:ascii="Times New Roman" w:hAnsi="Times New Roman"/>
          <w:b/>
          <w:lang w:val="en-GB"/>
        </w:rPr>
      </w:pPr>
      <w:r w:rsidRPr="00596071">
        <w:rPr>
          <w:rFonts w:ascii="Times New Roman" w:hAnsi="Times New Roman"/>
          <w:b/>
          <w:lang w:val="en-GB"/>
        </w:rPr>
        <w:t>2.1: Determination whether a student meets the final qualifications</w:t>
      </w:r>
      <w:r w:rsidRPr="00596071">
        <w:rPr>
          <w:rFonts w:ascii="Times New Roman" w:hAnsi="Times New Roman"/>
          <w:lang w:val="en-GB"/>
        </w:rPr>
        <w:t xml:space="preserve"> (HERA, Article 7.12(2))</w:t>
      </w:r>
    </w:p>
    <w:p w:rsidR="008A7D3C" w:rsidRPr="00596071" w:rsidRDefault="008A7D3C" w:rsidP="008A7D3C">
      <w:pPr>
        <w:pStyle w:val="Geenafstand"/>
        <w:rPr>
          <w:rFonts w:ascii="Times New Roman" w:hAnsi="Times New Roman"/>
          <w:lang w:val="en-GB"/>
        </w:rPr>
      </w:pPr>
    </w:p>
    <w:p w:rsidR="008A7D3C" w:rsidRPr="00596071" w:rsidRDefault="006350BE" w:rsidP="006350BE">
      <w:pPr>
        <w:pStyle w:val="Geenafstand"/>
        <w:numPr>
          <w:ilvl w:val="0"/>
          <w:numId w:val="7"/>
        </w:numPr>
        <w:ind w:left="426" w:hanging="426"/>
        <w:rPr>
          <w:rFonts w:ascii="Times New Roman" w:hAnsi="Times New Roman"/>
          <w:lang w:val="en-GB"/>
        </w:rPr>
      </w:pPr>
      <w:r w:rsidRPr="00596071">
        <w:rPr>
          <w:rFonts w:ascii="Times New Roman" w:hAnsi="Times New Roman"/>
          <w:lang w:val="en-GB"/>
        </w:rPr>
        <w:t xml:space="preserve">The examination board is the body which </w:t>
      </w:r>
      <w:r w:rsidR="00462A75" w:rsidRPr="00596071">
        <w:rPr>
          <w:rFonts w:ascii="Times New Roman" w:hAnsi="Times New Roman"/>
          <w:lang w:val="en-GB"/>
        </w:rPr>
        <w:t xml:space="preserve">will </w:t>
      </w:r>
      <w:r w:rsidRPr="00596071">
        <w:rPr>
          <w:rFonts w:ascii="Times New Roman" w:hAnsi="Times New Roman"/>
          <w:lang w:val="en-GB"/>
        </w:rPr>
        <w:t>determine, in an objective and professional manner, whether a student meets the conditions which the Education and Examination Regulations set for knowledge, understanding and skills necessary to obtain a degree.</w:t>
      </w:r>
    </w:p>
    <w:p w:rsidR="008A7D3C" w:rsidRPr="00596071" w:rsidRDefault="006350BE" w:rsidP="0057491C">
      <w:pPr>
        <w:pStyle w:val="Geenafstand"/>
        <w:numPr>
          <w:ilvl w:val="0"/>
          <w:numId w:val="7"/>
        </w:numPr>
        <w:ind w:left="426" w:hanging="426"/>
        <w:rPr>
          <w:rFonts w:ascii="Times New Roman" w:hAnsi="Times New Roman"/>
          <w:lang w:val="en-GB"/>
        </w:rPr>
      </w:pPr>
      <w:r w:rsidRPr="00596071">
        <w:rPr>
          <w:rFonts w:ascii="Times New Roman" w:hAnsi="Times New Roman"/>
          <w:lang w:val="en-GB"/>
        </w:rPr>
        <w:t xml:space="preserve">The examination board </w:t>
      </w:r>
      <w:r w:rsidR="0057491C" w:rsidRPr="00596071">
        <w:rPr>
          <w:rFonts w:ascii="Times New Roman" w:hAnsi="Times New Roman"/>
          <w:lang w:val="en-GB"/>
        </w:rPr>
        <w:t xml:space="preserve">will </w:t>
      </w:r>
      <w:r w:rsidRPr="00596071">
        <w:rPr>
          <w:rFonts w:ascii="Times New Roman" w:hAnsi="Times New Roman"/>
          <w:lang w:val="en-GB"/>
        </w:rPr>
        <w:t>determine indirectly whether each individual student meets the final qualifications for the programme.</w:t>
      </w:r>
      <w:r w:rsidR="008A7D3C" w:rsidRPr="00596071">
        <w:rPr>
          <w:rFonts w:ascii="Times New Roman" w:hAnsi="Times New Roman"/>
          <w:lang w:val="en-GB"/>
        </w:rPr>
        <w:t xml:space="preserve"> </w:t>
      </w:r>
      <w:r w:rsidRPr="00596071">
        <w:rPr>
          <w:rFonts w:ascii="Times New Roman" w:hAnsi="Times New Roman"/>
          <w:lang w:val="en-GB"/>
        </w:rPr>
        <w:t xml:space="preserve">It </w:t>
      </w:r>
      <w:r w:rsidR="0057491C" w:rsidRPr="00596071">
        <w:rPr>
          <w:rFonts w:ascii="Times New Roman" w:hAnsi="Times New Roman"/>
          <w:lang w:val="en-GB"/>
        </w:rPr>
        <w:t xml:space="preserve">will do </w:t>
      </w:r>
      <w:r w:rsidRPr="00596071">
        <w:rPr>
          <w:rFonts w:ascii="Times New Roman" w:hAnsi="Times New Roman"/>
          <w:lang w:val="en-GB"/>
        </w:rPr>
        <w:t xml:space="preserve">this using the </w:t>
      </w:r>
      <w:r w:rsidR="0057491C" w:rsidRPr="00596071">
        <w:rPr>
          <w:rFonts w:ascii="Times New Roman" w:hAnsi="Times New Roman"/>
          <w:lang w:val="en-GB"/>
        </w:rPr>
        <w:t>test</w:t>
      </w:r>
      <w:r w:rsidRPr="00596071">
        <w:rPr>
          <w:rFonts w:ascii="Times New Roman" w:hAnsi="Times New Roman"/>
          <w:lang w:val="en-GB"/>
        </w:rPr>
        <w:t xml:space="preserve"> plan which each educational programme has in accordance with University of Twente's </w:t>
      </w:r>
      <w:r w:rsidR="0057491C" w:rsidRPr="00596071">
        <w:rPr>
          <w:rFonts w:ascii="Times New Roman" w:hAnsi="Times New Roman"/>
          <w:lang w:val="en-GB"/>
        </w:rPr>
        <w:t>test</w:t>
      </w:r>
      <w:r w:rsidRPr="00596071">
        <w:rPr>
          <w:rFonts w:ascii="Times New Roman" w:hAnsi="Times New Roman"/>
          <w:lang w:val="en-GB"/>
        </w:rPr>
        <w:t xml:space="preserve"> framework.</w:t>
      </w:r>
      <w:r w:rsidR="008A7D3C" w:rsidRPr="00596071">
        <w:rPr>
          <w:rFonts w:ascii="Times New Roman" w:hAnsi="Times New Roman"/>
          <w:lang w:val="en-GB"/>
        </w:rPr>
        <w:t xml:space="preserve"> </w:t>
      </w:r>
      <w:r w:rsidRPr="00596071">
        <w:rPr>
          <w:rFonts w:ascii="Times New Roman" w:hAnsi="Times New Roman"/>
          <w:lang w:val="en-GB"/>
        </w:rPr>
        <w:t xml:space="preserve">Based on the </w:t>
      </w:r>
      <w:r w:rsidR="0057491C" w:rsidRPr="00596071">
        <w:rPr>
          <w:rFonts w:ascii="Times New Roman" w:hAnsi="Times New Roman"/>
          <w:lang w:val="en-GB"/>
        </w:rPr>
        <w:t xml:space="preserve">test plan, a determination will be made whether, in terms of content and level, the final qualifications are covered by the various study units’ learning objectives and whether these objectives are adequately </w:t>
      </w:r>
      <w:r w:rsidR="00057E6E" w:rsidRPr="00596071">
        <w:rPr>
          <w:rFonts w:ascii="Times New Roman" w:hAnsi="Times New Roman"/>
          <w:lang w:val="en-GB"/>
        </w:rPr>
        <w:t>test</w:t>
      </w:r>
      <w:r w:rsidR="0057491C" w:rsidRPr="00596071">
        <w:rPr>
          <w:rFonts w:ascii="Times New Roman" w:hAnsi="Times New Roman"/>
          <w:lang w:val="en-GB"/>
        </w:rPr>
        <w:t>ed.</w:t>
      </w:r>
      <w:r w:rsidR="008A7D3C" w:rsidRPr="00596071">
        <w:rPr>
          <w:rFonts w:ascii="Times New Roman" w:hAnsi="Times New Roman"/>
          <w:lang w:val="en-GB"/>
        </w:rPr>
        <w:t xml:space="preserve"> </w:t>
      </w:r>
    </w:p>
    <w:p w:rsidR="008A7D3C" w:rsidRPr="00596071" w:rsidRDefault="0057491C" w:rsidP="0057491C">
      <w:pPr>
        <w:pStyle w:val="Geenafstand"/>
        <w:numPr>
          <w:ilvl w:val="0"/>
          <w:numId w:val="7"/>
        </w:numPr>
        <w:ind w:left="426" w:hanging="426"/>
        <w:rPr>
          <w:rFonts w:ascii="Times New Roman" w:hAnsi="Times New Roman"/>
          <w:lang w:val="en-GB"/>
        </w:rPr>
      </w:pPr>
      <w:r w:rsidRPr="00596071">
        <w:rPr>
          <w:rFonts w:ascii="Times New Roman" w:hAnsi="Times New Roman"/>
          <w:lang w:val="en-GB"/>
        </w:rPr>
        <w:t>Each year, before the academic year starts</w:t>
      </w:r>
      <w:r w:rsidRPr="00596071">
        <w:rPr>
          <w:rStyle w:val="Voetnootmarkering"/>
          <w:rFonts w:ascii="Times New Roman" w:hAnsi="Times New Roman"/>
          <w:lang w:val="en-GB"/>
        </w:rPr>
        <w:footnoteReference w:id="4"/>
      </w:r>
      <w:r w:rsidRPr="00596071">
        <w:rPr>
          <w:rFonts w:ascii="Times New Roman" w:hAnsi="Times New Roman"/>
          <w:lang w:val="en-GB"/>
        </w:rPr>
        <w:t>, the examination board will discuss the test plan with the programme board.</w:t>
      </w:r>
    </w:p>
    <w:p w:rsidR="00503036" w:rsidRPr="00596071" w:rsidRDefault="0057491C" w:rsidP="006323B5">
      <w:pPr>
        <w:pStyle w:val="Geenafstand"/>
        <w:numPr>
          <w:ilvl w:val="0"/>
          <w:numId w:val="7"/>
        </w:numPr>
        <w:ind w:left="426" w:hanging="426"/>
        <w:rPr>
          <w:rFonts w:ascii="Times New Roman" w:hAnsi="Times New Roman"/>
          <w:lang w:val="en-GB"/>
        </w:rPr>
      </w:pPr>
      <w:r w:rsidRPr="00596071">
        <w:rPr>
          <w:rFonts w:ascii="Times New Roman" w:hAnsi="Times New Roman"/>
          <w:lang w:val="en-GB"/>
        </w:rPr>
        <w:t xml:space="preserve">If there are transitional arrangements, the examination board will ascertain whether attainment of the final qualifications is still being properly </w:t>
      </w:r>
      <w:r w:rsidR="00057E6E" w:rsidRPr="00596071">
        <w:rPr>
          <w:rFonts w:ascii="Times New Roman" w:hAnsi="Times New Roman"/>
          <w:lang w:val="en-GB"/>
        </w:rPr>
        <w:t>test</w:t>
      </w:r>
      <w:r w:rsidRPr="00596071">
        <w:rPr>
          <w:rFonts w:ascii="Times New Roman" w:hAnsi="Times New Roman"/>
          <w:lang w:val="en-GB"/>
        </w:rPr>
        <w:t>ed through</w:t>
      </w:r>
      <w:r w:rsidR="00462A75" w:rsidRPr="00596071">
        <w:rPr>
          <w:rFonts w:ascii="Times New Roman" w:hAnsi="Times New Roman"/>
          <w:lang w:val="en-GB"/>
        </w:rPr>
        <w:t xml:space="preserve"> the</w:t>
      </w:r>
      <w:r w:rsidRPr="00596071">
        <w:rPr>
          <w:rFonts w:ascii="Times New Roman" w:hAnsi="Times New Roman"/>
          <w:lang w:val="en-GB"/>
        </w:rPr>
        <w:t xml:space="preserve"> interim examinations</w:t>
      </w:r>
      <w:r w:rsidR="00462A75" w:rsidRPr="00596071">
        <w:rPr>
          <w:rFonts w:ascii="Times New Roman" w:hAnsi="Times New Roman"/>
          <w:lang w:val="en-GB"/>
        </w:rPr>
        <w:t xml:space="preserve"> in the transitional arrangements</w:t>
      </w:r>
      <w:r w:rsidRPr="00596071">
        <w:rPr>
          <w:rFonts w:ascii="Times New Roman" w:hAnsi="Times New Roman"/>
          <w:lang w:val="en-GB"/>
        </w:rPr>
        <w:t xml:space="preserve"> </w:t>
      </w:r>
      <w:r w:rsidR="006323B5" w:rsidRPr="00596071">
        <w:rPr>
          <w:rFonts w:ascii="Times New Roman" w:hAnsi="Times New Roman"/>
          <w:lang w:val="en-GB"/>
        </w:rPr>
        <w:t>(BSc EER, Article 8.4(5)).</w:t>
      </w:r>
    </w:p>
    <w:p w:rsidR="008A7D3C" w:rsidRPr="00596071" w:rsidRDefault="008A7D3C" w:rsidP="008A7D3C">
      <w:pPr>
        <w:pStyle w:val="Geenafstand"/>
        <w:rPr>
          <w:rFonts w:ascii="Times New Roman" w:hAnsi="Times New Roman"/>
          <w:bCs/>
          <w:color w:val="000000"/>
          <w:lang w:val="en-GB"/>
        </w:rPr>
      </w:pPr>
    </w:p>
    <w:p w:rsidR="008A7D3C" w:rsidRPr="00596071" w:rsidRDefault="006323B5" w:rsidP="008A7D3C">
      <w:pPr>
        <w:pStyle w:val="Geenafstand"/>
        <w:rPr>
          <w:rFonts w:ascii="Times New Roman" w:hAnsi="Times New Roman"/>
          <w:b/>
          <w:lang w:val="en-GB"/>
        </w:rPr>
      </w:pPr>
      <w:r w:rsidRPr="00596071">
        <w:rPr>
          <w:rFonts w:ascii="Times New Roman" w:hAnsi="Times New Roman"/>
          <w:b/>
          <w:bCs/>
          <w:color w:val="000000"/>
          <w:lang w:val="en-GB"/>
        </w:rPr>
        <w:t xml:space="preserve">Article 2.2: Assurance of the quality of interim and other examinations </w:t>
      </w:r>
      <w:r w:rsidRPr="00596071">
        <w:rPr>
          <w:rFonts w:ascii="Times New Roman" w:hAnsi="Times New Roman"/>
          <w:bCs/>
          <w:color w:val="000000"/>
          <w:lang w:val="en-GB"/>
        </w:rPr>
        <w:t>(HERA, Article 7.12b(1)(a))</w:t>
      </w:r>
    </w:p>
    <w:p w:rsidR="008A7D3C" w:rsidRPr="00596071" w:rsidRDefault="008A7D3C" w:rsidP="008A7D3C">
      <w:pPr>
        <w:pStyle w:val="Geenafstand"/>
        <w:rPr>
          <w:rFonts w:ascii="Times New Roman" w:hAnsi="Times New Roman"/>
          <w:lang w:val="en-GB"/>
        </w:rPr>
      </w:pPr>
    </w:p>
    <w:p w:rsidR="008A7D3C" w:rsidRPr="00596071" w:rsidRDefault="006323B5" w:rsidP="003B0485">
      <w:pPr>
        <w:pStyle w:val="Geenafstand"/>
        <w:numPr>
          <w:ilvl w:val="0"/>
          <w:numId w:val="35"/>
        </w:numPr>
        <w:ind w:left="426" w:hanging="426"/>
        <w:rPr>
          <w:rFonts w:ascii="Times New Roman" w:hAnsi="Times New Roman"/>
          <w:lang w:val="en-GB"/>
        </w:rPr>
      </w:pPr>
      <w:r w:rsidRPr="00596071">
        <w:rPr>
          <w:rFonts w:ascii="Times New Roman" w:hAnsi="Times New Roman"/>
          <w:lang w:val="en-GB"/>
        </w:rPr>
        <w:t>The point of departure will be that the educational programmes will be responsible for the quality of the interim and other examinations</w:t>
      </w:r>
      <w:r w:rsidR="00E472E7">
        <w:rPr>
          <w:rFonts w:ascii="Times New Roman" w:hAnsi="Times New Roman"/>
          <w:lang w:val="en-GB"/>
        </w:rPr>
        <w:t>,</w:t>
      </w:r>
      <w:r w:rsidRPr="00596071">
        <w:rPr>
          <w:rFonts w:ascii="Times New Roman" w:hAnsi="Times New Roman"/>
          <w:lang w:val="en-GB"/>
        </w:rPr>
        <w:t xml:space="preserve"> and that the examination board will safeguard the quality by ensuring that the programme properly carries out this duty and that the desired result is achieved.</w:t>
      </w:r>
      <w:r w:rsidR="008A7D3C" w:rsidRPr="00596071">
        <w:rPr>
          <w:rFonts w:ascii="Times New Roman" w:hAnsi="Times New Roman"/>
          <w:lang w:val="en-GB"/>
        </w:rPr>
        <w:t xml:space="preserve"> </w:t>
      </w:r>
    </w:p>
    <w:p w:rsidR="001E188D" w:rsidRPr="00596071" w:rsidRDefault="003B0485" w:rsidP="003B0485">
      <w:pPr>
        <w:pStyle w:val="Geenafstand"/>
        <w:numPr>
          <w:ilvl w:val="0"/>
          <w:numId w:val="35"/>
        </w:numPr>
        <w:ind w:left="426" w:hanging="426"/>
        <w:rPr>
          <w:rFonts w:ascii="Times New Roman" w:hAnsi="Times New Roman"/>
          <w:lang w:val="en-GB"/>
        </w:rPr>
      </w:pPr>
      <w:r w:rsidRPr="00596071">
        <w:rPr>
          <w:rFonts w:ascii="Times New Roman" w:hAnsi="Times New Roman"/>
          <w:lang w:val="en-GB"/>
        </w:rPr>
        <w:t xml:space="preserve">The </w:t>
      </w:r>
      <w:r w:rsidRPr="00596071">
        <w:rPr>
          <w:rFonts w:ascii="Times New Roman" w:hAnsi="Times New Roman"/>
          <w:color w:val="000000"/>
          <w:lang w:val="en-GB"/>
        </w:rPr>
        <w:t>examination board will safeguard the quality of interim and other examinations by explicitly paying attention to a number of aspects,</w:t>
      </w:r>
      <w:r w:rsidR="00EF707E" w:rsidRPr="00596071">
        <w:rPr>
          <w:rFonts w:ascii="Times New Roman" w:hAnsi="Times New Roman"/>
          <w:lang w:val="en-GB"/>
        </w:rPr>
        <w:t xml:space="preserve"> </w:t>
      </w:r>
      <w:r w:rsidRPr="00596071">
        <w:rPr>
          <w:rFonts w:ascii="Times New Roman" w:hAnsi="Times New Roman"/>
          <w:lang w:val="en-GB"/>
        </w:rPr>
        <w:t>specifically:</w:t>
      </w:r>
      <w:r w:rsidR="00EF707E" w:rsidRPr="00596071">
        <w:rPr>
          <w:rFonts w:ascii="Times New Roman" w:hAnsi="Times New Roman"/>
          <w:lang w:val="en-GB"/>
        </w:rPr>
        <w:t xml:space="preserve"> </w:t>
      </w:r>
    </w:p>
    <w:p w:rsidR="001E188D" w:rsidRPr="00596071" w:rsidRDefault="003B0485" w:rsidP="003B0485">
      <w:pPr>
        <w:pStyle w:val="Geenafstand"/>
        <w:numPr>
          <w:ilvl w:val="0"/>
          <w:numId w:val="24"/>
        </w:numPr>
        <w:ind w:left="709" w:hanging="261"/>
        <w:rPr>
          <w:rFonts w:ascii="Times New Roman" w:hAnsi="Times New Roman"/>
          <w:lang w:val="en-GB"/>
        </w:rPr>
      </w:pPr>
      <w:r w:rsidRPr="00596071">
        <w:rPr>
          <w:rFonts w:ascii="Times New Roman" w:hAnsi="Times New Roman"/>
          <w:lang w:val="en-GB"/>
        </w:rPr>
        <w:t>the examiners’ testing skills;</w:t>
      </w:r>
      <w:r w:rsidR="008A7D3C" w:rsidRPr="00596071">
        <w:rPr>
          <w:rFonts w:ascii="Times New Roman" w:hAnsi="Times New Roman"/>
          <w:lang w:val="en-GB"/>
        </w:rPr>
        <w:t xml:space="preserve"> </w:t>
      </w:r>
    </w:p>
    <w:p w:rsidR="001E188D" w:rsidRPr="00596071" w:rsidRDefault="003B0485" w:rsidP="003B0485">
      <w:pPr>
        <w:pStyle w:val="Geenafstand"/>
        <w:numPr>
          <w:ilvl w:val="0"/>
          <w:numId w:val="24"/>
        </w:numPr>
        <w:ind w:left="709" w:hanging="261"/>
        <w:rPr>
          <w:rFonts w:ascii="Times New Roman" w:hAnsi="Times New Roman"/>
          <w:lang w:val="en-GB"/>
        </w:rPr>
      </w:pPr>
      <w:r w:rsidRPr="00596071">
        <w:rPr>
          <w:rFonts w:ascii="Times New Roman" w:hAnsi="Times New Roman"/>
          <w:lang w:val="en-GB"/>
        </w:rPr>
        <w:t>the quality of the tests;</w:t>
      </w:r>
      <w:r w:rsidR="008A7D3C" w:rsidRPr="00596071">
        <w:rPr>
          <w:rFonts w:ascii="Times New Roman" w:hAnsi="Times New Roman"/>
          <w:lang w:val="en-GB"/>
        </w:rPr>
        <w:t xml:space="preserve"> </w:t>
      </w:r>
    </w:p>
    <w:p w:rsidR="001E188D" w:rsidRPr="00596071" w:rsidRDefault="003B0485" w:rsidP="003B0485">
      <w:pPr>
        <w:pStyle w:val="Geenafstand"/>
        <w:numPr>
          <w:ilvl w:val="0"/>
          <w:numId w:val="24"/>
        </w:numPr>
        <w:ind w:left="709" w:hanging="261"/>
        <w:rPr>
          <w:rFonts w:ascii="Times New Roman" w:hAnsi="Times New Roman"/>
          <w:lang w:val="en-GB"/>
        </w:rPr>
      </w:pPr>
      <w:r w:rsidRPr="00596071">
        <w:rPr>
          <w:rFonts w:ascii="Times New Roman" w:hAnsi="Times New Roman"/>
          <w:lang w:val="en-GB"/>
        </w:rPr>
        <w:t>the relationship between the testing within study units and the contribution of learning object</w:t>
      </w:r>
      <w:r w:rsidR="00462A75" w:rsidRPr="00596071">
        <w:rPr>
          <w:rFonts w:ascii="Times New Roman" w:hAnsi="Times New Roman"/>
          <w:lang w:val="en-GB"/>
        </w:rPr>
        <w:t>ive</w:t>
      </w:r>
      <w:r w:rsidRPr="00596071">
        <w:rPr>
          <w:rFonts w:ascii="Times New Roman" w:hAnsi="Times New Roman"/>
          <w:lang w:val="en-GB"/>
        </w:rPr>
        <w:t xml:space="preserve">s to the final qualifications (as evidenced by the test </w:t>
      </w:r>
      <w:r w:rsidR="008331DF" w:rsidRPr="00596071">
        <w:rPr>
          <w:rFonts w:ascii="Times New Roman" w:hAnsi="Times New Roman"/>
          <w:lang w:val="en-GB"/>
        </w:rPr>
        <w:t>scheme</w:t>
      </w:r>
      <w:r w:rsidRPr="00596071">
        <w:rPr>
          <w:rFonts w:ascii="Times New Roman" w:hAnsi="Times New Roman"/>
          <w:lang w:val="en-GB"/>
        </w:rPr>
        <w:t>);</w:t>
      </w:r>
      <w:r w:rsidR="008A7D3C" w:rsidRPr="00596071">
        <w:rPr>
          <w:rFonts w:ascii="Times New Roman" w:hAnsi="Times New Roman"/>
          <w:lang w:val="en-GB"/>
        </w:rPr>
        <w:t xml:space="preserve"> </w:t>
      </w:r>
    </w:p>
    <w:p w:rsidR="001E188D" w:rsidRPr="00596071" w:rsidRDefault="003B0485" w:rsidP="003B0485">
      <w:pPr>
        <w:pStyle w:val="Geenafstand"/>
        <w:numPr>
          <w:ilvl w:val="0"/>
          <w:numId w:val="24"/>
        </w:numPr>
        <w:ind w:left="709" w:hanging="261"/>
        <w:rPr>
          <w:rFonts w:ascii="Times New Roman" w:hAnsi="Times New Roman"/>
          <w:lang w:val="en-GB"/>
        </w:rPr>
      </w:pPr>
      <w:r w:rsidRPr="00596071">
        <w:rPr>
          <w:rFonts w:ascii="Times New Roman" w:hAnsi="Times New Roman"/>
          <w:lang w:val="en-GB"/>
        </w:rPr>
        <w:t>the quality of the assessment of final projects;</w:t>
      </w:r>
      <w:r w:rsidR="008A7D3C" w:rsidRPr="00596071">
        <w:rPr>
          <w:rFonts w:ascii="Times New Roman" w:hAnsi="Times New Roman"/>
          <w:lang w:val="en-GB"/>
        </w:rPr>
        <w:t xml:space="preserve"> </w:t>
      </w:r>
    </w:p>
    <w:p w:rsidR="008A7D3C" w:rsidRPr="00596071" w:rsidRDefault="003B0485" w:rsidP="004C1441">
      <w:pPr>
        <w:pStyle w:val="Geenafstand"/>
        <w:numPr>
          <w:ilvl w:val="0"/>
          <w:numId w:val="24"/>
        </w:numPr>
        <w:ind w:left="709" w:hanging="261"/>
        <w:rPr>
          <w:rFonts w:ascii="Times New Roman" w:hAnsi="Times New Roman"/>
          <w:lang w:val="en-GB"/>
        </w:rPr>
      </w:pPr>
      <w:r w:rsidRPr="00596071">
        <w:rPr>
          <w:rFonts w:ascii="Times New Roman" w:hAnsi="Times New Roman"/>
          <w:lang w:val="en-GB"/>
        </w:rPr>
        <w:t>the quality of examinations (attainment of final qualification, as evidenced by the test plan (</w:t>
      </w:r>
      <w:r w:rsidR="004C1441" w:rsidRPr="00596071">
        <w:rPr>
          <w:rFonts w:ascii="Times New Roman" w:hAnsi="Times New Roman"/>
          <w:lang w:val="en-GB"/>
        </w:rPr>
        <w:t>Learning Sciences structure, including testing).</w:t>
      </w:r>
    </w:p>
    <w:p w:rsidR="008A7D3C" w:rsidRPr="00596071" w:rsidRDefault="004C1441" w:rsidP="00BC2EF5">
      <w:pPr>
        <w:pStyle w:val="Geenafstand"/>
        <w:numPr>
          <w:ilvl w:val="0"/>
          <w:numId w:val="35"/>
        </w:numPr>
        <w:ind w:left="426" w:hanging="426"/>
        <w:rPr>
          <w:rFonts w:ascii="Times New Roman" w:hAnsi="Times New Roman"/>
          <w:lang w:val="en-GB"/>
        </w:rPr>
      </w:pPr>
      <w:r w:rsidRPr="00596071">
        <w:rPr>
          <w:rFonts w:ascii="Times New Roman" w:hAnsi="Times New Roman"/>
          <w:lang w:val="en-GB"/>
        </w:rPr>
        <w:t xml:space="preserve">The examination board has made agreements with the programmes about the way in which </w:t>
      </w:r>
      <w:r w:rsidR="003D1F3D" w:rsidRPr="00596071">
        <w:rPr>
          <w:rFonts w:ascii="Times New Roman" w:hAnsi="Times New Roman"/>
          <w:lang w:val="en-GB"/>
        </w:rPr>
        <w:t>they</w:t>
      </w:r>
      <w:r w:rsidRPr="00596071">
        <w:rPr>
          <w:rFonts w:ascii="Times New Roman" w:hAnsi="Times New Roman"/>
          <w:lang w:val="en-GB"/>
        </w:rPr>
        <w:t xml:space="preserve"> will ensure the quality of interim and other examinations, in particular, as regards the aspects distinguished in paragraph 2 of this article.</w:t>
      </w:r>
      <w:r w:rsidR="008A7D3C" w:rsidRPr="00596071">
        <w:rPr>
          <w:rFonts w:ascii="Times New Roman" w:hAnsi="Times New Roman"/>
          <w:lang w:val="en-GB"/>
        </w:rPr>
        <w:t xml:space="preserve"> </w:t>
      </w:r>
      <w:r w:rsidRPr="00596071">
        <w:rPr>
          <w:rFonts w:ascii="Times New Roman" w:hAnsi="Times New Roman"/>
          <w:lang w:val="en-GB"/>
        </w:rPr>
        <w:t>The agreements made are stated in Appendix 2.2.</w:t>
      </w:r>
    </w:p>
    <w:p w:rsidR="008A7D3C" w:rsidRPr="00596071" w:rsidRDefault="008A7D3C" w:rsidP="008A7D3C">
      <w:pPr>
        <w:pStyle w:val="Geenafstand"/>
        <w:rPr>
          <w:rFonts w:ascii="Times New Roman" w:hAnsi="Times New Roman"/>
          <w:lang w:val="en-GB"/>
        </w:rPr>
      </w:pPr>
    </w:p>
    <w:p w:rsidR="008A7D3C" w:rsidRPr="00596071" w:rsidRDefault="003D1F3D" w:rsidP="008A7D3C">
      <w:pPr>
        <w:pStyle w:val="Geenafstand"/>
        <w:rPr>
          <w:rFonts w:ascii="Times New Roman" w:hAnsi="Times New Roman"/>
          <w:lang w:val="en-GB"/>
        </w:rPr>
      </w:pPr>
      <w:r w:rsidRPr="00596071">
        <w:rPr>
          <w:rFonts w:ascii="Times New Roman" w:hAnsi="Times New Roman"/>
          <w:b/>
          <w:lang w:val="en-GB"/>
        </w:rPr>
        <w:t xml:space="preserve">Article 2.3: Assurance of the quality of the organization and procedures concerning interim and other examinations </w:t>
      </w:r>
      <w:r w:rsidRPr="00596071">
        <w:rPr>
          <w:rFonts w:ascii="Times New Roman" w:hAnsi="Times New Roman"/>
          <w:lang w:val="en-GB"/>
        </w:rPr>
        <w:t>(HERA, Article 7.12b(1)(e))</w:t>
      </w:r>
    </w:p>
    <w:p w:rsidR="008A7D3C" w:rsidRPr="00596071" w:rsidRDefault="008A7D3C" w:rsidP="008A7D3C">
      <w:pPr>
        <w:pStyle w:val="Geenafstand"/>
        <w:rPr>
          <w:rFonts w:ascii="Times New Roman" w:hAnsi="Times New Roman"/>
          <w:lang w:val="en-GB"/>
        </w:rPr>
      </w:pPr>
    </w:p>
    <w:p w:rsidR="008A7D3C" w:rsidRPr="00596071" w:rsidRDefault="003D1F3D" w:rsidP="003D1F3D">
      <w:pPr>
        <w:pStyle w:val="Geenafstand"/>
        <w:numPr>
          <w:ilvl w:val="0"/>
          <w:numId w:val="38"/>
        </w:numPr>
        <w:ind w:left="426" w:hanging="426"/>
        <w:rPr>
          <w:rFonts w:ascii="Times New Roman" w:hAnsi="Times New Roman"/>
          <w:lang w:val="en-GB"/>
        </w:rPr>
      </w:pPr>
      <w:r w:rsidRPr="00596071">
        <w:rPr>
          <w:rFonts w:ascii="Times New Roman" w:hAnsi="Times New Roman"/>
          <w:lang w:val="en-GB"/>
        </w:rPr>
        <w:t>The institutional administration will be responsible for the practical organization of interim and other examinations (HERA, Article 7.10(3)).</w:t>
      </w:r>
    </w:p>
    <w:p w:rsidR="008A7D3C" w:rsidRPr="00596071" w:rsidRDefault="003D1F3D" w:rsidP="003D1F3D">
      <w:pPr>
        <w:pStyle w:val="Geenafstand"/>
        <w:numPr>
          <w:ilvl w:val="0"/>
          <w:numId w:val="38"/>
        </w:numPr>
        <w:ind w:left="426" w:hanging="426"/>
        <w:rPr>
          <w:rFonts w:ascii="Times New Roman" w:hAnsi="Times New Roman"/>
          <w:lang w:val="en-GB"/>
        </w:rPr>
      </w:pPr>
      <w:r w:rsidRPr="00596071">
        <w:rPr>
          <w:rFonts w:ascii="Times New Roman" w:hAnsi="Times New Roman"/>
          <w:lang w:val="en-GB"/>
        </w:rPr>
        <w:t>The examination board will safeguard the quality of the organization and procedures concerning interim and other examinations by ensuring that the organization and procedures do not adversely affect the quality of the interim and other examinations.</w:t>
      </w:r>
      <w:r w:rsidR="008A7D3C" w:rsidRPr="00596071">
        <w:rPr>
          <w:rFonts w:ascii="Times New Roman" w:hAnsi="Times New Roman"/>
          <w:lang w:val="en-GB"/>
        </w:rPr>
        <w:t xml:space="preserve"> </w:t>
      </w:r>
    </w:p>
    <w:p w:rsidR="008A7D3C" w:rsidRPr="00596071" w:rsidRDefault="003D1F3D" w:rsidP="003D1F3D">
      <w:pPr>
        <w:pStyle w:val="Geenafstand"/>
        <w:numPr>
          <w:ilvl w:val="0"/>
          <w:numId w:val="38"/>
        </w:numPr>
        <w:ind w:left="426" w:hanging="426"/>
        <w:rPr>
          <w:rFonts w:ascii="Times New Roman" w:hAnsi="Times New Roman"/>
          <w:lang w:val="en-GB"/>
        </w:rPr>
      </w:pPr>
      <w:r w:rsidRPr="00596071">
        <w:rPr>
          <w:rFonts w:ascii="Times New Roman" w:hAnsi="Times New Roman"/>
          <w:lang w:val="en-GB"/>
        </w:rPr>
        <w:t>The examination board has made agreements with</w:t>
      </w:r>
      <w:r w:rsidRPr="00596071">
        <w:rPr>
          <w:rFonts w:ascii="Times New Roman" w:hAnsi="Times New Roman"/>
          <w:b/>
          <w:lang w:val="en-GB"/>
        </w:rPr>
        <w:t xml:space="preserve"> </w:t>
      </w:r>
      <w:r w:rsidRPr="00596071">
        <w:rPr>
          <w:rFonts w:ascii="Times New Roman" w:hAnsi="Times New Roman"/>
          <w:lang w:val="en-GB"/>
        </w:rPr>
        <w:t>the dean about the way in which it will safeguard the quality of the organization concerning interim and other examinations.</w:t>
      </w:r>
      <w:r w:rsidR="008A7D3C" w:rsidRPr="00596071">
        <w:rPr>
          <w:rFonts w:ascii="Times New Roman" w:hAnsi="Times New Roman"/>
          <w:lang w:val="en-GB"/>
        </w:rPr>
        <w:t xml:space="preserve"> </w:t>
      </w:r>
      <w:r w:rsidRPr="00596071">
        <w:rPr>
          <w:rFonts w:ascii="Times New Roman" w:hAnsi="Times New Roman"/>
          <w:lang w:val="en-GB"/>
        </w:rPr>
        <w:t>The agreements made are stated in Appendix 2.3.</w:t>
      </w:r>
    </w:p>
    <w:p w:rsidR="008A7D3C" w:rsidRPr="00596071" w:rsidRDefault="008A7D3C" w:rsidP="008A7D3C">
      <w:pPr>
        <w:pStyle w:val="Geenafstand"/>
        <w:rPr>
          <w:rFonts w:ascii="Times New Roman" w:hAnsi="Times New Roman"/>
          <w:lang w:val="en-GB"/>
        </w:rPr>
      </w:pPr>
    </w:p>
    <w:p w:rsidR="00F555B9" w:rsidRPr="00596071" w:rsidRDefault="003D1F3D" w:rsidP="005A6F9A">
      <w:pPr>
        <w:pStyle w:val="Geenafstand"/>
        <w:rPr>
          <w:rFonts w:ascii="Times New Roman" w:hAnsi="Times New Roman"/>
          <w:b/>
          <w:lang w:val="en-GB"/>
        </w:rPr>
      </w:pPr>
      <w:r w:rsidRPr="00596071">
        <w:rPr>
          <w:rFonts w:ascii="Times New Roman" w:hAnsi="Times New Roman"/>
          <w:b/>
          <w:lang w:val="en-GB"/>
        </w:rPr>
        <w:t>Article 2.4: Designation of examiners</w:t>
      </w:r>
      <w:r w:rsidRPr="00596071">
        <w:rPr>
          <w:rFonts w:ascii="Times New Roman" w:hAnsi="Times New Roman"/>
          <w:lang w:val="en-GB"/>
        </w:rPr>
        <w:t xml:space="preserve"> (HERA, Article 7.12c(1)</w:t>
      </w:r>
    </w:p>
    <w:p w:rsidR="00F555B9" w:rsidRPr="00596071" w:rsidRDefault="00F555B9" w:rsidP="005A6F9A">
      <w:pPr>
        <w:pStyle w:val="Geenafstand"/>
        <w:rPr>
          <w:rFonts w:ascii="Times New Roman" w:hAnsi="Times New Roman"/>
          <w:lang w:val="en-GB"/>
        </w:rPr>
      </w:pPr>
    </w:p>
    <w:p w:rsidR="00F555B9" w:rsidRPr="00596071" w:rsidRDefault="003D1F3D" w:rsidP="003D1F3D">
      <w:pPr>
        <w:pStyle w:val="Geenafstand"/>
        <w:numPr>
          <w:ilvl w:val="0"/>
          <w:numId w:val="6"/>
        </w:numPr>
        <w:ind w:left="426" w:hanging="426"/>
        <w:rPr>
          <w:rFonts w:ascii="Times New Roman" w:hAnsi="Times New Roman"/>
          <w:color w:val="000000"/>
          <w:lang w:val="en-GB"/>
        </w:rPr>
      </w:pPr>
      <w:r w:rsidRPr="00596071">
        <w:rPr>
          <w:rFonts w:ascii="Times New Roman" w:hAnsi="Times New Roman"/>
          <w:color w:val="000000"/>
          <w:lang w:val="en-GB"/>
        </w:rPr>
        <w:t>For each study unit, the examination board will designate one or more examiners to hold interim examinations and determine the results thereof.</w:t>
      </w:r>
      <w:r w:rsidR="00A900EE" w:rsidRPr="00596071">
        <w:rPr>
          <w:rFonts w:ascii="Times New Roman" w:hAnsi="Times New Roman"/>
          <w:color w:val="000000"/>
          <w:lang w:val="en-GB"/>
        </w:rPr>
        <w:t xml:space="preserve"> </w:t>
      </w:r>
    </w:p>
    <w:p w:rsidR="00F555B9" w:rsidRPr="00596071" w:rsidRDefault="003D1F3D" w:rsidP="003D1F3D">
      <w:pPr>
        <w:pStyle w:val="Geenafstand"/>
        <w:numPr>
          <w:ilvl w:val="0"/>
          <w:numId w:val="6"/>
        </w:numPr>
        <w:ind w:left="426" w:hanging="426"/>
        <w:rPr>
          <w:rFonts w:ascii="Times New Roman" w:hAnsi="Times New Roman"/>
          <w:lang w:val="en-GB"/>
        </w:rPr>
      </w:pPr>
      <w:r w:rsidRPr="00596071">
        <w:rPr>
          <w:rFonts w:ascii="Times New Roman" w:hAnsi="Times New Roman"/>
          <w:lang w:val="en-GB"/>
        </w:rPr>
        <w:lastRenderedPageBreak/>
        <w:t>For purposes of the quality of the interim examinations and tests, the examination board will apply the following criteria in designating the examiners:</w:t>
      </w:r>
    </w:p>
    <w:p w:rsidR="00F555B9" w:rsidRPr="00596071" w:rsidRDefault="00073D0A" w:rsidP="00462A75">
      <w:pPr>
        <w:pStyle w:val="Geenafstand"/>
        <w:numPr>
          <w:ilvl w:val="0"/>
          <w:numId w:val="32"/>
        </w:numPr>
        <w:tabs>
          <w:tab w:val="left" w:pos="-3969"/>
        </w:tabs>
        <w:ind w:left="709" w:hanging="283"/>
        <w:rPr>
          <w:rFonts w:ascii="Times New Roman" w:hAnsi="Times New Roman"/>
          <w:color w:val="000000"/>
          <w:lang w:val="en-GB"/>
        </w:rPr>
      </w:pPr>
      <w:r w:rsidRPr="00596071">
        <w:rPr>
          <w:rFonts w:ascii="Times New Roman" w:hAnsi="Times New Roman"/>
          <w:color w:val="000000"/>
          <w:lang w:val="en-GB"/>
        </w:rPr>
        <w:t>permanent or temporary academic staff members of the University of Twente or another research university who are involved in the programme and who possess sufficient educational qualifications, specifically in the testing area, will be appointed as examiners</w:t>
      </w:r>
      <w:r w:rsidRPr="00596071">
        <w:rPr>
          <w:rStyle w:val="Voetnootmarkering"/>
          <w:rFonts w:ascii="Times New Roman" w:hAnsi="Times New Roman"/>
          <w:color w:val="000000"/>
          <w:lang w:val="en-GB"/>
        </w:rPr>
        <w:footnoteReference w:id="5"/>
      </w:r>
      <w:r w:rsidR="00462A75" w:rsidRPr="00596071">
        <w:rPr>
          <w:rFonts w:ascii="Times New Roman" w:hAnsi="Times New Roman"/>
          <w:color w:val="000000"/>
          <w:lang w:val="en-GB"/>
        </w:rPr>
        <w:t>;</w:t>
      </w:r>
    </w:p>
    <w:p w:rsidR="00D955D2" w:rsidRPr="00596071" w:rsidRDefault="00462A75" w:rsidP="00462A75">
      <w:pPr>
        <w:pStyle w:val="Geenafstand"/>
        <w:numPr>
          <w:ilvl w:val="0"/>
          <w:numId w:val="32"/>
        </w:numPr>
        <w:tabs>
          <w:tab w:val="left" w:pos="-3969"/>
        </w:tabs>
        <w:ind w:left="709" w:hanging="283"/>
        <w:rPr>
          <w:rFonts w:ascii="Times New Roman" w:hAnsi="Times New Roman"/>
          <w:color w:val="000000"/>
          <w:lang w:val="en-GB"/>
        </w:rPr>
      </w:pPr>
      <w:r w:rsidRPr="00596071">
        <w:rPr>
          <w:rFonts w:ascii="Times New Roman" w:hAnsi="Times New Roman"/>
          <w:color w:val="000000"/>
          <w:lang w:val="en-GB"/>
        </w:rPr>
        <w:t>a</w:t>
      </w:r>
      <w:r w:rsidR="00073D0A" w:rsidRPr="00596071">
        <w:rPr>
          <w:rFonts w:ascii="Times New Roman" w:hAnsi="Times New Roman"/>
          <w:color w:val="000000"/>
          <w:lang w:val="en-GB"/>
        </w:rPr>
        <w:t xml:space="preserve">n examiner’s educational level must be at least one level higher than the educational level of the study unit for which he/she is designated as an </w:t>
      </w:r>
      <w:r w:rsidR="00F46976" w:rsidRPr="00596071">
        <w:rPr>
          <w:rFonts w:ascii="Times New Roman" w:hAnsi="Times New Roman"/>
          <w:color w:val="000000"/>
          <w:lang w:val="en-GB"/>
        </w:rPr>
        <w:t>examiner</w:t>
      </w:r>
      <w:r w:rsidRPr="00596071">
        <w:rPr>
          <w:rFonts w:ascii="Times New Roman" w:hAnsi="Times New Roman"/>
          <w:color w:val="000000"/>
          <w:lang w:val="en-GB"/>
        </w:rPr>
        <w:t>;</w:t>
      </w:r>
    </w:p>
    <w:p w:rsidR="00D955D2" w:rsidRPr="00596071" w:rsidRDefault="00073D0A" w:rsidP="003B6EB8">
      <w:pPr>
        <w:pStyle w:val="Geenafstand"/>
        <w:tabs>
          <w:tab w:val="left" w:pos="-3969"/>
        </w:tabs>
        <w:ind w:left="709" w:hanging="283"/>
        <w:rPr>
          <w:rFonts w:ascii="Times New Roman" w:hAnsi="Times New Roman"/>
          <w:lang w:val="en-GB"/>
        </w:rPr>
      </w:pPr>
      <w:r w:rsidRPr="00596071">
        <w:rPr>
          <w:rFonts w:ascii="Times New Roman" w:hAnsi="Times New Roman"/>
          <w:lang w:val="en-GB"/>
        </w:rPr>
        <w:t>c.</w:t>
      </w:r>
      <w:r w:rsidR="00F555B9" w:rsidRPr="00596071">
        <w:rPr>
          <w:rFonts w:ascii="Times New Roman" w:hAnsi="Times New Roman"/>
          <w:lang w:val="en-GB"/>
        </w:rPr>
        <w:tab/>
      </w:r>
      <w:r w:rsidR="00462A75" w:rsidRPr="00596071">
        <w:rPr>
          <w:rFonts w:ascii="Times New Roman" w:hAnsi="Times New Roman"/>
          <w:lang w:val="en-GB"/>
        </w:rPr>
        <w:t>t</w:t>
      </w:r>
      <w:r w:rsidRPr="00596071">
        <w:rPr>
          <w:rFonts w:ascii="Times New Roman" w:hAnsi="Times New Roman"/>
          <w:lang w:val="en-GB"/>
        </w:rPr>
        <w:t>he examiner’s role will be limited to the subject area within which the exam</w:t>
      </w:r>
      <w:r w:rsidR="00462A75" w:rsidRPr="00596071">
        <w:rPr>
          <w:rFonts w:ascii="Times New Roman" w:hAnsi="Times New Roman"/>
          <w:lang w:val="en-GB"/>
        </w:rPr>
        <w:t>iner is recognized as an expert;</w:t>
      </w:r>
      <w:r w:rsidR="004E0483" w:rsidRPr="00596071">
        <w:rPr>
          <w:rFonts w:ascii="Times New Roman" w:hAnsi="Times New Roman"/>
          <w:lang w:val="en-GB"/>
        </w:rPr>
        <w:t xml:space="preserve"> </w:t>
      </w:r>
    </w:p>
    <w:p w:rsidR="00D955D2" w:rsidRPr="00596071" w:rsidRDefault="00073D0A" w:rsidP="003B6EB8">
      <w:pPr>
        <w:pStyle w:val="Geenafstand"/>
        <w:tabs>
          <w:tab w:val="left" w:pos="-3969"/>
        </w:tabs>
        <w:ind w:left="709" w:hanging="283"/>
        <w:rPr>
          <w:rFonts w:ascii="Times New Roman" w:hAnsi="Times New Roman"/>
          <w:color w:val="000000"/>
          <w:lang w:val="en-GB"/>
        </w:rPr>
      </w:pPr>
      <w:r w:rsidRPr="00596071">
        <w:rPr>
          <w:rFonts w:ascii="Times New Roman" w:hAnsi="Times New Roman"/>
          <w:lang w:val="en-GB"/>
        </w:rPr>
        <w:t>d.</w:t>
      </w:r>
      <w:r w:rsidR="00D955D2" w:rsidRPr="00596071">
        <w:rPr>
          <w:rFonts w:ascii="Times New Roman" w:hAnsi="Times New Roman"/>
          <w:lang w:val="en-GB"/>
        </w:rPr>
        <w:tab/>
      </w:r>
      <w:r w:rsidR="00462A75" w:rsidRPr="00596071">
        <w:rPr>
          <w:rFonts w:ascii="Times New Roman" w:hAnsi="Times New Roman"/>
          <w:color w:val="000000"/>
          <w:lang w:val="en-GB"/>
        </w:rPr>
        <w:t>t</w:t>
      </w:r>
      <w:r w:rsidRPr="00596071">
        <w:rPr>
          <w:rFonts w:ascii="Times New Roman" w:hAnsi="Times New Roman"/>
          <w:color w:val="000000"/>
          <w:lang w:val="en-GB"/>
        </w:rPr>
        <w:t xml:space="preserve">he examination board </w:t>
      </w:r>
      <w:r w:rsidR="004663A4" w:rsidRPr="00596071">
        <w:rPr>
          <w:rFonts w:ascii="Times New Roman" w:hAnsi="Times New Roman"/>
          <w:color w:val="000000"/>
          <w:lang w:val="en-GB"/>
        </w:rPr>
        <w:t>may</w:t>
      </w:r>
      <w:r w:rsidRPr="00596071">
        <w:rPr>
          <w:rFonts w:ascii="Times New Roman" w:hAnsi="Times New Roman"/>
          <w:color w:val="000000"/>
          <w:lang w:val="en-GB"/>
        </w:rPr>
        <w:t xml:space="preserve"> decide to appoint other experts as examiners.</w:t>
      </w:r>
      <w:r w:rsidR="00F555B9" w:rsidRPr="00596071">
        <w:rPr>
          <w:rFonts w:ascii="Times New Roman" w:hAnsi="Times New Roman"/>
          <w:color w:val="000000"/>
          <w:lang w:val="en-GB"/>
        </w:rPr>
        <w:t xml:space="preserve"> </w:t>
      </w:r>
      <w:r w:rsidRPr="00596071">
        <w:rPr>
          <w:rFonts w:ascii="Times New Roman" w:hAnsi="Times New Roman"/>
          <w:color w:val="000000"/>
          <w:lang w:val="en-GB"/>
        </w:rPr>
        <w:t>This decision will indicate the period of validity and the subject area.</w:t>
      </w:r>
      <w:r w:rsidR="00D955D2" w:rsidRPr="00596071">
        <w:rPr>
          <w:rFonts w:ascii="Times New Roman" w:hAnsi="Times New Roman"/>
          <w:color w:val="000000"/>
          <w:lang w:val="en-GB"/>
        </w:rPr>
        <w:t xml:space="preserve"> </w:t>
      </w:r>
    </w:p>
    <w:p w:rsidR="002F057A" w:rsidRPr="00596071" w:rsidRDefault="00073D0A" w:rsidP="00073D0A">
      <w:pPr>
        <w:pStyle w:val="Geenafstand"/>
        <w:numPr>
          <w:ilvl w:val="0"/>
          <w:numId w:val="6"/>
        </w:numPr>
        <w:ind w:left="426" w:hanging="426"/>
        <w:rPr>
          <w:rFonts w:ascii="Times New Roman" w:hAnsi="Times New Roman"/>
          <w:color w:val="000000"/>
          <w:lang w:val="en-GB"/>
        </w:rPr>
      </w:pPr>
      <w:r w:rsidRPr="00596071">
        <w:rPr>
          <w:rFonts w:ascii="Times New Roman" w:hAnsi="Times New Roman"/>
          <w:lang w:val="en-GB"/>
        </w:rPr>
        <w:t>In designating examiners, the examination board will base its decision on an overview which it receives annually fro</w:t>
      </w:r>
      <w:r w:rsidR="00E472E7">
        <w:rPr>
          <w:rFonts w:ascii="Times New Roman" w:hAnsi="Times New Roman"/>
          <w:lang w:val="en-GB"/>
        </w:rPr>
        <w:t>m the programme board, in which for each study unit</w:t>
      </w:r>
      <w:r w:rsidRPr="00596071">
        <w:rPr>
          <w:rFonts w:ascii="Times New Roman" w:hAnsi="Times New Roman"/>
          <w:lang w:val="en-GB"/>
        </w:rPr>
        <w:t xml:space="preserve"> there is a proposal for the examiners to be appointed.</w:t>
      </w:r>
      <w:r w:rsidR="002F057A" w:rsidRPr="00596071">
        <w:rPr>
          <w:rFonts w:ascii="Times New Roman" w:hAnsi="Times New Roman"/>
          <w:lang w:val="en-GB"/>
        </w:rPr>
        <w:t xml:space="preserve"> </w:t>
      </w:r>
      <w:r w:rsidRPr="00596071">
        <w:rPr>
          <w:rFonts w:ascii="Times New Roman" w:hAnsi="Times New Roman"/>
          <w:lang w:val="en-GB"/>
        </w:rPr>
        <w:t>Pursuant to the requirements stated in paragraph 2 or for reasons of its own, the examination board may designate other examiners for study units.</w:t>
      </w:r>
      <w:r w:rsidR="002F057A" w:rsidRPr="00596071">
        <w:rPr>
          <w:rFonts w:ascii="Times New Roman" w:hAnsi="Times New Roman"/>
          <w:color w:val="000000"/>
          <w:lang w:val="en-GB"/>
        </w:rPr>
        <w:t xml:space="preserve"> </w:t>
      </w:r>
    </w:p>
    <w:p w:rsidR="000678E8" w:rsidRPr="00596071" w:rsidRDefault="008331DF" w:rsidP="008331DF">
      <w:pPr>
        <w:pStyle w:val="Geenafstand"/>
        <w:numPr>
          <w:ilvl w:val="0"/>
          <w:numId w:val="6"/>
        </w:numPr>
        <w:ind w:left="426" w:hanging="426"/>
        <w:rPr>
          <w:rFonts w:ascii="Times New Roman" w:hAnsi="Times New Roman"/>
          <w:lang w:val="en-GB"/>
        </w:rPr>
      </w:pPr>
      <w:r w:rsidRPr="00596071">
        <w:rPr>
          <w:rFonts w:ascii="Times New Roman" w:hAnsi="Times New Roman"/>
          <w:color w:val="000000"/>
          <w:lang w:val="en-GB"/>
        </w:rPr>
        <w:t>If there are different examiners for a study unit's various tests, one examiner will be designated as the coordinating examiner for the study unit and will determine the result of the interim examination.</w:t>
      </w:r>
      <w:r w:rsidR="006E353D" w:rsidRPr="00596071">
        <w:rPr>
          <w:rFonts w:ascii="Times New Roman" w:hAnsi="Times New Roman"/>
          <w:lang w:val="en-GB"/>
        </w:rPr>
        <w:t xml:space="preserve"> </w:t>
      </w:r>
      <w:r w:rsidRPr="00596071">
        <w:rPr>
          <w:rFonts w:ascii="Times New Roman" w:hAnsi="Times New Roman"/>
          <w:lang w:val="en-GB"/>
        </w:rPr>
        <w:t>Generally speaking, this will be the person primarily responsible for the teaching.</w:t>
      </w:r>
      <w:r w:rsidR="000678E8" w:rsidRPr="00596071">
        <w:rPr>
          <w:rFonts w:ascii="Times New Roman" w:hAnsi="Times New Roman"/>
          <w:lang w:val="en-GB"/>
        </w:rPr>
        <w:t xml:space="preserve"> </w:t>
      </w:r>
      <w:r w:rsidRPr="00596071">
        <w:rPr>
          <w:rFonts w:ascii="Times New Roman" w:hAnsi="Times New Roman"/>
          <w:lang w:val="en-GB"/>
        </w:rPr>
        <w:t>The coordinating examiner</w:t>
      </w:r>
      <w:r w:rsidRPr="00596071">
        <w:rPr>
          <w:rStyle w:val="Voetnootmarkering"/>
          <w:rFonts w:ascii="Times New Roman" w:hAnsi="Times New Roman"/>
          <w:lang w:val="en-GB"/>
        </w:rPr>
        <w:footnoteReference w:id="6"/>
      </w:r>
      <w:r w:rsidRPr="00596071">
        <w:rPr>
          <w:rFonts w:ascii="Times New Roman" w:hAnsi="Times New Roman"/>
          <w:lang w:val="en-GB"/>
        </w:rPr>
        <w:t xml:space="preserve"> will be responsible for determining the mark for the study unit's interim examination in accordance with the test scheme.</w:t>
      </w:r>
      <w:r w:rsidR="001D7FD1" w:rsidRPr="00596071">
        <w:rPr>
          <w:rFonts w:ascii="Times New Roman" w:hAnsi="Times New Roman"/>
          <w:lang w:val="en-GB"/>
        </w:rPr>
        <w:t xml:space="preserve"> </w:t>
      </w:r>
      <w:r w:rsidRPr="00596071">
        <w:rPr>
          <w:rFonts w:ascii="Times New Roman" w:hAnsi="Times New Roman"/>
          <w:lang w:val="en-GB"/>
        </w:rPr>
        <w:t>He/She will also be the contact person for the examination board.</w:t>
      </w:r>
    </w:p>
    <w:p w:rsidR="00E30B91" w:rsidRPr="00596071" w:rsidRDefault="008331DF" w:rsidP="004663A4">
      <w:pPr>
        <w:pStyle w:val="Geenafstand"/>
        <w:numPr>
          <w:ilvl w:val="0"/>
          <w:numId w:val="6"/>
        </w:numPr>
        <w:tabs>
          <w:tab w:val="left" w:pos="-3969"/>
        </w:tabs>
        <w:ind w:left="426" w:hanging="426"/>
        <w:rPr>
          <w:rFonts w:ascii="Times New Roman" w:hAnsi="Times New Roman"/>
          <w:color w:val="000000"/>
          <w:lang w:val="en-GB"/>
        </w:rPr>
      </w:pPr>
      <w:r w:rsidRPr="00596071">
        <w:rPr>
          <w:rFonts w:ascii="Times New Roman" w:hAnsi="Times New Roman"/>
          <w:color w:val="000000"/>
          <w:lang w:val="en-GB"/>
        </w:rPr>
        <w:t>Final assignments and final projects must be assessed by at least two qualified examiners (see also Article 4.4 of these Rules and Guidelines).</w:t>
      </w:r>
      <w:r w:rsidR="00E30B91" w:rsidRPr="00596071">
        <w:rPr>
          <w:rFonts w:ascii="Times New Roman" w:hAnsi="Times New Roman"/>
          <w:lang w:val="en-GB"/>
        </w:rPr>
        <w:t xml:space="preserve"> </w:t>
      </w:r>
      <w:r w:rsidRPr="00596071">
        <w:rPr>
          <w:rFonts w:ascii="Times New Roman" w:hAnsi="Times New Roman"/>
          <w:lang w:val="en-GB"/>
        </w:rPr>
        <w:t>At least one of the examiners for bachelor’s final projects must have a doctoral degree.</w:t>
      </w:r>
      <w:r w:rsidR="00E30B91" w:rsidRPr="00596071">
        <w:rPr>
          <w:rFonts w:ascii="Times New Roman" w:hAnsi="Times New Roman"/>
          <w:lang w:val="en-GB"/>
        </w:rPr>
        <w:t xml:space="preserve"> </w:t>
      </w:r>
      <w:r w:rsidR="004663A4" w:rsidRPr="00596071">
        <w:rPr>
          <w:rFonts w:ascii="Times New Roman" w:hAnsi="Times New Roman"/>
          <w:lang w:val="en-GB"/>
        </w:rPr>
        <w:t xml:space="preserve">For the BIT bachelor’s and master’s programmes, there must be at least one examiner from the BMS </w:t>
      </w:r>
      <w:r w:rsidR="00DE57DB" w:rsidRPr="00596071">
        <w:rPr>
          <w:rFonts w:ascii="Times New Roman" w:hAnsi="Times New Roman"/>
          <w:lang w:val="en-GB"/>
        </w:rPr>
        <w:t>faculty</w:t>
      </w:r>
      <w:r w:rsidR="004663A4" w:rsidRPr="00596071">
        <w:rPr>
          <w:rFonts w:ascii="Times New Roman" w:hAnsi="Times New Roman"/>
          <w:lang w:val="en-GB"/>
        </w:rPr>
        <w:t xml:space="preserve"> and one examiner from the EEMCS </w:t>
      </w:r>
      <w:r w:rsidR="00DE57DB" w:rsidRPr="00596071">
        <w:rPr>
          <w:rFonts w:ascii="Times New Roman" w:hAnsi="Times New Roman"/>
          <w:lang w:val="en-GB"/>
        </w:rPr>
        <w:t>faculty</w:t>
      </w:r>
      <w:r w:rsidR="004663A4" w:rsidRPr="00596071">
        <w:rPr>
          <w:rFonts w:ascii="Times New Roman" w:hAnsi="Times New Roman"/>
          <w:lang w:val="en-GB"/>
        </w:rPr>
        <w:t>.</w:t>
      </w:r>
    </w:p>
    <w:p w:rsidR="009878CD" w:rsidRPr="00596071" w:rsidRDefault="004663A4" w:rsidP="004663A4">
      <w:pPr>
        <w:pStyle w:val="Geenafstand"/>
        <w:numPr>
          <w:ilvl w:val="0"/>
          <w:numId w:val="6"/>
        </w:numPr>
        <w:ind w:left="426" w:hanging="426"/>
        <w:rPr>
          <w:rFonts w:ascii="Times New Roman" w:hAnsi="Times New Roman"/>
          <w:lang w:val="en-GB"/>
        </w:rPr>
      </w:pPr>
      <w:r w:rsidRPr="00596071">
        <w:rPr>
          <w:rFonts w:ascii="Times New Roman" w:hAnsi="Times New Roman"/>
          <w:lang w:val="en-GB"/>
        </w:rPr>
        <w:t xml:space="preserve">If unforeseen situations arise or, in the examination board’s judgment, an examiner fails to follow the examination board’s rules and guidelines, the </w:t>
      </w:r>
      <w:r w:rsidR="00462A75" w:rsidRPr="00596071">
        <w:rPr>
          <w:rFonts w:ascii="Times New Roman" w:hAnsi="Times New Roman"/>
          <w:lang w:val="en-GB"/>
        </w:rPr>
        <w:t>examination board</w:t>
      </w:r>
      <w:r w:rsidRPr="00596071">
        <w:rPr>
          <w:rFonts w:ascii="Times New Roman" w:hAnsi="Times New Roman"/>
          <w:lang w:val="en-GB"/>
        </w:rPr>
        <w:t xml:space="preserve"> may designate a different examiner.</w:t>
      </w:r>
      <w:r w:rsidR="009878CD" w:rsidRPr="00596071">
        <w:rPr>
          <w:rFonts w:ascii="Times New Roman" w:hAnsi="Times New Roman"/>
          <w:lang w:val="en-GB"/>
        </w:rPr>
        <w:t xml:space="preserve"> </w:t>
      </w:r>
      <w:r w:rsidRPr="00596071">
        <w:rPr>
          <w:rFonts w:ascii="Times New Roman" w:hAnsi="Times New Roman"/>
          <w:lang w:val="en-GB"/>
        </w:rPr>
        <w:t>It will also do this at the programme board’s request if the examiner has not adhered to the period for announcing the results of tests and interim examinations (see EER, Article 4.7).</w:t>
      </w:r>
    </w:p>
    <w:p w:rsidR="00F555B9" w:rsidRPr="00596071" w:rsidRDefault="00F555B9" w:rsidP="005A6F9A">
      <w:pPr>
        <w:pStyle w:val="Geenafstand"/>
        <w:rPr>
          <w:rFonts w:ascii="Times New Roman" w:hAnsi="Times New Roman"/>
          <w:lang w:val="en-GB"/>
        </w:rPr>
      </w:pPr>
    </w:p>
    <w:p w:rsidR="00F555B9" w:rsidRPr="00596071" w:rsidRDefault="004663A4" w:rsidP="005A6F9A">
      <w:pPr>
        <w:pStyle w:val="Geenafstand"/>
        <w:rPr>
          <w:rFonts w:ascii="Times New Roman" w:hAnsi="Times New Roman"/>
          <w:b/>
          <w:lang w:val="en-GB"/>
        </w:rPr>
      </w:pPr>
      <w:r w:rsidRPr="00596071">
        <w:rPr>
          <w:rFonts w:ascii="Times New Roman" w:hAnsi="Times New Roman"/>
          <w:b/>
          <w:lang w:val="en-GB"/>
        </w:rPr>
        <w:t xml:space="preserve">Article 2.5: Measures in fraud cases </w:t>
      </w:r>
      <w:r w:rsidRPr="00596071">
        <w:rPr>
          <w:rFonts w:ascii="Times New Roman" w:hAnsi="Times New Roman"/>
          <w:lang w:val="en-GB"/>
        </w:rPr>
        <w:t>(HERA, Article 7.12b(2))</w:t>
      </w:r>
    </w:p>
    <w:p w:rsidR="00F555B9" w:rsidRPr="00596071" w:rsidRDefault="00F555B9" w:rsidP="005A6F9A">
      <w:pPr>
        <w:pStyle w:val="Geenafstand"/>
        <w:rPr>
          <w:rFonts w:ascii="Times New Roman" w:hAnsi="Times New Roman"/>
          <w:lang w:val="en-GB"/>
        </w:rPr>
      </w:pPr>
    </w:p>
    <w:p w:rsidR="002E097B" w:rsidRPr="00596071" w:rsidRDefault="00A33FD4" w:rsidP="00A33FD4">
      <w:pPr>
        <w:pStyle w:val="Geenafstand"/>
        <w:numPr>
          <w:ilvl w:val="0"/>
          <w:numId w:val="5"/>
        </w:numPr>
        <w:ind w:left="426" w:hanging="426"/>
        <w:rPr>
          <w:rFonts w:ascii="Times New Roman" w:hAnsi="Times New Roman"/>
          <w:lang w:val="en-GB"/>
        </w:rPr>
      </w:pPr>
      <w:r w:rsidRPr="00596071">
        <w:rPr>
          <w:rFonts w:ascii="Times New Roman" w:hAnsi="Times New Roman"/>
          <w:lang w:val="en-GB"/>
        </w:rPr>
        <w:t>The fraud regulations adopted by the EEMCS dean in consultation with the examination board indicate what constitutes ‘fraud’ (see Appendix 2.5).</w:t>
      </w:r>
    </w:p>
    <w:p w:rsidR="00F555B9" w:rsidRPr="00596071" w:rsidRDefault="00A33FD4" w:rsidP="00A33FD4">
      <w:pPr>
        <w:pStyle w:val="Geenafstand"/>
        <w:numPr>
          <w:ilvl w:val="0"/>
          <w:numId w:val="5"/>
        </w:numPr>
        <w:ind w:left="426" w:hanging="426"/>
        <w:rPr>
          <w:rFonts w:ascii="Times New Roman" w:hAnsi="Times New Roman"/>
          <w:lang w:val="en-GB"/>
        </w:rPr>
      </w:pPr>
      <w:r w:rsidRPr="00596071">
        <w:rPr>
          <w:rFonts w:ascii="Times New Roman" w:hAnsi="Times New Roman"/>
          <w:lang w:val="en-GB"/>
        </w:rPr>
        <w:t>If fraud is suspected, the examiner or examination supervisor will inform the student that this will be reported to the examination board.</w:t>
      </w:r>
      <w:r w:rsidR="00F555B9" w:rsidRPr="00596071">
        <w:rPr>
          <w:rFonts w:ascii="Times New Roman" w:hAnsi="Times New Roman"/>
          <w:lang w:val="en-GB"/>
        </w:rPr>
        <w:t xml:space="preserve"> </w:t>
      </w:r>
      <w:r w:rsidRPr="00596071">
        <w:rPr>
          <w:rFonts w:ascii="Times New Roman" w:hAnsi="Times New Roman"/>
          <w:lang w:val="en-GB"/>
        </w:rPr>
        <w:t>The report by the examiner or examination supervisor will suspend the determination of the assessment of the test for the period running until the time that the examination board determines whether fraud occurred or not.</w:t>
      </w:r>
    </w:p>
    <w:p w:rsidR="00452E93" w:rsidRPr="00596071" w:rsidRDefault="00A33FD4" w:rsidP="00A33FD4">
      <w:pPr>
        <w:pStyle w:val="Geenafstand"/>
        <w:numPr>
          <w:ilvl w:val="0"/>
          <w:numId w:val="5"/>
        </w:numPr>
        <w:ind w:left="426" w:hanging="426"/>
        <w:rPr>
          <w:rFonts w:ascii="Times New Roman" w:hAnsi="Times New Roman"/>
          <w:lang w:val="en-GB"/>
        </w:rPr>
      </w:pPr>
      <w:r w:rsidRPr="00596071">
        <w:rPr>
          <w:rFonts w:ascii="Times New Roman" w:hAnsi="Times New Roman"/>
          <w:lang w:val="en-GB"/>
        </w:rPr>
        <w:t xml:space="preserve">After having given the student and teacher an opportunity to be heard, the examination board will determine whether </w:t>
      </w:r>
      <w:r w:rsidR="00FD271E">
        <w:rPr>
          <w:rFonts w:ascii="Times New Roman" w:hAnsi="Times New Roman"/>
          <w:lang w:val="en-GB"/>
        </w:rPr>
        <w:t xml:space="preserve">it </w:t>
      </w:r>
      <w:r w:rsidRPr="00596071">
        <w:rPr>
          <w:rFonts w:ascii="Times New Roman" w:hAnsi="Times New Roman"/>
          <w:lang w:val="en-GB"/>
        </w:rPr>
        <w:t>was fraud and which measures will be taken, and will inform the student and teacher of this in writing.</w:t>
      </w:r>
      <w:r w:rsidR="00F555B9" w:rsidRPr="00596071">
        <w:rPr>
          <w:rFonts w:ascii="Times New Roman" w:hAnsi="Times New Roman"/>
          <w:lang w:val="en-GB"/>
        </w:rPr>
        <w:t xml:space="preserve"> </w:t>
      </w:r>
    </w:p>
    <w:p w:rsidR="00287A30" w:rsidRPr="00596071" w:rsidRDefault="00A33FD4" w:rsidP="00A33FD4">
      <w:pPr>
        <w:pStyle w:val="Geenafstand"/>
        <w:numPr>
          <w:ilvl w:val="0"/>
          <w:numId w:val="5"/>
        </w:numPr>
        <w:ind w:left="426" w:hanging="426"/>
        <w:rPr>
          <w:rFonts w:ascii="Times New Roman" w:hAnsi="Times New Roman"/>
          <w:lang w:val="en-GB"/>
        </w:rPr>
      </w:pPr>
      <w:r w:rsidRPr="00596071">
        <w:rPr>
          <w:rFonts w:ascii="Times New Roman" w:hAnsi="Times New Roman"/>
          <w:lang w:val="en-GB"/>
        </w:rPr>
        <w:t>If fraud is found, the test/interim examination will in any event be declared invalid and the examination board may deprive the student of the right to sit one or more tests or interim or other examinations to be designated by the examination board for a period to be set by the examination board (at most one year).</w:t>
      </w:r>
      <w:r w:rsidR="00F555B9" w:rsidRPr="00596071">
        <w:rPr>
          <w:rFonts w:ascii="Times New Roman" w:hAnsi="Times New Roman"/>
          <w:lang w:val="en-GB"/>
        </w:rPr>
        <w:t xml:space="preserve"> </w:t>
      </w:r>
    </w:p>
    <w:p w:rsidR="00F555B9" w:rsidRPr="00596071" w:rsidRDefault="00A33FD4" w:rsidP="00BA1AA1">
      <w:pPr>
        <w:pStyle w:val="Geenafstand"/>
        <w:numPr>
          <w:ilvl w:val="0"/>
          <w:numId w:val="5"/>
        </w:numPr>
        <w:ind w:left="426" w:hanging="426"/>
        <w:rPr>
          <w:rFonts w:ascii="Times New Roman" w:hAnsi="Times New Roman"/>
          <w:lang w:val="en-GB"/>
        </w:rPr>
      </w:pPr>
      <w:r w:rsidRPr="00596071">
        <w:rPr>
          <w:rFonts w:ascii="Times New Roman" w:hAnsi="Times New Roman"/>
          <w:lang w:val="en-GB"/>
        </w:rPr>
        <w:t>In cases of serious fraud (as referred to in HERA, Article 7.12b(2)</w:t>
      </w:r>
      <w:r w:rsidR="00462A75" w:rsidRPr="00596071">
        <w:rPr>
          <w:rFonts w:ascii="Times New Roman" w:hAnsi="Times New Roman"/>
          <w:lang w:val="en-GB"/>
        </w:rPr>
        <w:t>)</w:t>
      </w:r>
      <w:r w:rsidRPr="00596071">
        <w:rPr>
          <w:rFonts w:ascii="Times New Roman" w:hAnsi="Times New Roman"/>
          <w:lang w:val="en-GB"/>
        </w:rPr>
        <w:t>, the institutional administration may, on the examination board’s recommendation, definitively terminate the party concerned’s enrolment in the educational programme.</w:t>
      </w:r>
      <w:r w:rsidR="00A23559" w:rsidRPr="00596071">
        <w:rPr>
          <w:rFonts w:ascii="Times New Roman" w:hAnsi="Times New Roman"/>
          <w:lang w:val="en-GB"/>
        </w:rPr>
        <w:t xml:space="preserve"> </w:t>
      </w:r>
      <w:r w:rsidR="00317CB6" w:rsidRPr="00596071">
        <w:rPr>
          <w:rFonts w:ascii="Times New Roman" w:hAnsi="Times New Roman"/>
          <w:lang w:val="en-GB"/>
        </w:rPr>
        <w:t>The examination board will in principle make such a proposal to the institutional administration where there is repeated fraud.</w:t>
      </w:r>
      <w:r w:rsidR="00132A9D" w:rsidRPr="00596071">
        <w:rPr>
          <w:rFonts w:ascii="Times New Roman" w:hAnsi="Times New Roman"/>
          <w:lang w:val="en-GB"/>
        </w:rPr>
        <w:t xml:space="preserve"> </w:t>
      </w:r>
    </w:p>
    <w:p w:rsidR="00F555B9" w:rsidRPr="00596071" w:rsidRDefault="00F555B9" w:rsidP="005A6F9A">
      <w:pPr>
        <w:pStyle w:val="Geenafstand"/>
        <w:rPr>
          <w:rFonts w:ascii="Times New Roman" w:hAnsi="Times New Roman"/>
          <w:lang w:val="en-GB"/>
        </w:rPr>
      </w:pPr>
    </w:p>
    <w:p w:rsidR="006409F2" w:rsidRDefault="006409F2">
      <w:pPr>
        <w:spacing w:after="0" w:line="240" w:lineRule="auto"/>
        <w:rPr>
          <w:rFonts w:ascii="Times New Roman" w:hAnsi="Times New Roman"/>
          <w:b/>
          <w:lang w:val="en-GB"/>
        </w:rPr>
      </w:pPr>
      <w:r>
        <w:rPr>
          <w:rFonts w:ascii="Times New Roman" w:hAnsi="Times New Roman"/>
          <w:b/>
          <w:lang w:val="en-GB"/>
        </w:rPr>
        <w:br w:type="page"/>
      </w:r>
    </w:p>
    <w:p w:rsidR="00274201" w:rsidRPr="00596071" w:rsidRDefault="00BA1AA1" w:rsidP="00274201">
      <w:pPr>
        <w:pStyle w:val="Geenafstand"/>
        <w:rPr>
          <w:rFonts w:ascii="Times New Roman" w:hAnsi="Times New Roman"/>
          <w:b/>
          <w:lang w:val="en-GB"/>
        </w:rPr>
      </w:pPr>
      <w:r w:rsidRPr="00596071">
        <w:rPr>
          <w:rFonts w:ascii="Times New Roman" w:hAnsi="Times New Roman"/>
          <w:b/>
          <w:lang w:val="en-GB"/>
        </w:rPr>
        <w:lastRenderedPageBreak/>
        <w:t>Article 2.6: Conditions for determining that the examination has been passed even though all of the interim examinations have not been passed</w:t>
      </w:r>
      <w:r w:rsidRPr="00596071">
        <w:rPr>
          <w:rFonts w:ascii="Times New Roman" w:hAnsi="Times New Roman"/>
          <w:lang w:val="en-GB"/>
        </w:rPr>
        <w:t xml:space="preserve"> (HERA, Article 7.12b(3))</w:t>
      </w:r>
    </w:p>
    <w:p w:rsidR="00274201" w:rsidRPr="00596071" w:rsidRDefault="00274201" w:rsidP="00274201">
      <w:pPr>
        <w:pStyle w:val="Geenafstand"/>
        <w:rPr>
          <w:rFonts w:ascii="Times New Roman" w:hAnsi="Times New Roman"/>
          <w:lang w:val="en-GB"/>
        </w:rPr>
      </w:pPr>
    </w:p>
    <w:p w:rsidR="002F057A" w:rsidRPr="00596071" w:rsidRDefault="00BA1AA1" w:rsidP="00BA1AA1">
      <w:pPr>
        <w:pStyle w:val="Geenafstand"/>
        <w:numPr>
          <w:ilvl w:val="0"/>
          <w:numId w:val="8"/>
        </w:numPr>
        <w:ind w:left="426" w:hanging="426"/>
        <w:rPr>
          <w:rFonts w:ascii="Times New Roman" w:hAnsi="Times New Roman"/>
          <w:lang w:val="en-GB"/>
        </w:rPr>
      </w:pPr>
      <w:r w:rsidRPr="00596071">
        <w:rPr>
          <w:rFonts w:ascii="Times New Roman" w:hAnsi="Times New Roman"/>
          <w:lang w:val="en-GB"/>
        </w:rPr>
        <w:t>If the inter</w:t>
      </w:r>
      <w:r w:rsidR="00462A75" w:rsidRPr="00596071">
        <w:rPr>
          <w:rFonts w:ascii="Times New Roman" w:hAnsi="Times New Roman"/>
          <w:lang w:val="en-GB"/>
        </w:rPr>
        <w:t xml:space="preserve">im examinations for </w:t>
      </w:r>
      <w:r w:rsidRPr="00596071">
        <w:rPr>
          <w:rFonts w:ascii="Times New Roman" w:hAnsi="Times New Roman"/>
          <w:lang w:val="en-GB"/>
        </w:rPr>
        <w:t>study unit</w:t>
      </w:r>
      <w:r w:rsidR="00462A75" w:rsidRPr="00596071">
        <w:rPr>
          <w:rFonts w:ascii="Times New Roman" w:hAnsi="Times New Roman"/>
          <w:lang w:val="en-GB"/>
        </w:rPr>
        <w:t>s</w:t>
      </w:r>
      <w:r w:rsidRPr="00596071">
        <w:rPr>
          <w:rFonts w:ascii="Times New Roman" w:hAnsi="Times New Roman"/>
          <w:lang w:val="en-GB"/>
        </w:rPr>
        <w:t xml:space="preserve"> which </w:t>
      </w:r>
      <w:r w:rsidR="00462A75" w:rsidRPr="00596071">
        <w:rPr>
          <w:rFonts w:ascii="Times New Roman" w:hAnsi="Times New Roman"/>
          <w:lang w:val="en-GB"/>
        </w:rPr>
        <w:t>are</w:t>
      </w:r>
      <w:r w:rsidRPr="00596071">
        <w:rPr>
          <w:rFonts w:ascii="Times New Roman" w:hAnsi="Times New Roman"/>
          <w:lang w:val="en-GB"/>
        </w:rPr>
        <w:t xml:space="preserve"> part of an educational programme have been passed, the examination will have been sat (HERA, Article 7.10(2)).</w:t>
      </w:r>
    </w:p>
    <w:p w:rsidR="002F057A" w:rsidRPr="00596071" w:rsidRDefault="00BA1AA1" w:rsidP="00BA1AA1">
      <w:pPr>
        <w:pStyle w:val="Geenafstand"/>
        <w:numPr>
          <w:ilvl w:val="0"/>
          <w:numId w:val="8"/>
        </w:numPr>
        <w:ind w:left="426" w:hanging="426"/>
        <w:rPr>
          <w:rFonts w:ascii="Times New Roman" w:hAnsi="Times New Roman"/>
          <w:lang w:val="en-GB"/>
        </w:rPr>
      </w:pPr>
      <w:r w:rsidRPr="00596071">
        <w:rPr>
          <w:rFonts w:ascii="Times New Roman" w:hAnsi="Times New Roman"/>
          <w:lang w:val="en-GB"/>
        </w:rPr>
        <w:t>The examination board may, under conditions to be set by it, decide that not every interim examination need be passed to find that the examination was passed (HERA, Article 12b(3)).</w:t>
      </w:r>
      <w:r w:rsidR="00E56BE1" w:rsidRPr="00596071">
        <w:rPr>
          <w:rStyle w:val="Voetnootmarkering"/>
          <w:rFonts w:ascii="Times New Roman" w:hAnsi="Times New Roman"/>
          <w:lang w:val="en-GB"/>
        </w:rPr>
        <w:footnoteReference w:id="7"/>
      </w:r>
      <w:r w:rsidR="002F057A" w:rsidRPr="00596071">
        <w:rPr>
          <w:rFonts w:ascii="Times New Roman" w:hAnsi="Times New Roman"/>
          <w:lang w:val="en-GB"/>
        </w:rPr>
        <w:t xml:space="preserve"> </w:t>
      </w:r>
    </w:p>
    <w:p w:rsidR="002F057A" w:rsidRPr="00596071" w:rsidRDefault="00BA1AA1" w:rsidP="00BA1AA1">
      <w:pPr>
        <w:pStyle w:val="Geenafstand"/>
        <w:numPr>
          <w:ilvl w:val="0"/>
          <w:numId w:val="8"/>
        </w:numPr>
        <w:ind w:left="426" w:hanging="426"/>
        <w:rPr>
          <w:rFonts w:ascii="Times New Roman" w:hAnsi="Times New Roman"/>
          <w:lang w:val="en-GB"/>
        </w:rPr>
      </w:pPr>
      <w:r w:rsidRPr="00596071">
        <w:rPr>
          <w:rFonts w:ascii="Times New Roman" w:hAnsi="Times New Roman"/>
          <w:lang w:val="en-GB"/>
        </w:rPr>
        <w:t>In all cases, the examination board will seek to determine whether a student meets the conditions which the Education and Examination Regulations set for knowledge, understanding and skills necessary to obtain a degree.</w:t>
      </w:r>
      <w:r w:rsidR="002F057A" w:rsidRPr="00596071">
        <w:rPr>
          <w:rFonts w:ascii="Times New Roman" w:hAnsi="Times New Roman"/>
          <w:lang w:val="en-GB"/>
        </w:rPr>
        <w:t xml:space="preserve"> </w:t>
      </w:r>
    </w:p>
    <w:p w:rsidR="00274201" w:rsidRPr="00596071" w:rsidRDefault="00274201" w:rsidP="00274201">
      <w:pPr>
        <w:pStyle w:val="Geenafstand"/>
        <w:rPr>
          <w:rFonts w:ascii="Times New Roman" w:hAnsi="Times New Roman"/>
          <w:lang w:val="en-GB"/>
        </w:rPr>
      </w:pPr>
    </w:p>
    <w:p w:rsidR="00274201" w:rsidRPr="00596071" w:rsidRDefault="00BA1AA1" w:rsidP="00274201">
      <w:pPr>
        <w:pStyle w:val="Geenafstand"/>
        <w:rPr>
          <w:rFonts w:ascii="Times New Roman" w:hAnsi="Times New Roman"/>
          <w:lang w:val="en-GB"/>
        </w:rPr>
      </w:pPr>
      <w:r w:rsidRPr="00596071">
        <w:rPr>
          <w:rFonts w:ascii="Times New Roman" w:hAnsi="Times New Roman"/>
          <w:b/>
          <w:lang w:val="en-GB"/>
        </w:rPr>
        <w:t xml:space="preserve">Article 2.7: Certificates </w:t>
      </w:r>
      <w:r w:rsidRPr="00596071">
        <w:rPr>
          <w:rFonts w:ascii="Times New Roman" w:hAnsi="Times New Roman"/>
          <w:lang w:val="en-GB"/>
        </w:rPr>
        <w:t>(HERA, Article 7.11(2))</w:t>
      </w:r>
    </w:p>
    <w:p w:rsidR="00226D44" w:rsidRPr="00596071" w:rsidRDefault="00226D44" w:rsidP="00274201">
      <w:pPr>
        <w:pStyle w:val="Geenafstand"/>
        <w:rPr>
          <w:rFonts w:ascii="Times New Roman" w:hAnsi="Times New Roman"/>
          <w:lang w:val="en-GB"/>
        </w:rPr>
      </w:pPr>
    </w:p>
    <w:p w:rsidR="00B52FA6" w:rsidRPr="00596071" w:rsidRDefault="00BA1AA1" w:rsidP="003D1847">
      <w:pPr>
        <w:pStyle w:val="Geenafstand"/>
        <w:numPr>
          <w:ilvl w:val="0"/>
          <w:numId w:val="26"/>
        </w:numPr>
        <w:ind w:left="426" w:hanging="426"/>
        <w:rPr>
          <w:rFonts w:ascii="Times New Roman" w:hAnsi="Times New Roman"/>
          <w:color w:val="000000"/>
          <w:lang w:val="en-GB"/>
        </w:rPr>
      </w:pPr>
      <w:r w:rsidRPr="00596071">
        <w:rPr>
          <w:rFonts w:ascii="Times New Roman" w:hAnsi="Times New Roman"/>
          <w:color w:val="000000"/>
          <w:lang w:val="en-GB"/>
        </w:rPr>
        <w:t>As proof that an examination has been passed, the examination board will issue a certificate.</w:t>
      </w:r>
      <w:r w:rsidR="00697D99" w:rsidRPr="00596071">
        <w:rPr>
          <w:rFonts w:ascii="Times New Roman" w:hAnsi="Times New Roman"/>
          <w:color w:val="000000"/>
          <w:lang w:val="en-GB"/>
        </w:rPr>
        <w:t xml:space="preserve"> </w:t>
      </w:r>
      <w:r w:rsidRPr="00596071">
        <w:rPr>
          <w:rFonts w:ascii="Times New Roman" w:hAnsi="Times New Roman"/>
          <w:color w:val="000000"/>
          <w:lang w:val="en-GB"/>
        </w:rPr>
        <w:t>The certificate that the examination has been passed will include all of the information indicated in the Higher Education and Research Act</w:t>
      </w:r>
      <w:r w:rsidR="003D1847" w:rsidRPr="00596071">
        <w:rPr>
          <w:rFonts w:ascii="Times New Roman" w:hAnsi="Times New Roman"/>
          <w:color w:val="000000"/>
          <w:lang w:val="en-GB"/>
        </w:rPr>
        <w:t>.</w:t>
      </w:r>
      <w:r w:rsidR="00274201" w:rsidRPr="00596071">
        <w:rPr>
          <w:rFonts w:ascii="Times New Roman" w:hAnsi="Times New Roman"/>
          <w:color w:val="000000"/>
          <w:lang w:val="en-GB"/>
        </w:rPr>
        <w:t xml:space="preserve"> </w:t>
      </w:r>
    </w:p>
    <w:p w:rsidR="00ED58CB" w:rsidRPr="00596071" w:rsidRDefault="003D1847" w:rsidP="003D1847">
      <w:pPr>
        <w:pStyle w:val="Geenafstand"/>
        <w:numPr>
          <w:ilvl w:val="0"/>
          <w:numId w:val="26"/>
        </w:numPr>
        <w:ind w:left="426" w:hanging="426"/>
        <w:rPr>
          <w:rFonts w:ascii="Times New Roman" w:hAnsi="Times New Roman"/>
          <w:lang w:val="en-GB"/>
        </w:rPr>
      </w:pPr>
      <w:r w:rsidRPr="00596071">
        <w:rPr>
          <w:rFonts w:ascii="Times New Roman" w:hAnsi="Times New Roman"/>
          <w:lang w:val="en-GB"/>
        </w:rPr>
        <w:t>The examination board will include a supplement with the certificate for the purpose of providing information about the nature and substance of the educational programme, with a view in part to international recognizability.</w:t>
      </w:r>
      <w:r w:rsidR="00ED58CB" w:rsidRPr="00596071">
        <w:rPr>
          <w:rFonts w:ascii="Times New Roman" w:hAnsi="Times New Roman"/>
          <w:lang w:val="en-GB"/>
        </w:rPr>
        <w:t xml:space="preserve"> </w:t>
      </w:r>
      <w:r w:rsidRPr="00596071">
        <w:rPr>
          <w:rFonts w:ascii="Times New Roman" w:hAnsi="Times New Roman"/>
          <w:lang w:val="en-GB"/>
        </w:rPr>
        <w:t>The supplement will conform to the agreed standard European format.</w:t>
      </w:r>
    </w:p>
    <w:p w:rsidR="00D22B07" w:rsidRPr="00596071" w:rsidRDefault="003D1847" w:rsidP="003D1847">
      <w:pPr>
        <w:pStyle w:val="Geenafstand"/>
        <w:numPr>
          <w:ilvl w:val="0"/>
          <w:numId w:val="26"/>
        </w:numPr>
        <w:ind w:left="426" w:hanging="426"/>
        <w:rPr>
          <w:rFonts w:ascii="Times New Roman" w:hAnsi="Times New Roman"/>
          <w:color w:val="000000"/>
          <w:lang w:val="en-GB"/>
        </w:rPr>
      </w:pPr>
      <w:r w:rsidRPr="00596071">
        <w:rPr>
          <w:rFonts w:ascii="Times New Roman" w:hAnsi="Times New Roman"/>
          <w:color w:val="000000"/>
          <w:lang w:val="en-GB"/>
        </w:rPr>
        <w:t>The supplement will contain a description of the programme’s substance and study workload.</w:t>
      </w:r>
      <w:r w:rsidR="003B1F24" w:rsidRPr="00596071">
        <w:rPr>
          <w:rFonts w:ascii="Times New Roman" w:hAnsi="Times New Roman"/>
          <w:color w:val="000000"/>
          <w:lang w:val="en-GB"/>
        </w:rPr>
        <w:t xml:space="preserve"> </w:t>
      </w:r>
      <w:r w:rsidRPr="00596071">
        <w:rPr>
          <w:rFonts w:ascii="Times New Roman" w:hAnsi="Times New Roman"/>
          <w:color w:val="000000"/>
          <w:lang w:val="en-GB"/>
        </w:rPr>
        <w:t>Further, the supplement will indicate the components which were part of the examination and the study units which were not part of the examination in which, at the student's request, an examination was given, including the assessment of those components.</w:t>
      </w:r>
      <w:r w:rsidR="003B1F24" w:rsidRPr="00596071">
        <w:rPr>
          <w:rFonts w:ascii="Times New Roman" w:hAnsi="Times New Roman"/>
          <w:color w:val="000000"/>
          <w:lang w:val="en-GB"/>
        </w:rPr>
        <w:t xml:space="preserve"> </w:t>
      </w:r>
    </w:p>
    <w:p w:rsidR="00EA103C" w:rsidRPr="00596071" w:rsidRDefault="003D1847" w:rsidP="003D1847">
      <w:pPr>
        <w:pStyle w:val="Geenafstand"/>
        <w:numPr>
          <w:ilvl w:val="0"/>
          <w:numId w:val="26"/>
        </w:numPr>
        <w:ind w:left="426" w:hanging="426"/>
        <w:rPr>
          <w:rFonts w:ascii="Times New Roman" w:hAnsi="Times New Roman"/>
          <w:color w:val="000000"/>
          <w:lang w:val="en-GB"/>
        </w:rPr>
      </w:pPr>
      <w:r w:rsidRPr="00596071">
        <w:rPr>
          <w:rFonts w:ascii="Times New Roman" w:hAnsi="Times New Roman"/>
          <w:color w:val="000000"/>
          <w:lang w:val="en-GB"/>
        </w:rPr>
        <w:t>The certificate and the supplement will be signed by the examination board’s chair or one of the examination board’s members.</w:t>
      </w:r>
      <w:r w:rsidR="00EA103C" w:rsidRPr="00596071">
        <w:rPr>
          <w:rFonts w:ascii="Times New Roman" w:hAnsi="Times New Roman"/>
          <w:color w:val="000000"/>
          <w:lang w:val="en-GB"/>
        </w:rPr>
        <w:t xml:space="preserve"> </w:t>
      </w:r>
    </w:p>
    <w:p w:rsidR="00EA103C" w:rsidRPr="00596071" w:rsidRDefault="003D1847" w:rsidP="00DE1F41">
      <w:pPr>
        <w:pStyle w:val="Geenafstand"/>
        <w:numPr>
          <w:ilvl w:val="0"/>
          <w:numId w:val="26"/>
        </w:numPr>
        <w:ind w:left="426" w:hanging="426"/>
        <w:rPr>
          <w:rFonts w:ascii="Times New Roman" w:hAnsi="Times New Roman"/>
          <w:lang w:val="en-GB"/>
        </w:rPr>
      </w:pPr>
      <w:r w:rsidRPr="00596071">
        <w:rPr>
          <w:rFonts w:ascii="Times New Roman" w:hAnsi="Times New Roman"/>
          <w:lang w:val="en-GB"/>
        </w:rPr>
        <w:t>To further flesh out the issuance of the certificate referred to in paragraph 1, the examination board will, after consulting with the dean, decide how the certificate will be handed out.</w:t>
      </w:r>
      <w:r w:rsidR="00596071">
        <w:rPr>
          <w:rFonts w:ascii="Times New Roman" w:hAnsi="Times New Roman"/>
          <w:lang w:val="en-GB"/>
        </w:rPr>
        <w:t xml:space="preserve"> </w:t>
      </w:r>
      <w:r w:rsidR="00DE1F41" w:rsidRPr="00596071">
        <w:rPr>
          <w:rFonts w:ascii="Times New Roman" w:hAnsi="Times New Roman"/>
          <w:lang w:val="en-GB"/>
        </w:rPr>
        <w:t>The programme board will timely notify students of this through the usual channels.</w:t>
      </w:r>
      <w:r w:rsidR="00EA103C" w:rsidRPr="00596071">
        <w:rPr>
          <w:rFonts w:ascii="Times New Roman" w:hAnsi="Times New Roman"/>
          <w:lang w:val="en-GB"/>
        </w:rPr>
        <w:t xml:space="preserve"> </w:t>
      </w:r>
    </w:p>
    <w:p w:rsidR="00F555B9" w:rsidRPr="00596071" w:rsidRDefault="00F555B9" w:rsidP="005A6F9A">
      <w:pPr>
        <w:pStyle w:val="Geenafstand"/>
        <w:rPr>
          <w:rFonts w:ascii="Times New Roman" w:hAnsi="Times New Roman"/>
          <w:color w:val="000000"/>
          <w:lang w:val="en-GB"/>
        </w:rPr>
      </w:pPr>
    </w:p>
    <w:p w:rsidR="00F555B9" w:rsidRPr="00596071" w:rsidRDefault="00DE1F41" w:rsidP="005A6F9A">
      <w:pPr>
        <w:pStyle w:val="Geenafstand"/>
        <w:rPr>
          <w:rFonts w:ascii="Times New Roman" w:hAnsi="Times New Roman"/>
          <w:lang w:val="en-GB"/>
        </w:rPr>
      </w:pPr>
      <w:r w:rsidRPr="00596071">
        <w:rPr>
          <w:rFonts w:ascii="Times New Roman" w:hAnsi="Times New Roman"/>
          <w:b/>
          <w:lang w:val="en-GB"/>
        </w:rPr>
        <w:t xml:space="preserve">Article 2.8: Statements of excellence on and with the certificate </w:t>
      </w:r>
      <w:r w:rsidRPr="00596071">
        <w:rPr>
          <w:rFonts w:ascii="Times New Roman" w:hAnsi="Times New Roman"/>
          <w:lang w:val="en-GB"/>
        </w:rPr>
        <w:t>(BSc EER, Article 5.4(5))</w:t>
      </w:r>
    </w:p>
    <w:p w:rsidR="00460F85" w:rsidRPr="00596071" w:rsidRDefault="00460F85" w:rsidP="005A6F9A">
      <w:pPr>
        <w:pStyle w:val="Geenafstand"/>
        <w:rPr>
          <w:rFonts w:ascii="Times New Roman" w:hAnsi="Times New Roman"/>
          <w:b/>
          <w:lang w:val="en-GB"/>
        </w:rPr>
      </w:pPr>
    </w:p>
    <w:p w:rsidR="00EE1624" w:rsidRPr="00596071" w:rsidRDefault="00DE1F41" w:rsidP="00CE3361">
      <w:pPr>
        <w:pStyle w:val="Geenafstand"/>
        <w:numPr>
          <w:ilvl w:val="0"/>
          <w:numId w:val="9"/>
        </w:numPr>
        <w:ind w:left="426" w:hanging="426"/>
        <w:rPr>
          <w:rFonts w:ascii="Times New Roman" w:hAnsi="Times New Roman"/>
          <w:color w:val="000000"/>
          <w:lang w:val="en-GB"/>
        </w:rPr>
      </w:pPr>
      <w:r w:rsidRPr="00596071">
        <w:rPr>
          <w:rFonts w:ascii="Times New Roman" w:hAnsi="Times New Roman"/>
          <w:color w:val="000000"/>
          <w:lang w:val="en-GB"/>
        </w:rPr>
        <w:t>Each programme has regulations on graduating ‘with distinction’.</w:t>
      </w:r>
      <w:r w:rsidR="001E6F5D" w:rsidRPr="00596071">
        <w:rPr>
          <w:rFonts w:ascii="Times New Roman" w:hAnsi="Times New Roman"/>
          <w:color w:val="000000"/>
          <w:lang w:val="en-GB"/>
        </w:rPr>
        <w:t xml:space="preserve"> </w:t>
      </w:r>
      <w:r w:rsidRPr="00596071">
        <w:rPr>
          <w:rFonts w:ascii="Times New Roman" w:hAnsi="Times New Roman"/>
          <w:lang w:val="en-GB"/>
        </w:rPr>
        <w:t>These are included in Appendix 2.8.</w:t>
      </w:r>
    </w:p>
    <w:p w:rsidR="005124FC" w:rsidRPr="00596071" w:rsidRDefault="00B3402C" w:rsidP="00B3402C">
      <w:pPr>
        <w:pStyle w:val="Geenafstand"/>
        <w:numPr>
          <w:ilvl w:val="0"/>
          <w:numId w:val="9"/>
        </w:numPr>
        <w:ind w:left="426" w:hanging="426"/>
        <w:rPr>
          <w:rFonts w:ascii="Times New Roman" w:hAnsi="Times New Roman"/>
          <w:color w:val="000000"/>
          <w:lang w:val="en-GB"/>
        </w:rPr>
      </w:pPr>
      <w:r w:rsidRPr="00596071">
        <w:rPr>
          <w:rFonts w:ascii="Times New Roman" w:hAnsi="Times New Roman"/>
          <w:color w:val="000000"/>
          <w:lang w:val="en-GB"/>
        </w:rPr>
        <w:t>The examination board will check whether the student meets the stated requirements.</w:t>
      </w:r>
      <w:r w:rsidR="00E51A95" w:rsidRPr="00596071">
        <w:rPr>
          <w:rFonts w:ascii="Times New Roman" w:hAnsi="Times New Roman"/>
          <w:color w:val="000000"/>
          <w:lang w:val="en-GB"/>
        </w:rPr>
        <w:t xml:space="preserve"> </w:t>
      </w:r>
      <w:r w:rsidRPr="00596071">
        <w:rPr>
          <w:rFonts w:ascii="Times New Roman" w:hAnsi="Times New Roman"/>
          <w:color w:val="000000"/>
          <w:lang w:val="en-GB"/>
        </w:rPr>
        <w:t>If the designation ‘with distinction’ can be granted to a student, this will be indicated on the certificate and supplement.</w:t>
      </w:r>
      <w:r w:rsidR="005124FC" w:rsidRPr="00596071">
        <w:rPr>
          <w:rFonts w:ascii="Times New Roman" w:hAnsi="Times New Roman"/>
          <w:color w:val="000000"/>
          <w:lang w:val="en-GB"/>
        </w:rPr>
        <w:t xml:space="preserve"> </w:t>
      </w:r>
    </w:p>
    <w:p w:rsidR="005124FC" w:rsidRPr="00596071" w:rsidRDefault="00B3402C" w:rsidP="00B3402C">
      <w:pPr>
        <w:pStyle w:val="Geenafstand"/>
        <w:numPr>
          <w:ilvl w:val="0"/>
          <w:numId w:val="9"/>
        </w:numPr>
        <w:ind w:left="426" w:hanging="426"/>
        <w:rPr>
          <w:rFonts w:ascii="Times New Roman" w:hAnsi="Times New Roman"/>
          <w:lang w:val="en-GB"/>
        </w:rPr>
      </w:pPr>
      <w:r w:rsidRPr="00596071">
        <w:rPr>
          <w:rFonts w:ascii="Times New Roman" w:hAnsi="Times New Roman"/>
          <w:lang w:val="en-GB"/>
        </w:rPr>
        <w:t>The examination board may, in exceptional cases, deviate from the conditions applicable to granting the designation ‘with distinction’.</w:t>
      </w:r>
      <w:r w:rsidR="0056147C" w:rsidRPr="00596071">
        <w:rPr>
          <w:rFonts w:ascii="Times New Roman" w:hAnsi="Times New Roman"/>
          <w:lang w:val="en-GB"/>
        </w:rPr>
        <w:t xml:space="preserve"> </w:t>
      </w:r>
    </w:p>
    <w:p w:rsidR="00D22B07" w:rsidRPr="00596071" w:rsidRDefault="00B3402C" w:rsidP="00B3402C">
      <w:pPr>
        <w:pStyle w:val="Geenafstand"/>
        <w:numPr>
          <w:ilvl w:val="0"/>
          <w:numId w:val="9"/>
        </w:numPr>
        <w:ind w:left="426" w:hanging="426"/>
        <w:rPr>
          <w:rFonts w:ascii="Times New Roman" w:hAnsi="Times New Roman"/>
          <w:color w:val="000000"/>
          <w:lang w:val="en-GB"/>
        </w:rPr>
      </w:pPr>
      <w:r w:rsidRPr="00596071">
        <w:rPr>
          <w:rFonts w:ascii="Times New Roman" w:hAnsi="Times New Roman"/>
          <w:color w:val="000000"/>
          <w:lang w:val="en-GB"/>
        </w:rPr>
        <w:t xml:space="preserve">If a student has passed an honours programme for excellent students recognized by the Executive Board, this will be indicated on the certificate and/or supplement. </w:t>
      </w:r>
    </w:p>
    <w:p w:rsidR="00454C42" w:rsidRPr="00596071" w:rsidRDefault="00454C42" w:rsidP="00454C42">
      <w:pPr>
        <w:pStyle w:val="Geenafstand"/>
        <w:rPr>
          <w:rFonts w:ascii="Times New Roman" w:hAnsi="Times New Roman"/>
          <w:lang w:val="en-GB"/>
        </w:rPr>
      </w:pPr>
    </w:p>
    <w:p w:rsidR="00F555B9" w:rsidRPr="00596071" w:rsidRDefault="00B3402C" w:rsidP="005A6F9A">
      <w:pPr>
        <w:pStyle w:val="Geenafstand"/>
        <w:rPr>
          <w:rFonts w:ascii="Times New Roman" w:hAnsi="Times New Roman"/>
          <w:b/>
          <w:lang w:val="en-GB"/>
        </w:rPr>
      </w:pPr>
      <w:r w:rsidRPr="00596071">
        <w:rPr>
          <w:rFonts w:ascii="Times New Roman" w:hAnsi="Times New Roman"/>
          <w:b/>
          <w:bCs/>
          <w:color w:val="000000"/>
          <w:lang w:val="en-GB"/>
        </w:rPr>
        <w:t>Article 2.9: Annual report</w:t>
      </w:r>
      <w:r w:rsidRPr="00596071">
        <w:rPr>
          <w:rFonts w:ascii="Times New Roman" w:hAnsi="Times New Roman"/>
          <w:bCs/>
          <w:color w:val="000000"/>
          <w:lang w:val="en-GB"/>
        </w:rPr>
        <w:t xml:space="preserve"> (HERA, Article 7.12b(5))</w:t>
      </w:r>
    </w:p>
    <w:p w:rsidR="00F555B9" w:rsidRPr="00596071" w:rsidRDefault="00F555B9" w:rsidP="005A6F9A">
      <w:pPr>
        <w:pStyle w:val="Geenafstand"/>
        <w:rPr>
          <w:rFonts w:ascii="Times New Roman" w:hAnsi="Times New Roman"/>
          <w:lang w:val="en-GB"/>
        </w:rPr>
      </w:pPr>
    </w:p>
    <w:p w:rsidR="00F555B9" w:rsidRPr="00596071" w:rsidRDefault="00B3402C" w:rsidP="00B3402C">
      <w:pPr>
        <w:pStyle w:val="Geenafstand"/>
        <w:numPr>
          <w:ilvl w:val="0"/>
          <w:numId w:val="10"/>
        </w:numPr>
        <w:ind w:left="426" w:hanging="426"/>
        <w:rPr>
          <w:rFonts w:ascii="Times New Roman" w:hAnsi="Times New Roman"/>
          <w:bCs/>
          <w:color w:val="000000"/>
          <w:lang w:val="en-GB"/>
        </w:rPr>
      </w:pPr>
      <w:r w:rsidRPr="00596071">
        <w:rPr>
          <w:rFonts w:ascii="Times New Roman" w:hAnsi="Times New Roman"/>
          <w:bCs/>
          <w:color w:val="000000"/>
          <w:lang w:val="en-GB"/>
        </w:rPr>
        <w:t>The examination board will draw up an annual report each year.</w:t>
      </w:r>
      <w:r w:rsidR="00F555B9" w:rsidRPr="00596071">
        <w:rPr>
          <w:rFonts w:ascii="Times New Roman" w:hAnsi="Times New Roman"/>
          <w:bCs/>
          <w:color w:val="000000"/>
          <w:lang w:val="en-GB"/>
        </w:rPr>
        <w:t xml:space="preserve"> </w:t>
      </w:r>
      <w:r w:rsidRPr="00596071">
        <w:rPr>
          <w:rFonts w:ascii="Times New Roman" w:hAnsi="Times New Roman"/>
          <w:bCs/>
          <w:color w:val="000000"/>
          <w:lang w:val="en-GB"/>
        </w:rPr>
        <w:t xml:space="preserve">The </w:t>
      </w:r>
      <w:r w:rsidR="00462A75" w:rsidRPr="00596071">
        <w:rPr>
          <w:rFonts w:ascii="Times New Roman" w:hAnsi="Times New Roman"/>
          <w:bCs/>
          <w:color w:val="000000"/>
          <w:lang w:val="en-GB"/>
        </w:rPr>
        <w:t>examination board</w:t>
      </w:r>
      <w:r w:rsidRPr="00596071">
        <w:rPr>
          <w:rFonts w:ascii="Times New Roman" w:hAnsi="Times New Roman"/>
          <w:bCs/>
          <w:color w:val="000000"/>
          <w:lang w:val="en-GB"/>
        </w:rPr>
        <w:t xml:space="preserve"> will provide the annual report to the dean and programme boards.</w:t>
      </w:r>
      <w:r w:rsidR="00F555B9" w:rsidRPr="00596071">
        <w:rPr>
          <w:rFonts w:ascii="Times New Roman" w:hAnsi="Times New Roman"/>
          <w:bCs/>
          <w:color w:val="000000"/>
          <w:lang w:val="en-GB"/>
        </w:rPr>
        <w:t xml:space="preserve"> </w:t>
      </w:r>
    </w:p>
    <w:p w:rsidR="00F555B9" w:rsidRPr="00596071" w:rsidRDefault="00B3402C" w:rsidP="00B3402C">
      <w:pPr>
        <w:pStyle w:val="Geenafstand"/>
        <w:numPr>
          <w:ilvl w:val="0"/>
          <w:numId w:val="10"/>
        </w:numPr>
        <w:ind w:left="426" w:hanging="426"/>
        <w:rPr>
          <w:rFonts w:ascii="Times New Roman" w:hAnsi="Times New Roman"/>
          <w:bCs/>
          <w:color w:val="000000"/>
          <w:lang w:val="en-GB"/>
        </w:rPr>
      </w:pPr>
      <w:r w:rsidRPr="00596071">
        <w:rPr>
          <w:rFonts w:ascii="Times New Roman" w:hAnsi="Times New Roman"/>
          <w:bCs/>
          <w:color w:val="000000"/>
          <w:lang w:val="en-GB"/>
        </w:rPr>
        <w:t>The annual report will in any event indicate:</w:t>
      </w:r>
      <w:r w:rsidR="00F555B9" w:rsidRPr="00596071">
        <w:rPr>
          <w:rFonts w:ascii="Times New Roman" w:hAnsi="Times New Roman"/>
          <w:bCs/>
          <w:color w:val="000000"/>
          <w:lang w:val="en-GB"/>
        </w:rPr>
        <w:t xml:space="preserve"> </w:t>
      </w:r>
    </w:p>
    <w:p w:rsidR="00F555B9" w:rsidRPr="00596071" w:rsidRDefault="00B3402C" w:rsidP="00B3402C">
      <w:pPr>
        <w:pStyle w:val="Geenafstand"/>
        <w:numPr>
          <w:ilvl w:val="0"/>
          <w:numId w:val="11"/>
        </w:numPr>
        <w:ind w:hanging="294"/>
        <w:rPr>
          <w:rFonts w:ascii="Times New Roman" w:hAnsi="Times New Roman"/>
          <w:bCs/>
          <w:color w:val="000000"/>
          <w:lang w:val="en-GB"/>
        </w:rPr>
      </w:pPr>
      <w:r w:rsidRPr="00596071">
        <w:rPr>
          <w:rFonts w:ascii="Times New Roman" w:hAnsi="Times New Roman"/>
          <w:bCs/>
          <w:color w:val="000000"/>
          <w:lang w:val="en-GB"/>
        </w:rPr>
        <w:t>the examination board’s composition;</w:t>
      </w:r>
    </w:p>
    <w:p w:rsidR="00880CFB" w:rsidRPr="00596071" w:rsidRDefault="00B3402C" w:rsidP="00B3402C">
      <w:pPr>
        <w:pStyle w:val="Geenafstand"/>
        <w:numPr>
          <w:ilvl w:val="0"/>
          <w:numId w:val="11"/>
        </w:numPr>
        <w:ind w:hanging="294"/>
        <w:rPr>
          <w:rFonts w:ascii="Times New Roman" w:hAnsi="Times New Roman"/>
          <w:bCs/>
          <w:lang w:val="en-GB"/>
        </w:rPr>
      </w:pPr>
      <w:r w:rsidRPr="00596071">
        <w:rPr>
          <w:rFonts w:ascii="Times New Roman" w:hAnsi="Times New Roman"/>
          <w:bCs/>
          <w:lang w:val="en-GB"/>
        </w:rPr>
        <w:t>the professional development activities;</w:t>
      </w:r>
    </w:p>
    <w:p w:rsidR="00F555B9" w:rsidRPr="00596071" w:rsidRDefault="00B3402C" w:rsidP="00B3402C">
      <w:pPr>
        <w:pStyle w:val="Geenafstand"/>
        <w:numPr>
          <w:ilvl w:val="0"/>
          <w:numId w:val="11"/>
        </w:numPr>
        <w:ind w:hanging="294"/>
        <w:rPr>
          <w:rFonts w:ascii="Times New Roman" w:hAnsi="Times New Roman"/>
          <w:bCs/>
          <w:color w:val="000000"/>
          <w:lang w:val="en-GB"/>
        </w:rPr>
      </w:pPr>
      <w:r w:rsidRPr="00596071">
        <w:rPr>
          <w:rFonts w:ascii="Times New Roman" w:hAnsi="Times New Roman"/>
          <w:bCs/>
          <w:color w:val="000000"/>
          <w:lang w:val="en-GB"/>
        </w:rPr>
        <w:t>the activities regarding safeguarding quality;</w:t>
      </w:r>
    </w:p>
    <w:p w:rsidR="00F555B9" w:rsidRPr="00596071" w:rsidRDefault="00B3402C" w:rsidP="00B3402C">
      <w:pPr>
        <w:pStyle w:val="Geenafstand"/>
        <w:numPr>
          <w:ilvl w:val="0"/>
          <w:numId w:val="11"/>
        </w:numPr>
        <w:ind w:hanging="294"/>
        <w:rPr>
          <w:rFonts w:ascii="Times New Roman" w:hAnsi="Times New Roman"/>
          <w:bCs/>
          <w:color w:val="000000"/>
          <w:lang w:val="en-GB"/>
        </w:rPr>
      </w:pPr>
      <w:r w:rsidRPr="00596071">
        <w:rPr>
          <w:rFonts w:ascii="Times New Roman" w:hAnsi="Times New Roman"/>
          <w:bCs/>
          <w:color w:val="000000"/>
          <w:lang w:val="en-GB"/>
        </w:rPr>
        <w:t>the resolutions passed (including delegated resolutions) and the disposition of requests (table with numbers, broken down by programme);</w:t>
      </w:r>
    </w:p>
    <w:p w:rsidR="00880CFB" w:rsidRPr="00596071" w:rsidRDefault="00B3402C" w:rsidP="00B3402C">
      <w:pPr>
        <w:pStyle w:val="Geenafstand"/>
        <w:numPr>
          <w:ilvl w:val="0"/>
          <w:numId w:val="11"/>
        </w:numPr>
        <w:ind w:hanging="294"/>
        <w:rPr>
          <w:rFonts w:ascii="Times New Roman" w:hAnsi="Times New Roman"/>
          <w:bCs/>
          <w:color w:val="000000"/>
          <w:lang w:val="en-GB"/>
        </w:rPr>
      </w:pPr>
      <w:r w:rsidRPr="00596071">
        <w:rPr>
          <w:rFonts w:ascii="Times New Roman" w:hAnsi="Times New Roman"/>
          <w:bCs/>
          <w:color w:val="000000"/>
          <w:lang w:val="en-GB"/>
        </w:rPr>
        <w:t>the certificates issued (table with numbers, ‘with distinction’ designations, broken down by programme);</w:t>
      </w:r>
    </w:p>
    <w:p w:rsidR="00F555B9" w:rsidRPr="00596071" w:rsidRDefault="00B3402C" w:rsidP="00B3402C">
      <w:pPr>
        <w:pStyle w:val="Geenafstand"/>
        <w:numPr>
          <w:ilvl w:val="0"/>
          <w:numId w:val="11"/>
        </w:numPr>
        <w:ind w:hanging="294"/>
        <w:rPr>
          <w:rFonts w:ascii="Times New Roman" w:hAnsi="Times New Roman"/>
          <w:bCs/>
          <w:color w:val="000000"/>
          <w:lang w:val="en-GB"/>
        </w:rPr>
      </w:pPr>
      <w:r w:rsidRPr="00596071">
        <w:rPr>
          <w:rFonts w:ascii="Times New Roman" w:hAnsi="Times New Roman"/>
          <w:bCs/>
          <w:color w:val="000000"/>
          <w:lang w:val="en-GB"/>
        </w:rPr>
        <w:t>the number of appeals and fraud cases per programme;</w:t>
      </w:r>
      <w:r w:rsidR="00880CFB" w:rsidRPr="00596071">
        <w:rPr>
          <w:rFonts w:ascii="Times New Roman" w:hAnsi="Times New Roman"/>
          <w:bCs/>
          <w:color w:val="000000"/>
          <w:lang w:val="en-GB"/>
        </w:rPr>
        <w:t xml:space="preserve"> </w:t>
      </w:r>
    </w:p>
    <w:p w:rsidR="00F555B9" w:rsidRPr="00596071" w:rsidRDefault="00B3402C" w:rsidP="00B3402C">
      <w:pPr>
        <w:pStyle w:val="Geenafstand"/>
        <w:numPr>
          <w:ilvl w:val="0"/>
          <w:numId w:val="11"/>
        </w:numPr>
        <w:ind w:hanging="294"/>
        <w:rPr>
          <w:rFonts w:ascii="Times New Roman" w:hAnsi="Times New Roman"/>
          <w:bCs/>
          <w:color w:val="000000"/>
          <w:lang w:val="en-GB"/>
        </w:rPr>
      </w:pPr>
      <w:r w:rsidRPr="00596071">
        <w:rPr>
          <w:rFonts w:ascii="Times New Roman" w:hAnsi="Times New Roman"/>
          <w:bCs/>
          <w:color w:val="000000"/>
          <w:lang w:val="en-GB"/>
        </w:rPr>
        <w:lastRenderedPageBreak/>
        <w:t>the involvement in accreditations;</w:t>
      </w:r>
    </w:p>
    <w:p w:rsidR="00E56BE1" w:rsidRPr="00596071" w:rsidRDefault="00B3402C" w:rsidP="00B3402C">
      <w:pPr>
        <w:pStyle w:val="Geenafstand"/>
        <w:numPr>
          <w:ilvl w:val="0"/>
          <w:numId w:val="11"/>
        </w:numPr>
        <w:ind w:hanging="294"/>
        <w:rPr>
          <w:rFonts w:ascii="Times New Roman" w:hAnsi="Times New Roman"/>
          <w:lang w:val="en-GB"/>
        </w:rPr>
      </w:pPr>
      <w:r w:rsidRPr="00596071">
        <w:rPr>
          <w:rFonts w:ascii="Times New Roman" w:hAnsi="Times New Roman"/>
          <w:bCs/>
          <w:color w:val="000000"/>
          <w:lang w:val="en-GB"/>
        </w:rPr>
        <w:t>any plans for the coming year;</w:t>
      </w:r>
      <w:r w:rsidR="00C41F22" w:rsidRPr="00596071">
        <w:rPr>
          <w:rFonts w:ascii="Times New Roman" w:hAnsi="Times New Roman"/>
          <w:bCs/>
          <w:color w:val="000000"/>
          <w:lang w:val="en-GB"/>
        </w:rPr>
        <w:t xml:space="preserve"> </w:t>
      </w:r>
    </w:p>
    <w:p w:rsidR="00AC48AB" w:rsidRPr="00596071" w:rsidRDefault="003D53F2" w:rsidP="003D53F2">
      <w:pPr>
        <w:pStyle w:val="Geenafstand"/>
        <w:numPr>
          <w:ilvl w:val="0"/>
          <w:numId w:val="11"/>
        </w:numPr>
        <w:ind w:hanging="294"/>
        <w:rPr>
          <w:rFonts w:ascii="Times New Roman" w:hAnsi="Times New Roman"/>
          <w:lang w:val="en-GB"/>
        </w:rPr>
      </w:pPr>
      <w:r w:rsidRPr="00596071">
        <w:rPr>
          <w:rFonts w:ascii="Times New Roman" w:hAnsi="Times New Roman"/>
          <w:bCs/>
          <w:lang w:val="en-GB"/>
        </w:rPr>
        <w:t>the spearheads for the programmes with respect to the quality of interim and other examinations.</w:t>
      </w:r>
    </w:p>
    <w:p w:rsidR="00E56BE1" w:rsidRPr="00596071" w:rsidRDefault="003D53F2" w:rsidP="004321D1">
      <w:pPr>
        <w:pStyle w:val="Geenafstand"/>
        <w:numPr>
          <w:ilvl w:val="0"/>
          <w:numId w:val="10"/>
        </w:numPr>
        <w:ind w:left="426" w:hanging="426"/>
        <w:rPr>
          <w:rFonts w:ascii="Times New Roman" w:hAnsi="Times New Roman"/>
          <w:bCs/>
          <w:lang w:val="en-GB"/>
        </w:rPr>
      </w:pPr>
      <w:r w:rsidRPr="00596071">
        <w:rPr>
          <w:rFonts w:ascii="Times New Roman" w:hAnsi="Times New Roman"/>
          <w:bCs/>
          <w:lang w:val="en-GB"/>
        </w:rPr>
        <w:t>The annual report will be discussed with the dean in a meeting.</w:t>
      </w:r>
    </w:p>
    <w:p w:rsidR="00C13EE0" w:rsidRPr="00596071" w:rsidRDefault="00C13EE0" w:rsidP="00E56BE1">
      <w:pPr>
        <w:pStyle w:val="Geenafstand"/>
        <w:rPr>
          <w:rFonts w:ascii="Times New Roman" w:hAnsi="Times New Roman"/>
          <w:lang w:val="en-GB"/>
        </w:rPr>
      </w:pPr>
      <w:r w:rsidRPr="00596071">
        <w:rPr>
          <w:rFonts w:ascii="Times New Roman" w:hAnsi="Times New Roman"/>
          <w:lang w:val="en-GB"/>
        </w:rPr>
        <w:br w:type="page"/>
      </w:r>
    </w:p>
    <w:p w:rsidR="00F555B9" w:rsidRPr="00596071" w:rsidRDefault="00A9729B" w:rsidP="005A6F9A">
      <w:pPr>
        <w:pStyle w:val="Geenafstand"/>
        <w:rPr>
          <w:rFonts w:ascii="Times New Roman" w:hAnsi="Times New Roman"/>
          <w:b/>
          <w:sz w:val="28"/>
          <w:szCs w:val="28"/>
          <w:lang w:val="en-GB"/>
        </w:rPr>
      </w:pPr>
      <w:r w:rsidRPr="00596071">
        <w:rPr>
          <w:rFonts w:ascii="Times New Roman" w:hAnsi="Times New Roman"/>
          <w:b/>
          <w:sz w:val="28"/>
          <w:szCs w:val="28"/>
          <w:lang w:val="en-GB"/>
        </w:rPr>
        <w:lastRenderedPageBreak/>
        <w:t>Section 3: Rules concerning requests and complaints by students</w:t>
      </w:r>
    </w:p>
    <w:p w:rsidR="00F555B9" w:rsidRPr="00596071" w:rsidRDefault="00F555B9" w:rsidP="005A6F9A">
      <w:pPr>
        <w:pStyle w:val="Geenafstand"/>
        <w:rPr>
          <w:rFonts w:ascii="Times New Roman" w:hAnsi="Times New Roman"/>
          <w:lang w:val="en-GB"/>
        </w:rPr>
      </w:pPr>
    </w:p>
    <w:p w:rsidR="00F555B9" w:rsidRPr="00596071" w:rsidRDefault="00A9729B" w:rsidP="005A6F9A">
      <w:pPr>
        <w:pStyle w:val="Geenafstand"/>
        <w:rPr>
          <w:rFonts w:ascii="Times New Roman" w:hAnsi="Times New Roman"/>
          <w:b/>
          <w:bCs/>
          <w:color w:val="000000"/>
          <w:lang w:val="en-GB"/>
        </w:rPr>
      </w:pPr>
      <w:r w:rsidRPr="00596071">
        <w:rPr>
          <w:rFonts w:ascii="Times New Roman" w:hAnsi="Times New Roman"/>
          <w:b/>
          <w:bCs/>
          <w:color w:val="000000"/>
          <w:lang w:val="en-GB"/>
        </w:rPr>
        <w:t>Article 3.1: General rules concerning requests and complaints</w:t>
      </w:r>
      <w:r w:rsidRPr="00596071">
        <w:rPr>
          <w:rFonts w:ascii="Times New Roman" w:hAnsi="Times New Roman"/>
          <w:bCs/>
          <w:color w:val="000000"/>
          <w:lang w:val="en-GB"/>
        </w:rPr>
        <w:t xml:space="preserve"> (HERA, Article 7.12b(4))</w:t>
      </w:r>
    </w:p>
    <w:p w:rsidR="00F555B9" w:rsidRPr="00596071" w:rsidRDefault="00F555B9" w:rsidP="005A6F9A">
      <w:pPr>
        <w:pStyle w:val="Geenafstand"/>
        <w:rPr>
          <w:rFonts w:ascii="Times New Roman" w:hAnsi="Times New Roman"/>
          <w:bCs/>
          <w:color w:val="000000"/>
          <w:lang w:val="en-GB"/>
        </w:rPr>
      </w:pPr>
    </w:p>
    <w:p w:rsidR="0036778F" w:rsidRPr="00596071" w:rsidRDefault="00A9729B" w:rsidP="00A9729B">
      <w:pPr>
        <w:pStyle w:val="Geenafstand"/>
        <w:numPr>
          <w:ilvl w:val="0"/>
          <w:numId w:val="12"/>
        </w:numPr>
        <w:ind w:left="426" w:hanging="426"/>
        <w:rPr>
          <w:rFonts w:ascii="Times New Roman" w:hAnsi="Times New Roman"/>
          <w:bCs/>
          <w:lang w:val="en-GB"/>
        </w:rPr>
      </w:pPr>
      <w:r w:rsidRPr="00596071">
        <w:rPr>
          <w:rFonts w:ascii="Times New Roman" w:hAnsi="Times New Roman"/>
          <w:bCs/>
          <w:lang w:val="en-GB"/>
        </w:rPr>
        <w:t>Under the Higher Education and Research Act, the examination board may deviate from the provisions in the Education and Examination Regulations in certain situations (see R&amp;G, Article 1.2).</w:t>
      </w:r>
      <w:r w:rsidR="00F555B9" w:rsidRPr="00596071">
        <w:rPr>
          <w:rFonts w:ascii="Times New Roman" w:hAnsi="Times New Roman"/>
          <w:bCs/>
          <w:lang w:val="en-GB"/>
        </w:rPr>
        <w:t xml:space="preserve"> </w:t>
      </w:r>
      <w:r w:rsidRPr="00596071">
        <w:rPr>
          <w:rFonts w:ascii="Times New Roman" w:hAnsi="Times New Roman"/>
          <w:bCs/>
          <w:lang w:val="en-GB"/>
        </w:rPr>
        <w:t>Students may submit a request to the examination board to that end.</w:t>
      </w:r>
      <w:r w:rsidR="00825D05" w:rsidRPr="00596071">
        <w:rPr>
          <w:rFonts w:ascii="Times New Roman" w:hAnsi="Times New Roman"/>
          <w:bCs/>
          <w:lang w:val="en-GB"/>
        </w:rPr>
        <w:t xml:space="preserve"> </w:t>
      </w:r>
    </w:p>
    <w:p w:rsidR="0036778F" w:rsidRPr="00596071" w:rsidRDefault="00A9729B" w:rsidP="00A9729B">
      <w:pPr>
        <w:pStyle w:val="Geenafstand"/>
        <w:numPr>
          <w:ilvl w:val="0"/>
          <w:numId w:val="12"/>
        </w:numPr>
        <w:ind w:left="426" w:hanging="426"/>
        <w:rPr>
          <w:rFonts w:ascii="Times New Roman" w:hAnsi="Times New Roman"/>
          <w:bCs/>
          <w:lang w:val="en-GB"/>
        </w:rPr>
      </w:pPr>
      <w:r w:rsidRPr="00596071">
        <w:rPr>
          <w:rFonts w:ascii="Times New Roman" w:hAnsi="Times New Roman"/>
          <w:bCs/>
          <w:lang w:val="en-GB"/>
        </w:rPr>
        <w:t>In addition to the statutorily determined situations referred to in paragraph 1 of this article, a student may submit a request to the examination board to deviate from the provisions in the Education and Examination Regulations due to demonstrable extreme unreasonableness or unfairness</w:t>
      </w:r>
      <w:r w:rsidR="00462A75" w:rsidRPr="00596071">
        <w:rPr>
          <w:rFonts w:ascii="Times New Roman" w:hAnsi="Times New Roman"/>
          <w:bCs/>
          <w:lang w:val="en-GB"/>
        </w:rPr>
        <w:t xml:space="preserve"> (EER hardship clause; see also R&amp;G, Articles 1.3 and 1.9)</w:t>
      </w:r>
      <w:r w:rsidRPr="00596071">
        <w:rPr>
          <w:rFonts w:ascii="Times New Roman" w:hAnsi="Times New Roman"/>
          <w:bCs/>
          <w:lang w:val="en-GB"/>
        </w:rPr>
        <w:t>.</w:t>
      </w:r>
      <w:r w:rsidR="0036778F" w:rsidRPr="00596071">
        <w:rPr>
          <w:rFonts w:ascii="Times New Roman" w:hAnsi="Times New Roman"/>
          <w:bCs/>
          <w:lang w:val="en-GB"/>
        </w:rPr>
        <w:t xml:space="preserve"> </w:t>
      </w:r>
    </w:p>
    <w:p w:rsidR="00F555B9" w:rsidRPr="00596071" w:rsidRDefault="00A9729B" w:rsidP="00A9729B">
      <w:pPr>
        <w:pStyle w:val="Geenafstand"/>
        <w:numPr>
          <w:ilvl w:val="0"/>
          <w:numId w:val="12"/>
        </w:numPr>
        <w:ind w:left="426" w:hanging="426"/>
        <w:rPr>
          <w:rFonts w:ascii="Times New Roman" w:hAnsi="Times New Roman"/>
          <w:bCs/>
          <w:lang w:val="en-GB"/>
        </w:rPr>
      </w:pPr>
      <w:r w:rsidRPr="00596071">
        <w:rPr>
          <w:rFonts w:ascii="Times New Roman" w:hAnsi="Times New Roman"/>
          <w:lang w:val="en-GB"/>
        </w:rPr>
        <w:t>A request by a student requiring a decision by the examination board must timely be submitted in writing.</w:t>
      </w:r>
      <w:r w:rsidR="00A5269E" w:rsidRPr="00596071">
        <w:rPr>
          <w:rFonts w:ascii="Times New Roman" w:hAnsi="Times New Roman"/>
          <w:lang w:val="en-GB"/>
        </w:rPr>
        <w:t xml:space="preserve"> </w:t>
      </w:r>
      <w:r w:rsidRPr="00596071">
        <w:rPr>
          <w:rFonts w:ascii="Times New Roman" w:hAnsi="Times New Roman"/>
          <w:lang w:val="en-GB"/>
        </w:rPr>
        <w:t xml:space="preserve">The procedures for this </w:t>
      </w:r>
      <w:r w:rsidR="00462A75" w:rsidRPr="00596071">
        <w:rPr>
          <w:rFonts w:ascii="Times New Roman" w:hAnsi="Times New Roman"/>
          <w:lang w:val="en-GB"/>
        </w:rPr>
        <w:t>will be</w:t>
      </w:r>
      <w:r w:rsidRPr="00596071">
        <w:rPr>
          <w:rFonts w:ascii="Times New Roman" w:hAnsi="Times New Roman"/>
          <w:lang w:val="en-GB"/>
        </w:rPr>
        <w:t xml:space="preserve"> set forth on the examination board’s </w:t>
      </w:r>
      <w:r w:rsidR="00F46976" w:rsidRPr="00596071">
        <w:rPr>
          <w:rFonts w:ascii="Times New Roman" w:hAnsi="Times New Roman"/>
          <w:lang w:val="en-GB"/>
        </w:rPr>
        <w:t>website</w:t>
      </w:r>
      <w:r w:rsidRPr="00596071">
        <w:rPr>
          <w:rFonts w:ascii="Times New Roman" w:hAnsi="Times New Roman"/>
          <w:lang w:val="en-GB"/>
        </w:rPr>
        <w:t>.</w:t>
      </w:r>
    </w:p>
    <w:p w:rsidR="00AD21B6" w:rsidRPr="00596071" w:rsidRDefault="00A9729B" w:rsidP="00A9729B">
      <w:pPr>
        <w:pStyle w:val="Geenafstand"/>
        <w:numPr>
          <w:ilvl w:val="0"/>
          <w:numId w:val="12"/>
        </w:numPr>
        <w:ind w:left="426" w:hanging="426"/>
        <w:rPr>
          <w:rFonts w:ascii="Times New Roman" w:hAnsi="Times New Roman"/>
          <w:bCs/>
          <w:color w:val="000000"/>
          <w:lang w:val="en-GB"/>
        </w:rPr>
      </w:pPr>
      <w:r w:rsidRPr="00596071">
        <w:rPr>
          <w:rFonts w:ascii="Times New Roman" w:hAnsi="Times New Roman"/>
          <w:bCs/>
          <w:color w:val="000000"/>
          <w:lang w:val="en-GB"/>
        </w:rPr>
        <w:t>In deciding a request, the examination board may obtain advice from such experts as the programme board, examiners and study advisers (see also R&amp;G, Articles 1.3(5) and (6)).</w:t>
      </w:r>
    </w:p>
    <w:p w:rsidR="002E097B" w:rsidRPr="00596071" w:rsidRDefault="00A9729B" w:rsidP="00E938C2">
      <w:pPr>
        <w:pStyle w:val="Geenafstand"/>
        <w:numPr>
          <w:ilvl w:val="0"/>
          <w:numId w:val="12"/>
        </w:numPr>
        <w:ind w:left="426" w:hanging="426"/>
        <w:rPr>
          <w:rFonts w:ascii="Times New Roman" w:hAnsi="Times New Roman"/>
          <w:bCs/>
          <w:lang w:val="en-GB"/>
        </w:rPr>
      </w:pPr>
      <w:r w:rsidRPr="00596071">
        <w:rPr>
          <w:rFonts w:ascii="Times New Roman" w:hAnsi="Times New Roman"/>
          <w:bCs/>
          <w:lang w:val="en-GB"/>
        </w:rPr>
        <w:t>The examination board will in principle take up properly submitted requests in the next board meeting, which will occur at least five business days after the request is received.</w:t>
      </w:r>
    </w:p>
    <w:p w:rsidR="00F555B9" w:rsidRPr="00596071" w:rsidRDefault="00E938C2" w:rsidP="00CE2223">
      <w:pPr>
        <w:pStyle w:val="Geenafstand"/>
        <w:numPr>
          <w:ilvl w:val="0"/>
          <w:numId w:val="12"/>
        </w:numPr>
        <w:ind w:left="426" w:hanging="426"/>
        <w:rPr>
          <w:rFonts w:ascii="Times New Roman" w:hAnsi="Times New Roman"/>
          <w:bCs/>
          <w:lang w:val="en-GB"/>
        </w:rPr>
      </w:pPr>
      <w:r w:rsidRPr="00596071">
        <w:rPr>
          <w:rFonts w:ascii="Times New Roman" w:hAnsi="Times New Roman"/>
          <w:bCs/>
          <w:lang w:val="en-GB"/>
        </w:rPr>
        <w:t>The examination board will provide the student written notice of its decision as soon as possible.</w:t>
      </w:r>
      <w:r w:rsidR="001E6F5D" w:rsidRPr="00596071">
        <w:rPr>
          <w:rFonts w:ascii="Times New Roman" w:hAnsi="Times New Roman"/>
          <w:bCs/>
          <w:lang w:val="en-GB"/>
        </w:rPr>
        <w:t xml:space="preserve"> </w:t>
      </w:r>
      <w:r w:rsidR="00CE2223" w:rsidRPr="00596071">
        <w:rPr>
          <w:rFonts w:ascii="Times New Roman" w:hAnsi="Times New Roman"/>
          <w:bCs/>
          <w:lang w:val="en-GB"/>
        </w:rPr>
        <w:t>In principle, the student will be informed of the decision no later than five business days after the meeting.</w:t>
      </w:r>
      <w:r w:rsidR="00085727" w:rsidRPr="00596071">
        <w:rPr>
          <w:rFonts w:ascii="Times New Roman" w:hAnsi="Times New Roman"/>
          <w:bCs/>
          <w:lang w:val="en-GB"/>
        </w:rPr>
        <w:t xml:space="preserve"> </w:t>
      </w:r>
      <w:r w:rsidR="00CE2223" w:rsidRPr="00596071">
        <w:rPr>
          <w:rFonts w:ascii="Times New Roman" w:hAnsi="Times New Roman"/>
          <w:bCs/>
          <w:lang w:val="en-GB"/>
        </w:rPr>
        <w:t>If necessary, the decision will be supported by reasons.</w:t>
      </w:r>
      <w:r w:rsidR="00AD21B6" w:rsidRPr="00596071">
        <w:rPr>
          <w:rFonts w:ascii="Times New Roman" w:hAnsi="Times New Roman"/>
          <w:bCs/>
          <w:lang w:val="en-GB"/>
        </w:rPr>
        <w:t xml:space="preserve"> </w:t>
      </w:r>
    </w:p>
    <w:p w:rsidR="00272EDC" w:rsidRPr="00596071" w:rsidRDefault="00CE2223" w:rsidP="00CE2223">
      <w:pPr>
        <w:pStyle w:val="Geenafstand"/>
        <w:numPr>
          <w:ilvl w:val="0"/>
          <w:numId w:val="12"/>
        </w:numPr>
        <w:ind w:left="426" w:hanging="426"/>
        <w:rPr>
          <w:rFonts w:ascii="Times New Roman" w:hAnsi="Times New Roman"/>
          <w:bCs/>
          <w:lang w:val="en-GB"/>
        </w:rPr>
      </w:pPr>
      <w:r w:rsidRPr="00596071">
        <w:rPr>
          <w:rFonts w:ascii="Times New Roman" w:hAnsi="Times New Roman"/>
          <w:bCs/>
          <w:lang w:val="en-GB"/>
        </w:rPr>
        <w:t xml:space="preserve">Complaints about examiners must, like appeals against or objections to decisions by the </w:t>
      </w:r>
      <w:r w:rsidR="00462A75" w:rsidRPr="00596071">
        <w:rPr>
          <w:rFonts w:ascii="Times New Roman" w:hAnsi="Times New Roman"/>
          <w:bCs/>
          <w:lang w:val="en-GB"/>
        </w:rPr>
        <w:t>examination board</w:t>
      </w:r>
      <w:r w:rsidRPr="00596071">
        <w:rPr>
          <w:rFonts w:ascii="Times New Roman" w:hAnsi="Times New Roman"/>
          <w:bCs/>
          <w:lang w:val="en-GB"/>
        </w:rPr>
        <w:t xml:space="preserve">, be submitted to the </w:t>
      </w:r>
      <w:r w:rsidRPr="00596071">
        <w:rPr>
          <w:rFonts w:ascii="Times New Roman" w:hAnsi="Times New Roman"/>
          <w:bCs/>
          <w:color w:val="000000"/>
          <w:lang w:val="en-GB"/>
        </w:rPr>
        <w:t>Student Services counter.</w:t>
      </w:r>
    </w:p>
    <w:p w:rsidR="00272EDC" w:rsidRPr="00596071" w:rsidRDefault="00CE2223" w:rsidP="00AB0FC2">
      <w:pPr>
        <w:pStyle w:val="Geenafstand"/>
        <w:numPr>
          <w:ilvl w:val="0"/>
          <w:numId w:val="12"/>
        </w:numPr>
        <w:ind w:left="426" w:hanging="426"/>
        <w:rPr>
          <w:rFonts w:ascii="Times New Roman" w:hAnsi="Times New Roman"/>
          <w:bCs/>
          <w:lang w:val="en-GB"/>
        </w:rPr>
      </w:pPr>
      <w:r w:rsidRPr="00596071">
        <w:rPr>
          <w:rFonts w:ascii="Times New Roman" w:hAnsi="Times New Roman"/>
          <w:bCs/>
          <w:lang w:val="en-GB"/>
        </w:rPr>
        <w:t>If a student files a request or complaint in which an examiner is involved who is an examination board member, the examiner in question will not participate in the handling of the request or complaint.</w:t>
      </w:r>
    </w:p>
    <w:p w:rsidR="00C9532A" w:rsidRPr="00596071" w:rsidRDefault="00C9532A" w:rsidP="005A6F9A">
      <w:pPr>
        <w:pStyle w:val="Geenafstand"/>
        <w:rPr>
          <w:rFonts w:ascii="Times New Roman" w:hAnsi="Times New Roman"/>
          <w:lang w:val="en-GB"/>
        </w:rPr>
      </w:pPr>
    </w:p>
    <w:p w:rsidR="00F555B9" w:rsidRPr="00596071" w:rsidRDefault="00DB36C4" w:rsidP="005A6F9A">
      <w:pPr>
        <w:pStyle w:val="Geenafstand"/>
        <w:rPr>
          <w:rFonts w:ascii="Times New Roman" w:hAnsi="Times New Roman"/>
          <w:lang w:val="en-GB"/>
        </w:rPr>
      </w:pPr>
      <w:r w:rsidRPr="00596071">
        <w:rPr>
          <w:rFonts w:ascii="Times New Roman" w:hAnsi="Times New Roman"/>
          <w:b/>
          <w:lang w:val="en-GB"/>
        </w:rPr>
        <w:t>Article 3.2: Approv</w:t>
      </w:r>
      <w:r w:rsidR="004715E7" w:rsidRPr="00596071">
        <w:rPr>
          <w:rFonts w:ascii="Times New Roman" w:hAnsi="Times New Roman"/>
          <w:b/>
          <w:lang w:val="en-GB"/>
        </w:rPr>
        <w:t>al of</w:t>
      </w:r>
      <w:r w:rsidR="00972268" w:rsidRPr="00596071">
        <w:rPr>
          <w:rFonts w:ascii="Times New Roman" w:hAnsi="Times New Roman"/>
          <w:b/>
          <w:lang w:val="en-GB"/>
        </w:rPr>
        <w:t xml:space="preserve"> </w:t>
      </w:r>
      <w:r w:rsidRPr="00596071">
        <w:rPr>
          <w:rFonts w:ascii="Times New Roman" w:hAnsi="Times New Roman"/>
          <w:b/>
          <w:lang w:val="en-GB"/>
        </w:rPr>
        <w:t xml:space="preserve">flexible </w:t>
      </w:r>
      <w:r w:rsidR="004B05F2" w:rsidRPr="00596071">
        <w:rPr>
          <w:rFonts w:ascii="Times New Roman" w:hAnsi="Times New Roman"/>
          <w:b/>
          <w:lang w:val="en-GB"/>
        </w:rPr>
        <w:t xml:space="preserve">educational </w:t>
      </w:r>
      <w:r w:rsidRPr="00596071">
        <w:rPr>
          <w:rFonts w:ascii="Times New Roman" w:hAnsi="Times New Roman"/>
          <w:b/>
          <w:lang w:val="en-GB"/>
        </w:rPr>
        <w:t>programme</w:t>
      </w:r>
      <w:r w:rsidR="00972268" w:rsidRPr="00596071">
        <w:rPr>
          <w:rFonts w:ascii="Times New Roman" w:hAnsi="Times New Roman"/>
          <w:b/>
          <w:lang w:val="en-GB"/>
        </w:rPr>
        <w:t>s</w:t>
      </w:r>
      <w:r w:rsidRPr="00596071">
        <w:rPr>
          <w:rFonts w:ascii="Times New Roman" w:hAnsi="Times New Roman"/>
          <w:lang w:val="en-GB"/>
        </w:rPr>
        <w:t xml:space="preserve"> (HERA, Articles 7.3d and 7.12b(1)(c))</w:t>
      </w:r>
    </w:p>
    <w:p w:rsidR="009154E1" w:rsidRPr="00596071" w:rsidRDefault="009154E1" w:rsidP="005A6F9A">
      <w:pPr>
        <w:pStyle w:val="Geenafstand"/>
        <w:rPr>
          <w:rFonts w:ascii="Times New Roman" w:hAnsi="Times New Roman"/>
          <w:lang w:val="en-GB"/>
        </w:rPr>
      </w:pPr>
    </w:p>
    <w:p w:rsidR="00AE3CF7" w:rsidRPr="00596071" w:rsidRDefault="006E19A1" w:rsidP="006E19A1">
      <w:pPr>
        <w:pStyle w:val="Geenafstand"/>
        <w:numPr>
          <w:ilvl w:val="0"/>
          <w:numId w:val="31"/>
        </w:numPr>
        <w:ind w:left="426" w:hanging="426"/>
        <w:rPr>
          <w:rFonts w:ascii="Times New Roman" w:hAnsi="Times New Roman"/>
          <w:lang w:val="en-GB"/>
        </w:rPr>
      </w:pPr>
      <w:r w:rsidRPr="00596071">
        <w:rPr>
          <w:rFonts w:ascii="Times New Roman" w:hAnsi="Times New Roman"/>
          <w:lang w:val="en-GB"/>
        </w:rPr>
        <w:t>A student enrolled for a university educational programme may himself/herself put together a programme, which includes an examination, from study units given by the institution.</w:t>
      </w:r>
      <w:r w:rsidR="00AE3CF7" w:rsidRPr="00596071">
        <w:rPr>
          <w:rFonts w:ascii="Times New Roman" w:hAnsi="Times New Roman"/>
          <w:lang w:val="en-GB"/>
        </w:rPr>
        <w:t xml:space="preserve"> </w:t>
      </w:r>
      <w:r w:rsidRPr="00596071">
        <w:rPr>
          <w:rFonts w:ascii="Times New Roman" w:hAnsi="Times New Roman"/>
          <w:lang w:val="en-GB"/>
        </w:rPr>
        <w:t>If the examination is to result in a degree, permission to pursue the programme must be obtained from the examination board.</w:t>
      </w:r>
    </w:p>
    <w:p w:rsidR="00AE3CF7" w:rsidRPr="00596071" w:rsidRDefault="006E19A1" w:rsidP="00462A75">
      <w:pPr>
        <w:pStyle w:val="Geenafstand"/>
        <w:numPr>
          <w:ilvl w:val="0"/>
          <w:numId w:val="31"/>
        </w:numPr>
        <w:ind w:left="426" w:hanging="426"/>
        <w:rPr>
          <w:rFonts w:ascii="Times New Roman" w:hAnsi="Times New Roman"/>
          <w:lang w:val="en-GB"/>
        </w:rPr>
      </w:pPr>
      <w:r w:rsidRPr="00596071">
        <w:rPr>
          <w:rFonts w:ascii="Times New Roman" w:hAnsi="Times New Roman"/>
          <w:lang w:val="en-GB"/>
        </w:rPr>
        <w:t>The examination board will review whether the proposed flexible programme fits within the domain of an educational programme, is coherent and is of a sufficient standard in light of that educational programme's final qualifications</w:t>
      </w:r>
      <w:r w:rsidR="00462A75" w:rsidRPr="00596071">
        <w:rPr>
          <w:rFonts w:ascii="Times New Roman" w:hAnsi="Times New Roman"/>
          <w:lang w:val="en-GB"/>
        </w:rPr>
        <w:t>.</w:t>
      </w:r>
    </w:p>
    <w:p w:rsidR="005B10AE" w:rsidRPr="00596071" w:rsidRDefault="005B10AE" w:rsidP="005B10AE">
      <w:pPr>
        <w:pStyle w:val="Geenafstand"/>
        <w:ind w:left="426" w:hanging="426"/>
        <w:rPr>
          <w:rFonts w:ascii="Times New Roman" w:hAnsi="Times New Roman"/>
          <w:color w:val="000000" w:themeColor="text1"/>
          <w:lang w:val="en-GB"/>
        </w:rPr>
      </w:pPr>
      <w:r w:rsidRPr="00596071">
        <w:rPr>
          <w:rFonts w:ascii="Times New Roman" w:hAnsi="Times New Roman"/>
          <w:color w:val="000000" w:themeColor="text1"/>
          <w:lang w:val="en-GB"/>
        </w:rPr>
        <w:t>3.</w:t>
      </w:r>
      <w:r w:rsidRPr="00596071">
        <w:rPr>
          <w:rFonts w:ascii="Times New Roman" w:hAnsi="Times New Roman"/>
          <w:color w:val="000000" w:themeColor="text1"/>
          <w:lang w:val="en-GB"/>
        </w:rPr>
        <w:tab/>
      </w:r>
      <w:r w:rsidR="006E19A1" w:rsidRPr="00596071">
        <w:rPr>
          <w:rFonts w:ascii="Times New Roman" w:hAnsi="Times New Roman"/>
          <w:color w:val="000000" w:themeColor="text1"/>
          <w:lang w:val="en-GB"/>
        </w:rPr>
        <w:t>For a flexible bachelor’s programme (180 EC</w:t>
      </w:r>
      <w:r w:rsidR="00B110C7" w:rsidRPr="00596071">
        <w:rPr>
          <w:rFonts w:ascii="Times New Roman" w:hAnsi="Times New Roman"/>
          <w:color w:val="000000" w:themeColor="text1"/>
          <w:lang w:val="en-GB"/>
        </w:rPr>
        <w:t>TS credits</w:t>
      </w:r>
      <w:r w:rsidR="006E19A1" w:rsidRPr="00596071">
        <w:rPr>
          <w:rFonts w:ascii="Times New Roman" w:hAnsi="Times New Roman"/>
          <w:color w:val="000000" w:themeColor="text1"/>
          <w:lang w:val="en-GB"/>
        </w:rPr>
        <w:t>)</w:t>
      </w:r>
      <w:r w:rsidR="00B110C7" w:rsidRPr="00596071">
        <w:rPr>
          <w:rFonts w:ascii="Times New Roman" w:hAnsi="Times New Roman"/>
          <w:color w:val="000000" w:themeColor="text1"/>
          <w:lang w:val="en-GB"/>
        </w:rPr>
        <w:t>, the examination board will, in giving permission, apply the following as a guideline:</w:t>
      </w:r>
      <w:r w:rsidRPr="00596071">
        <w:rPr>
          <w:rFonts w:ascii="Times New Roman" w:hAnsi="Times New Roman"/>
          <w:color w:val="000000" w:themeColor="text1"/>
          <w:lang w:val="en-GB"/>
        </w:rPr>
        <w:t xml:space="preserve"> </w:t>
      </w:r>
    </w:p>
    <w:p w:rsidR="005B10AE" w:rsidRPr="00596071" w:rsidRDefault="005B10AE" w:rsidP="005B10AE">
      <w:pPr>
        <w:pStyle w:val="Geenafstand"/>
        <w:ind w:left="851" w:hanging="40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B110C7" w:rsidRPr="00596071">
        <w:rPr>
          <w:rFonts w:ascii="Times New Roman" w:hAnsi="Times New Roman"/>
          <w:color w:val="000000" w:themeColor="text1"/>
          <w:lang w:val="en-GB"/>
        </w:rPr>
        <w:t>the final project must fit within the domain of the programme for which the certificate will be issued;</w:t>
      </w:r>
    </w:p>
    <w:p w:rsidR="005B10AE" w:rsidRPr="00596071" w:rsidRDefault="005B10AE" w:rsidP="005B10AE">
      <w:pPr>
        <w:pStyle w:val="Geenafstand"/>
        <w:ind w:left="851" w:hanging="40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B110C7" w:rsidRPr="00596071">
        <w:rPr>
          <w:rFonts w:ascii="Times New Roman" w:hAnsi="Times New Roman"/>
          <w:color w:val="000000" w:themeColor="text1"/>
          <w:lang w:val="en-GB"/>
        </w:rPr>
        <w:t>the difference from the first and second years of a regularly offered bachelor’s programme must be at least 30 ECTS credits.</w:t>
      </w:r>
      <w:r w:rsidRPr="00596071">
        <w:rPr>
          <w:rFonts w:ascii="Times New Roman" w:hAnsi="Times New Roman"/>
          <w:color w:val="000000" w:themeColor="text1"/>
          <w:lang w:val="en-GB"/>
        </w:rPr>
        <w:t xml:space="preserve"> </w:t>
      </w:r>
    </w:p>
    <w:p w:rsidR="00074980" w:rsidRPr="00596071" w:rsidRDefault="00074980" w:rsidP="00074980">
      <w:pPr>
        <w:pStyle w:val="Geenafstand"/>
        <w:ind w:left="448" w:hanging="448"/>
        <w:rPr>
          <w:rFonts w:ascii="Times New Roman" w:hAnsi="Times New Roman"/>
          <w:color w:val="000000" w:themeColor="text1"/>
          <w:lang w:val="en-GB"/>
        </w:rPr>
      </w:pPr>
      <w:r w:rsidRPr="00596071">
        <w:rPr>
          <w:rFonts w:ascii="Times New Roman" w:hAnsi="Times New Roman"/>
          <w:color w:val="000000" w:themeColor="text1"/>
          <w:lang w:val="en-GB"/>
        </w:rPr>
        <w:t>4.</w:t>
      </w:r>
      <w:r w:rsidRPr="00596071">
        <w:rPr>
          <w:rFonts w:ascii="Times New Roman" w:hAnsi="Times New Roman"/>
          <w:color w:val="000000" w:themeColor="text1"/>
          <w:lang w:val="en-GB"/>
        </w:rPr>
        <w:tab/>
      </w:r>
      <w:r w:rsidR="00B110C7" w:rsidRPr="00596071">
        <w:rPr>
          <w:rFonts w:ascii="Times New Roman" w:hAnsi="Times New Roman"/>
          <w:color w:val="000000" w:themeColor="text1"/>
          <w:lang w:val="en-GB"/>
        </w:rPr>
        <w:t>For a flexible two-year master’s programme (120 ECTS), the examination board will, in giving permission, apply the following as a guideline:</w:t>
      </w:r>
    </w:p>
    <w:p w:rsidR="00074980" w:rsidRPr="00596071" w:rsidRDefault="00074980" w:rsidP="00074980">
      <w:pPr>
        <w:pStyle w:val="Geenafstand"/>
        <w:ind w:left="851" w:hanging="40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B110C7" w:rsidRPr="00596071">
        <w:rPr>
          <w:rFonts w:ascii="Times New Roman" w:hAnsi="Times New Roman"/>
          <w:color w:val="000000" w:themeColor="text1"/>
          <w:lang w:val="en-GB"/>
        </w:rPr>
        <w:t>the final project must fit within the domain of the programme for which the certificate will be issued;</w:t>
      </w:r>
    </w:p>
    <w:p w:rsidR="00074980" w:rsidRPr="00596071" w:rsidRDefault="00074980" w:rsidP="00074980">
      <w:pPr>
        <w:pStyle w:val="Geenafstand"/>
        <w:ind w:left="851" w:hanging="40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B110C7" w:rsidRPr="00596071">
        <w:rPr>
          <w:rFonts w:ascii="Times New Roman" w:hAnsi="Times New Roman"/>
          <w:color w:val="000000" w:themeColor="text1"/>
          <w:lang w:val="en-GB"/>
        </w:rPr>
        <w:t>the difference from the subject combination within the master’s programme which is the closest substantively must be at least 30 ECTS credits.</w:t>
      </w:r>
      <w:r w:rsidRPr="00596071">
        <w:rPr>
          <w:rFonts w:ascii="Times New Roman" w:hAnsi="Times New Roman"/>
          <w:color w:val="000000" w:themeColor="text1"/>
          <w:lang w:val="en-GB"/>
        </w:rPr>
        <w:t xml:space="preserve"> </w:t>
      </w:r>
    </w:p>
    <w:p w:rsidR="00C9532A" w:rsidRPr="00596071" w:rsidRDefault="00074980" w:rsidP="004F0F62">
      <w:pPr>
        <w:pStyle w:val="Geenafstand"/>
        <w:ind w:left="426" w:hanging="426"/>
        <w:rPr>
          <w:rFonts w:ascii="Times New Roman" w:hAnsi="Times New Roman"/>
          <w:lang w:val="en-GB"/>
        </w:rPr>
      </w:pPr>
      <w:r w:rsidRPr="00596071">
        <w:rPr>
          <w:rFonts w:ascii="Times New Roman" w:hAnsi="Times New Roman"/>
          <w:lang w:val="en-GB"/>
        </w:rPr>
        <w:t>5</w:t>
      </w:r>
      <w:r w:rsidR="005B10AE" w:rsidRPr="00596071">
        <w:rPr>
          <w:rFonts w:ascii="Times New Roman" w:hAnsi="Times New Roman"/>
          <w:lang w:val="en-GB"/>
        </w:rPr>
        <w:t>.</w:t>
      </w:r>
      <w:r w:rsidR="005B10AE" w:rsidRPr="00596071">
        <w:rPr>
          <w:rFonts w:ascii="Times New Roman" w:hAnsi="Times New Roman"/>
          <w:lang w:val="en-GB"/>
        </w:rPr>
        <w:tab/>
      </w:r>
      <w:r w:rsidR="00B110C7" w:rsidRPr="00596071">
        <w:rPr>
          <w:rFonts w:ascii="Times New Roman" w:hAnsi="Times New Roman"/>
          <w:lang w:val="en-GB"/>
        </w:rPr>
        <w:t>The student will be given written notice of the decision.</w:t>
      </w:r>
      <w:r w:rsidR="00E50B4A" w:rsidRPr="00596071">
        <w:rPr>
          <w:rFonts w:ascii="Times New Roman" w:hAnsi="Times New Roman"/>
          <w:lang w:val="en-GB"/>
        </w:rPr>
        <w:t xml:space="preserve"> </w:t>
      </w:r>
      <w:r w:rsidR="00B110C7" w:rsidRPr="00596071">
        <w:rPr>
          <w:rFonts w:ascii="Times New Roman" w:hAnsi="Times New Roman"/>
          <w:lang w:val="en-GB"/>
        </w:rPr>
        <w:t>If the examination board decides to approve the flexible programme, it will indicate the educational programme which will be deemed to include the flexible programme.</w:t>
      </w:r>
    </w:p>
    <w:p w:rsidR="004F0F62" w:rsidRPr="00596071" w:rsidRDefault="004F0F62" w:rsidP="004F0F62">
      <w:pPr>
        <w:pStyle w:val="Geenafstand"/>
        <w:ind w:left="426" w:hanging="426"/>
        <w:rPr>
          <w:rFonts w:ascii="Times New Roman" w:hAnsi="Times New Roman"/>
          <w:lang w:val="en-GB"/>
        </w:rPr>
      </w:pPr>
    </w:p>
    <w:p w:rsidR="006547FD" w:rsidRPr="00596071" w:rsidRDefault="00312B5D" w:rsidP="00274201">
      <w:pPr>
        <w:pStyle w:val="Geenafstand"/>
        <w:ind w:left="426" w:hanging="426"/>
        <w:rPr>
          <w:rFonts w:ascii="Times New Roman" w:hAnsi="Times New Roman"/>
          <w:b/>
          <w:lang w:val="en-GB"/>
        </w:rPr>
      </w:pPr>
      <w:r w:rsidRPr="00596071">
        <w:rPr>
          <w:rFonts w:ascii="Times New Roman" w:hAnsi="Times New Roman"/>
          <w:b/>
          <w:lang w:val="en-GB"/>
        </w:rPr>
        <w:t>Article 3.2a:</w:t>
      </w:r>
      <w:r w:rsidR="006547FD" w:rsidRPr="00596071">
        <w:rPr>
          <w:rFonts w:ascii="Times New Roman" w:hAnsi="Times New Roman"/>
          <w:b/>
          <w:lang w:val="en-GB"/>
        </w:rPr>
        <w:t xml:space="preserve"> </w:t>
      </w:r>
      <w:r w:rsidRPr="00596071">
        <w:rPr>
          <w:rFonts w:ascii="Times New Roman" w:hAnsi="Times New Roman"/>
          <w:b/>
          <w:lang w:val="en-GB"/>
        </w:rPr>
        <w:t>Deviati</w:t>
      </w:r>
      <w:r w:rsidR="004715E7" w:rsidRPr="00596071">
        <w:rPr>
          <w:rFonts w:ascii="Times New Roman" w:hAnsi="Times New Roman"/>
          <w:b/>
          <w:lang w:val="en-GB"/>
        </w:rPr>
        <w:t>on</w:t>
      </w:r>
      <w:r w:rsidRPr="00596071">
        <w:rPr>
          <w:rFonts w:ascii="Times New Roman" w:hAnsi="Times New Roman"/>
          <w:b/>
          <w:lang w:val="en-GB"/>
        </w:rPr>
        <w:t xml:space="preserve"> from the course options in the minor portion </w:t>
      </w:r>
      <w:r w:rsidRPr="00596071">
        <w:rPr>
          <w:rFonts w:ascii="Times New Roman" w:hAnsi="Times New Roman"/>
          <w:lang w:val="en-GB"/>
        </w:rPr>
        <w:t>(BSc EER, Article 3.2)</w:t>
      </w:r>
      <w:r w:rsidRPr="00596071">
        <w:rPr>
          <w:rFonts w:ascii="Times New Roman" w:hAnsi="Times New Roman"/>
          <w:b/>
          <w:lang w:val="en-GB"/>
        </w:rPr>
        <w:t xml:space="preserve"> </w:t>
      </w:r>
    </w:p>
    <w:p w:rsidR="006547FD" w:rsidRPr="00596071" w:rsidRDefault="006547FD" w:rsidP="00274201">
      <w:pPr>
        <w:pStyle w:val="Geenafstand"/>
        <w:ind w:left="426" w:hanging="426"/>
        <w:rPr>
          <w:rFonts w:ascii="Times New Roman" w:hAnsi="Times New Roman"/>
          <w:color w:val="000000" w:themeColor="text1"/>
          <w:lang w:val="en-GB"/>
        </w:rPr>
      </w:pPr>
    </w:p>
    <w:p w:rsidR="006547FD" w:rsidRPr="00596071" w:rsidRDefault="00312B5D" w:rsidP="00312B5D">
      <w:pPr>
        <w:pStyle w:val="Geenafstand"/>
        <w:numPr>
          <w:ilvl w:val="0"/>
          <w:numId w:val="43"/>
        </w:numPr>
        <w:ind w:left="504" w:hanging="504"/>
        <w:rPr>
          <w:rFonts w:ascii="Times New Roman" w:hAnsi="Times New Roman"/>
          <w:color w:val="000000" w:themeColor="text1"/>
          <w:lang w:val="en-GB"/>
        </w:rPr>
      </w:pPr>
      <w:r w:rsidRPr="00596071">
        <w:rPr>
          <w:rFonts w:ascii="Times New Roman" w:hAnsi="Times New Roman"/>
          <w:color w:val="000000" w:themeColor="text1"/>
          <w:lang w:val="en-GB"/>
        </w:rPr>
        <w:t>A student may submit a well-supported request to the examination board to deviate from the course options in the minor portion formulated by the educational programme.</w:t>
      </w:r>
    </w:p>
    <w:p w:rsidR="00074980" w:rsidRPr="00596071" w:rsidRDefault="00312B5D" w:rsidP="00312B5D">
      <w:pPr>
        <w:pStyle w:val="Geenafstand"/>
        <w:numPr>
          <w:ilvl w:val="0"/>
          <w:numId w:val="43"/>
        </w:numPr>
        <w:ind w:left="504" w:hanging="504"/>
        <w:rPr>
          <w:rFonts w:ascii="Times New Roman" w:hAnsi="Times New Roman"/>
          <w:color w:val="000000" w:themeColor="text1"/>
          <w:lang w:val="en-GB"/>
        </w:rPr>
      </w:pPr>
      <w:r w:rsidRPr="00596071">
        <w:rPr>
          <w:rFonts w:ascii="Times New Roman" w:hAnsi="Times New Roman"/>
          <w:color w:val="000000" w:themeColor="text1"/>
          <w:lang w:val="en-GB"/>
        </w:rPr>
        <w:t xml:space="preserve">In its decision allowing a deviation, the examination board will apply the following guidelines: </w:t>
      </w:r>
    </w:p>
    <w:p w:rsidR="00074980" w:rsidRPr="00596071" w:rsidRDefault="00312B5D" w:rsidP="00312B5D">
      <w:pPr>
        <w:pStyle w:val="Geenafstand"/>
        <w:numPr>
          <w:ilvl w:val="0"/>
          <w:numId w:val="24"/>
        </w:numPr>
        <w:ind w:left="851" w:hanging="347"/>
        <w:rPr>
          <w:rFonts w:ascii="Times New Roman" w:hAnsi="Times New Roman"/>
          <w:color w:val="000000" w:themeColor="text1"/>
          <w:lang w:val="en-GB"/>
        </w:rPr>
      </w:pPr>
      <w:r w:rsidRPr="00596071">
        <w:rPr>
          <w:rFonts w:ascii="Times New Roman" w:hAnsi="Times New Roman"/>
          <w:color w:val="000000" w:themeColor="text1"/>
          <w:lang w:val="en-GB"/>
        </w:rPr>
        <w:lastRenderedPageBreak/>
        <w:t>in terms of level and learning objectives, the proposed course options will contribute to the educational programme's final qualifications in the same manner as the regular minor available;</w:t>
      </w:r>
      <w:r w:rsidR="005D2654" w:rsidRPr="00596071">
        <w:rPr>
          <w:rFonts w:ascii="Times New Roman" w:hAnsi="Times New Roman"/>
          <w:color w:val="000000" w:themeColor="text1"/>
          <w:lang w:val="en-GB"/>
        </w:rPr>
        <w:t xml:space="preserve"> </w:t>
      </w:r>
    </w:p>
    <w:p w:rsidR="005D2654" w:rsidRPr="00596071" w:rsidRDefault="00312B5D" w:rsidP="00312B5D">
      <w:pPr>
        <w:pStyle w:val="Geenafstand"/>
        <w:numPr>
          <w:ilvl w:val="0"/>
          <w:numId w:val="24"/>
        </w:numPr>
        <w:ind w:left="851" w:hanging="347"/>
        <w:rPr>
          <w:rFonts w:ascii="Times New Roman" w:hAnsi="Times New Roman"/>
          <w:color w:val="000000" w:themeColor="text1"/>
          <w:lang w:val="en-GB"/>
        </w:rPr>
      </w:pPr>
      <w:r w:rsidRPr="00596071">
        <w:rPr>
          <w:rFonts w:ascii="Times New Roman" w:hAnsi="Times New Roman"/>
          <w:color w:val="000000" w:themeColor="text1"/>
          <w:lang w:val="en-GB"/>
        </w:rPr>
        <w:t>the proposal will not include any overlap with study units (or portions thereof) from the study units taken by the student in the first and second programme year or components to be taken in the third year.</w:t>
      </w:r>
    </w:p>
    <w:p w:rsidR="006547FD" w:rsidRPr="00596071" w:rsidRDefault="006547FD" w:rsidP="00274201">
      <w:pPr>
        <w:pStyle w:val="Geenafstand"/>
        <w:ind w:left="426" w:hanging="426"/>
        <w:rPr>
          <w:rFonts w:ascii="Times New Roman" w:hAnsi="Times New Roman"/>
          <w:lang w:val="en-GB"/>
        </w:rPr>
      </w:pPr>
    </w:p>
    <w:p w:rsidR="00F555B9" w:rsidRPr="00596071" w:rsidRDefault="00991C9B" w:rsidP="005A6F9A">
      <w:pPr>
        <w:pStyle w:val="Geenafstand"/>
        <w:rPr>
          <w:rFonts w:ascii="Times New Roman" w:hAnsi="Times New Roman"/>
          <w:lang w:val="en-GB"/>
        </w:rPr>
      </w:pPr>
      <w:r w:rsidRPr="00596071">
        <w:rPr>
          <w:rFonts w:ascii="Times New Roman" w:hAnsi="Times New Roman"/>
          <w:b/>
          <w:lang w:val="en-GB"/>
        </w:rPr>
        <w:t>Article 3.3: Granting</w:t>
      </w:r>
      <w:r w:rsidR="004715E7" w:rsidRPr="00596071">
        <w:rPr>
          <w:rFonts w:ascii="Times New Roman" w:hAnsi="Times New Roman"/>
          <w:b/>
          <w:lang w:val="en-GB"/>
        </w:rPr>
        <w:t xml:space="preserve"> of</w:t>
      </w:r>
      <w:r w:rsidRPr="00596071">
        <w:rPr>
          <w:rFonts w:ascii="Times New Roman" w:hAnsi="Times New Roman"/>
          <w:b/>
          <w:lang w:val="en-GB"/>
        </w:rPr>
        <w:t xml:space="preserve"> exemptions for study units (or portions thereof) and for practical exercises </w:t>
      </w:r>
      <w:r w:rsidRPr="00596071">
        <w:rPr>
          <w:rFonts w:ascii="Times New Roman" w:hAnsi="Times New Roman"/>
          <w:lang w:val="en-GB"/>
        </w:rPr>
        <w:t>(HERA, Articles 7.12b(1)(d) and 7.13(2)(r), and BSC EER, Article 3.4)</w:t>
      </w:r>
    </w:p>
    <w:p w:rsidR="00F555B9" w:rsidRPr="00596071" w:rsidRDefault="00F555B9" w:rsidP="005A6F9A">
      <w:pPr>
        <w:pStyle w:val="Geenafstand"/>
        <w:rPr>
          <w:rFonts w:ascii="Times New Roman" w:hAnsi="Times New Roman"/>
          <w:lang w:val="en-GB"/>
        </w:rPr>
      </w:pPr>
    </w:p>
    <w:p w:rsidR="003A7834" w:rsidRPr="00596071" w:rsidRDefault="00991C9B" w:rsidP="00991C9B">
      <w:pPr>
        <w:pStyle w:val="Geenafstand"/>
        <w:numPr>
          <w:ilvl w:val="0"/>
          <w:numId w:val="13"/>
        </w:numPr>
        <w:ind w:left="426" w:hanging="426"/>
        <w:rPr>
          <w:rFonts w:ascii="Times New Roman" w:hAnsi="Times New Roman"/>
          <w:lang w:val="en-GB"/>
        </w:rPr>
      </w:pPr>
      <w:r w:rsidRPr="00596071">
        <w:rPr>
          <w:rFonts w:ascii="Times New Roman" w:hAnsi="Times New Roman"/>
          <w:lang w:val="en-GB"/>
        </w:rPr>
        <w:t>At a student's request, the examination board may grant the student an exemption for one or more complete study units.</w:t>
      </w:r>
    </w:p>
    <w:p w:rsidR="009B6D40" w:rsidRPr="00596071" w:rsidRDefault="00991C9B" w:rsidP="00991C9B">
      <w:pPr>
        <w:pStyle w:val="Geenafstand"/>
        <w:numPr>
          <w:ilvl w:val="0"/>
          <w:numId w:val="13"/>
        </w:numPr>
        <w:ind w:left="426" w:hanging="426"/>
        <w:rPr>
          <w:rFonts w:ascii="Times New Roman" w:hAnsi="Times New Roman"/>
          <w:lang w:val="en-GB"/>
        </w:rPr>
      </w:pPr>
      <w:r w:rsidRPr="00596071">
        <w:rPr>
          <w:rFonts w:ascii="Times New Roman" w:hAnsi="Times New Roman"/>
          <w:lang w:val="en-GB"/>
        </w:rPr>
        <w:t>Based on proof to be submitted by the student, the examination board will determine whether the student has sufficient knowledge and skills to be granted an exemption for the study unit concerned.</w:t>
      </w:r>
      <w:r w:rsidR="00F65910" w:rsidRPr="00596071">
        <w:rPr>
          <w:rFonts w:ascii="Times New Roman" w:hAnsi="Times New Roman"/>
          <w:lang w:val="en-GB"/>
        </w:rPr>
        <w:t xml:space="preserve"> </w:t>
      </w:r>
    </w:p>
    <w:p w:rsidR="001D318B" w:rsidRPr="00596071" w:rsidRDefault="00991C9B" w:rsidP="00991C9B">
      <w:pPr>
        <w:pStyle w:val="Geenafstand"/>
        <w:numPr>
          <w:ilvl w:val="0"/>
          <w:numId w:val="13"/>
        </w:numPr>
        <w:ind w:left="426" w:hanging="426"/>
        <w:rPr>
          <w:rFonts w:ascii="Times New Roman" w:hAnsi="Times New Roman"/>
          <w:lang w:val="en-GB"/>
        </w:rPr>
      </w:pPr>
      <w:r w:rsidRPr="00596071">
        <w:rPr>
          <w:rFonts w:ascii="Times New Roman" w:hAnsi="Times New Roman"/>
          <w:lang w:val="en-GB"/>
        </w:rPr>
        <w:t>The examination board may, in exceptional cases, deviate from the provisions in paragraph 1 and grant an exemption for a study unit's components (BSc EER, Articles 3.4 and 8.7).</w:t>
      </w:r>
      <w:r w:rsidR="001D318B" w:rsidRPr="00596071">
        <w:rPr>
          <w:rFonts w:ascii="Times New Roman" w:hAnsi="Times New Roman"/>
          <w:lang w:val="en-GB"/>
        </w:rPr>
        <w:t xml:space="preserve"> </w:t>
      </w:r>
    </w:p>
    <w:p w:rsidR="00F555B9" w:rsidRPr="00596071" w:rsidRDefault="00972268" w:rsidP="00972268">
      <w:pPr>
        <w:pStyle w:val="Geenafstand"/>
        <w:numPr>
          <w:ilvl w:val="0"/>
          <w:numId w:val="13"/>
        </w:numPr>
        <w:ind w:left="426" w:hanging="426"/>
        <w:rPr>
          <w:rFonts w:ascii="Times New Roman" w:hAnsi="Times New Roman"/>
          <w:lang w:val="en-GB"/>
        </w:rPr>
      </w:pPr>
      <w:r w:rsidRPr="00596071">
        <w:rPr>
          <w:rFonts w:ascii="Times New Roman" w:hAnsi="Times New Roman"/>
          <w:lang w:val="en-GB"/>
        </w:rPr>
        <w:t>The examination board will grant an exemption from the obligation to participate in practical exercises to students who can show that they expect that their consciences will be violated in or by having to perform a certain practical exercise.</w:t>
      </w:r>
      <w:r w:rsidR="001D318B" w:rsidRPr="00596071">
        <w:rPr>
          <w:rFonts w:ascii="Times New Roman" w:hAnsi="Times New Roman"/>
          <w:lang w:val="en-GB"/>
        </w:rPr>
        <w:t xml:space="preserve"> </w:t>
      </w:r>
      <w:r w:rsidRPr="00596071">
        <w:rPr>
          <w:rFonts w:ascii="Times New Roman" w:hAnsi="Times New Roman"/>
          <w:lang w:val="en-GB"/>
        </w:rPr>
        <w:t>In consultation with the study unit’s examiner, the examination board will determine how the learning objectives of the practical exercise can be met in another way.</w:t>
      </w:r>
    </w:p>
    <w:p w:rsidR="00F555B9" w:rsidRPr="00596071" w:rsidRDefault="00F555B9" w:rsidP="005A6F9A">
      <w:pPr>
        <w:pStyle w:val="Geenafstand"/>
        <w:rPr>
          <w:rFonts w:ascii="Times New Roman" w:hAnsi="Times New Roman"/>
          <w:lang w:val="en-GB"/>
        </w:rPr>
      </w:pPr>
    </w:p>
    <w:p w:rsidR="00F555B9" w:rsidRPr="00596071" w:rsidRDefault="00972268" w:rsidP="005A6F9A">
      <w:pPr>
        <w:pStyle w:val="Geenafstand"/>
        <w:rPr>
          <w:rFonts w:ascii="Times New Roman" w:hAnsi="Times New Roman"/>
          <w:lang w:val="en-GB"/>
        </w:rPr>
      </w:pPr>
      <w:r w:rsidRPr="00596071">
        <w:rPr>
          <w:rFonts w:ascii="Times New Roman" w:hAnsi="Times New Roman"/>
          <w:b/>
          <w:lang w:val="en-GB"/>
        </w:rPr>
        <w:t xml:space="preserve">Article 3.4: </w:t>
      </w:r>
      <w:r w:rsidR="004B05F2" w:rsidRPr="00596071">
        <w:rPr>
          <w:rFonts w:ascii="Times New Roman" w:hAnsi="Times New Roman"/>
          <w:b/>
          <w:lang w:val="en-GB"/>
        </w:rPr>
        <w:t>Exten</w:t>
      </w:r>
      <w:r w:rsidR="004715E7" w:rsidRPr="00596071">
        <w:rPr>
          <w:rFonts w:ascii="Times New Roman" w:hAnsi="Times New Roman"/>
          <w:b/>
          <w:lang w:val="en-GB"/>
        </w:rPr>
        <w:t>sion of</w:t>
      </w:r>
      <w:r w:rsidR="004B05F2" w:rsidRPr="00596071">
        <w:rPr>
          <w:rFonts w:ascii="Times New Roman" w:hAnsi="Times New Roman"/>
          <w:b/>
          <w:lang w:val="en-GB"/>
        </w:rPr>
        <w:t xml:space="preserve"> the period of validity for the results of interim examinations and tests </w:t>
      </w:r>
      <w:r w:rsidR="004B05F2" w:rsidRPr="00596071">
        <w:rPr>
          <w:rFonts w:ascii="Times New Roman" w:hAnsi="Times New Roman"/>
          <w:lang w:val="en-GB"/>
        </w:rPr>
        <w:t>(HERA, Article 7.13(2)(k), and BSc EER, Article 4.7)</w:t>
      </w:r>
    </w:p>
    <w:p w:rsidR="002D4C12" w:rsidRPr="00596071" w:rsidRDefault="002D4C12" w:rsidP="005A6F9A">
      <w:pPr>
        <w:pStyle w:val="Geenafstand"/>
        <w:rPr>
          <w:rFonts w:ascii="Times New Roman" w:hAnsi="Times New Roman"/>
          <w:b/>
          <w:lang w:val="en-GB"/>
        </w:rPr>
      </w:pPr>
    </w:p>
    <w:p w:rsidR="00986D7D" w:rsidRPr="00596071" w:rsidRDefault="004B05F2" w:rsidP="004B05F2">
      <w:pPr>
        <w:pStyle w:val="Geenafstand"/>
        <w:numPr>
          <w:ilvl w:val="0"/>
          <w:numId w:val="14"/>
        </w:numPr>
        <w:ind w:left="426" w:hanging="426"/>
        <w:rPr>
          <w:rFonts w:ascii="Times New Roman" w:hAnsi="Times New Roman"/>
          <w:lang w:val="en-GB"/>
        </w:rPr>
      </w:pPr>
      <w:r w:rsidRPr="00596071">
        <w:rPr>
          <w:rFonts w:ascii="Times New Roman" w:hAnsi="Times New Roman"/>
          <w:lang w:val="en-GB"/>
        </w:rPr>
        <w:t>The Education and Examination Regulations list the period of validity for interim examinations and tests.</w:t>
      </w:r>
      <w:r w:rsidR="00A76835" w:rsidRPr="00596071">
        <w:rPr>
          <w:rFonts w:ascii="Times New Roman" w:hAnsi="Times New Roman"/>
          <w:lang w:val="en-GB"/>
        </w:rPr>
        <w:t xml:space="preserve"> </w:t>
      </w:r>
    </w:p>
    <w:p w:rsidR="00E05631" w:rsidRPr="00596071" w:rsidRDefault="004B05F2" w:rsidP="004B05F2">
      <w:pPr>
        <w:pStyle w:val="Geenafstand"/>
        <w:numPr>
          <w:ilvl w:val="0"/>
          <w:numId w:val="14"/>
        </w:numPr>
        <w:ind w:left="426" w:hanging="426"/>
        <w:rPr>
          <w:rFonts w:ascii="Times New Roman" w:hAnsi="Times New Roman"/>
          <w:lang w:val="en-GB"/>
        </w:rPr>
      </w:pPr>
      <w:r w:rsidRPr="00596071">
        <w:rPr>
          <w:rFonts w:ascii="Times New Roman" w:hAnsi="Times New Roman"/>
          <w:lang w:val="en-GB"/>
        </w:rPr>
        <w:t>Students may submit requests to the examination board to extend the period of validity for interim examinations or tests.</w:t>
      </w:r>
      <w:r w:rsidR="00F555B9" w:rsidRPr="00596071">
        <w:rPr>
          <w:rFonts w:ascii="Times New Roman" w:hAnsi="Times New Roman"/>
          <w:lang w:val="en-GB"/>
        </w:rPr>
        <w:t xml:space="preserve"> </w:t>
      </w:r>
    </w:p>
    <w:p w:rsidR="00975FBF" w:rsidRPr="00596071" w:rsidRDefault="00975FBF" w:rsidP="00975FBF">
      <w:pPr>
        <w:pStyle w:val="Geenafstand"/>
        <w:rPr>
          <w:rFonts w:ascii="Times New Roman" w:hAnsi="Times New Roman"/>
          <w:lang w:val="en-GB"/>
        </w:rPr>
      </w:pPr>
    </w:p>
    <w:p w:rsidR="00F555B9" w:rsidRPr="00596071" w:rsidRDefault="004B05F2" w:rsidP="005A6F9A">
      <w:pPr>
        <w:pStyle w:val="Geenafstand"/>
        <w:rPr>
          <w:rFonts w:ascii="Times New Roman" w:hAnsi="Times New Roman"/>
          <w:b/>
          <w:lang w:val="en-GB"/>
        </w:rPr>
      </w:pPr>
      <w:r w:rsidRPr="00596071">
        <w:rPr>
          <w:rFonts w:ascii="Times New Roman" w:hAnsi="Times New Roman"/>
          <w:b/>
          <w:lang w:val="en-GB"/>
        </w:rPr>
        <w:t>Article 3.5: Deviati</w:t>
      </w:r>
      <w:r w:rsidR="004715E7" w:rsidRPr="00596071">
        <w:rPr>
          <w:rFonts w:ascii="Times New Roman" w:hAnsi="Times New Roman"/>
          <w:b/>
          <w:lang w:val="en-GB"/>
        </w:rPr>
        <w:t>on</w:t>
      </w:r>
      <w:r w:rsidRPr="00596071">
        <w:rPr>
          <w:rFonts w:ascii="Times New Roman" w:hAnsi="Times New Roman"/>
          <w:b/>
          <w:lang w:val="en-GB"/>
        </w:rPr>
        <w:t xml:space="preserve"> from the manner of sitting interim examinations or tests </w:t>
      </w:r>
      <w:r w:rsidRPr="00596071">
        <w:rPr>
          <w:rFonts w:ascii="Times New Roman" w:hAnsi="Times New Roman"/>
          <w:lang w:val="en-GB"/>
        </w:rPr>
        <w:t>(HERA, Article 7.13(2)(l), and BSc EER, Article 3.4(2))</w:t>
      </w:r>
    </w:p>
    <w:p w:rsidR="00F555B9" w:rsidRPr="00596071" w:rsidRDefault="00F555B9" w:rsidP="005A6F9A">
      <w:pPr>
        <w:pStyle w:val="Geenafstand"/>
        <w:rPr>
          <w:rFonts w:ascii="Times New Roman" w:hAnsi="Times New Roman"/>
          <w:lang w:val="en-GB"/>
        </w:rPr>
      </w:pPr>
    </w:p>
    <w:p w:rsidR="003D43F1" w:rsidRPr="00596071" w:rsidRDefault="004B05F2" w:rsidP="004B05F2">
      <w:pPr>
        <w:pStyle w:val="Geenafstand"/>
        <w:numPr>
          <w:ilvl w:val="0"/>
          <w:numId w:val="15"/>
        </w:numPr>
        <w:ind w:left="426" w:hanging="426"/>
        <w:rPr>
          <w:rFonts w:ascii="Times New Roman" w:hAnsi="Times New Roman"/>
          <w:lang w:val="en-GB"/>
        </w:rPr>
      </w:pPr>
      <w:r w:rsidRPr="00596071">
        <w:rPr>
          <w:rFonts w:ascii="Times New Roman" w:hAnsi="Times New Roman"/>
          <w:lang w:val="en-GB"/>
        </w:rPr>
        <w:t>In exceptional cases, students may submit requests to the examination board to deviate from the manner of sitting interim examinations or tests.</w:t>
      </w:r>
      <w:r w:rsidR="002B792A" w:rsidRPr="00596071">
        <w:rPr>
          <w:rFonts w:ascii="Times New Roman" w:hAnsi="Times New Roman"/>
          <w:lang w:val="en-GB"/>
        </w:rPr>
        <w:t xml:space="preserve"> </w:t>
      </w:r>
    </w:p>
    <w:p w:rsidR="007F3425" w:rsidRPr="00596071" w:rsidRDefault="004B05F2" w:rsidP="004B05F2">
      <w:pPr>
        <w:pStyle w:val="Geenafstand"/>
        <w:numPr>
          <w:ilvl w:val="0"/>
          <w:numId w:val="15"/>
        </w:numPr>
        <w:ind w:left="426" w:hanging="426"/>
        <w:rPr>
          <w:rFonts w:ascii="Times New Roman" w:hAnsi="Times New Roman"/>
          <w:lang w:val="en-GB"/>
        </w:rPr>
      </w:pPr>
      <w:r w:rsidRPr="00596071">
        <w:rPr>
          <w:rFonts w:ascii="Times New Roman" w:hAnsi="Times New Roman"/>
          <w:lang w:val="en-GB"/>
        </w:rPr>
        <w:t>The examination board will always request advice from the relevant examiner.</w:t>
      </w:r>
    </w:p>
    <w:p w:rsidR="00F555B9" w:rsidRPr="00596071" w:rsidRDefault="00F555B9" w:rsidP="005A6F9A">
      <w:pPr>
        <w:pStyle w:val="Geenafstand"/>
        <w:rPr>
          <w:rFonts w:ascii="Times New Roman" w:hAnsi="Times New Roman"/>
          <w:lang w:val="en-GB"/>
        </w:rPr>
      </w:pPr>
    </w:p>
    <w:p w:rsidR="00F555B9" w:rsidRPr="00596071" w:rsidRDefault="004B05F2" w:rsidP="005A6F9A">
      <w:pPr>
        <w:pStyle w:val="Geenafstand"/>
        <w:rPr>
          <w:rFonts w:ascii="Times New Roman" w:hAnsi="Times New Roman"/>
          <w:b/>
          <w:lang w:val="en-GB"/>
        </w:rPr>
      </w:pPr>
      <w:r w:rsidRPr="00596071">
        <w:rPr>
          <w:rFonts w:ascii="Times New Roman" w:hAnsi="Times New Roman"/>
          <w:b/>
          <w:lang w:val="en-GB"/>
        </w:rPr>
        <w:t>Article 3.6</w:t>
      </w:r>
      <w:r w:rsidR="00462A75" w:rsidRPr="00596071">
        <w:rPr>
          <w:rFonts w:ascii="Times New Roman" w:hAnsi="Times New Roman"/>
          <w:b/>
          <w:lang w:val="en-GB"/>
        </w:rPr>
        <w:t>:</w:t>
      </w:r>
      <w:r w:rsidRPr="00596071">
        <w:rPr>
          <w:rFonts w:ascii="Times New Roman" w:hAnsi="Times New Roman"/>
          <w:b/>
          <w:lang w:val="en-GB"/>
        </w:rPr>
        <w:t xml:space="preserve"> Deviati</w:t>
      </w:r>
      <w:r w:rsidR="004715E7" w:rsidRPr="00596071">
        <w:rPr>
          <w:rFonts w:ascii="Times New Roman" w:hAnsi="Times New Roman"/>
          <w:b/>
          <w:lang w:val="en-GB"/>
        </w:rPr>
        <w:t>on</w:t>
      </w:r>
      <w:r w:rsidRPr="00596071">
        <w:rPr>
          <w:rFonts w:ascii="Times New Roman" w:hAnsi="Times New Roman"/>
          <w:b/>
          <w:lang w:val="en-GB"/>
        </w:rPr>
        <w:t xml:space="preserve"> from holding </w:t>
      </w:r>
      <w:r w:rsidR="005F7B98" w:rsidRPr="00596071">
        <w:rPr>
          <w:rFonts w:ascii="Times New Roman" w:hAnsi="Times New Roman"/>
          <w:b/>
          <w:lang w:val="en-GB"/>
        </w:rPr>
        <w:t>oral interim examination</w:t>
      </w:r>
      <w:r w:rsidRPr="00596071">
        <w:rPr>
          <w:rFonts w:ascii="Times New Roman" w:hAnsi="Times New Roman"/>
          <w:b/>
          <w:lang w:val="en-GB"/>
        </w:rPr>
        <w:t xml:space="preserve">s and tests in public </w:t>
      </w:r>
      <w:r w:rsidRPr="00596071">
        <w:rPr>
          <w:rFonts w:ascii="Times New Roman" w:hAnsi="Times New Roman"/>
          <w:lang w:val="en-GB"/>
        </w:rPr>
        <w:t>(HERA, Article 7.13(2)(n), and BSc EER, Article 4.5)</w:t>
      </w:r>
    </w:p>
    <w:p w:rsidR="000F0A33" w:rsidRPr="00596071" w:rsidRDefault="000F0A33" w:rsidP="000F0A33">
      <w:pPr>
        <w:pStyle w:val="Geenafstand"/>
        <w:rPr>
          <w:rFonts w:ascii="Times New Roman" w:hAnsi="Times New Roman"/>
          <w:lang w:val="en-GB"/>
        </w:rPr>
      </w:pPr>
    </w:p>
    <w:p w:rsidR="008518C6" w:rsidRPr="00596071" w:rsidRDefault="004B05F2" w:rsidP="00462A75">
      <w:pPr>
        <w:pStyle w:val="Geenafstand"/>
        <w:numPr>
          <w:ilvl w:val="0"/>
          <w:numId w:val="16"/>
        </w:numPr>
        <w:ind w:left="426" w:hanging="426"/>
        <w:rPr>
          <w:rFonts w:ascii="Times New Roman" w:hAnsi="Times New Roman"/>
          <w:lang w:val="en-GB"/>
        </w:rPr>
      </w:pPr>
      <w:r w:rsidRPr="00596071">
        <w:rPr>
          <w:rFonts w:ascii="Times New Roman" w:hAnsi="Times New Roman"/>
          <w:lang w:val="en-GB"/>
        </w:rPr>
        <w:t>Oral tests will be held in public (BSc EER, Article 4.5)</w:t>
      </w:r>
      <w:r w:rsidR="00462A75" w:rsidRPr="00596071">
        <w:rPr>
          <w:rFonts w:ascii="Times New Roman" w:hAnsi="Times New Roman"/>
          <w:lang w:val="en-GB"/>
        </w:rPr>
        <w:t>.</w:t>
      </w:r>
    </w:p>
    <w:p w:rsidR="000227BD" w:rsidRPr="00596071" w:rsidRDefault="004B05F2" w:rsidP="004B05F2">
      <w:pPr>
        <w:pStyle w:val="Geenafstand"/>
        <w:numPr>
          <w:ilvl w:val="0"/>
          <w:numId w:val="16"/>
        </w:numPr>
        <w:ind w:left="426" w:hanging="426"/>
        <w:rPr>
          <w:rFonts w:ascii="Times New Roman" w:hAnsi="Times New Roman"/>
          <w:lang w:val="en-GB"/>
        </w:rPr>
      </w:pPr>
      <w:r w:rsidRPr="00596071">
        <w:rPr>
          <w:rFonts w:ascii="Times New Roman" w:hAnsi="Times New Roman"/>
          <w:lang w:val="en-GB"/>
        </w:rPr>
        <w:t>The examination board may decide otherwise in exceptional cases (HERA, Article 7.13(2)(n)).</w:t>
      </w:r>
      <w:r w:rsidR="000227BD" w:rsidRPr="00596071">
        <w:rPr>
          <w:rFonts w:ascii="Times New Roman" w:hAnsi="Times New Roman"/>
          <w:lang w:val="en-GB"/>
        </w:rPr>
        <w:t xml:space="preserve"> </w:t>
      </w:r>
    </w:p>
    <w:p w:rsidR="00F02C52" w:rsidRPr="00596071" w:rsidRDefault="004B05F2" w:rsidP="003C3ECC">
      <w:pPr>
        <w:pStyle w:val="Geenafstand"/>
        <w:numPr>
          <w:ilvl w:val="0"/>
          <w:numId w:val="16"/>
        </w:numPr>
        <w:ind w:left="426" w:hanging="426"/>
        <w:rPr>
          <w:rFonts w:ascii="Times New Roman" w:hAnsi="Times New Roman"/>
          <w:i/>
          <w:lang w:val="en-GB"/>
        </w:rPr>
      </w:pPr>
      <w:r w:rsidRPr="00596071">
        <w:rPr>
          <w:rFonts w:ascii="Times New Roman" w:hAnsi="Times New Roman"/>
          <w:lang w:val="en-GB"/>
        </w:rPr>
        <w:t>If a student or examiner wants to allow third parties to be present when an oral test is held, this must be reported to the examination board no later than 10 business days before the oral test (BSc EER, Article 4.5(2)).</w:t>
      </w:r>
      <w:r w:rsidR="000227BD" w:rsidRPr="00596071">
        <w:rPr>
          <w:rFonts w:ascii="Times New Roman" w:hAnsi="Times New Roman"/>
          <w:lang w:val="en-GB"/>
        </w:rPr>
        <w:t xml:space="preserve"> </w:t>
      </w:r>
      <w:r w:rsidRPr="00596071">
        <w:rPr>
          <w:rFonts w:ascii="Times New Roman" w:hAnsi="Times New Roman"/>
          <w:lang w:val="en-GB"/>
        </w:rPr>
        <w:t xml:space="preserve">This provision will not apply to </w:t>
      </w:r>
      <w:r w:rsidR="003C3ECC" w:rsidRPr="00596071">
        <w:rPr>
          <w:rFonts w:ascii="Times New Roman" w:hAnsi="Times New Roman"/>
          <w:lang w:val="en-GB"/>
        </w:rPr>
        <w:t>graduation colloquia, presentations or study unit group tests.</w:t>
      </w:r>
      <w:r w:rsidR="00B86833" w:rsidRPr="00596071">
        <w:rPr>
          <w:rFonts w:ascii="Times New Roman" w:hAnsi="Times New Roman"/>
          <w:lang w:val="en-GB"/>
        </w:rPr>
        <w:t xml:space="preserve"> </w:t>
      </w:r>
    </w:p>
    <w:p w:rsidR="00FA12FC" w:rsidRPr="00596071" w:rsidRDefault="003C3ECC" w:rsidP="003C3ECC">
      <w:pPr>
        <w:pStyle w:val="Lid1"/>
        <w:numPr>
          <w:ilvl w:val="0"/>
          <w:numId w:val="16"/>
        </w:numPr>
        <w:tabs>
          <w:tab w:val="clear" w:pos="284"/>
          <w:tab w:val="left" w:pos="-7371"/>
        </w:tabs>
        <w:ind w:left="426" w:hanging="426"/>
        <w:rPr>
          <w:rFonts w:ascii="Times New Roman" w:hAnsi="Times New Roman"/>
          <w:sz w:val="22"/>
          <w:szCs w:val="22"/>
          <w:lang w:val="en-GB"/>
        </w:rPr>
      </w:pPr>
      <w:r w:rsidRPr="00596071">
        <w:rPr>
          <w:rFonts w:ascii="Times New Roman" w:hAnsi="Times New Roman"/>
          <w:sz w:val="22"/>
          <w:szCs w:val="22"/>
          <w:lang w:val="en-GB"/>
        </w:rPr>
        <w:t>If an oral test is held by two examiners, the second examiner will not be considered a ‘third party’ within the meaning of the BSc Education and Examination Regulations, Article 4.5(2).</w:t>
      </w:r>
      <w:r w:rsidR="000227BD" w:rsidRPr="00596071">
        <w:rPr>
          <w:rFonts w:ascii="Times New Roman" w:hAnsi="Times New Roman"/>
          <w:sz w:val="22"/>
          <w:szCs w:val="22"/>
          <w:lang w:val="en-GB"/>
        </w:rPr>
        <w:t xml:space="preserve"> </w:t>
      </w:r>
    </w:p>
    <w:p w:rsidR="00F555B9" w:rsidRPr="00596071" w:rsidRDefault="00F555B9" w:rsidP="005A6F9A">
      <w:pPr>
        <w:pStyle w:val="Geenafstand"/>
        <w:rPr>
          <w:rFonts w:ascii="Times New Roman" w:hAnsi="Times New Roman"/>
          <w:lang w:val="en-GB"/>
        </w:rPr>
      </w:pPr>
    </w:p>
    <w:p w:rsidR="00F555B9" w:rsidRPr="00596071" w:rsidRDefault="003C3ECC" w:rsidP="005A6F9A">
      <w:pPr>
        <w:pStyle w:val="Geenafstand"/>
        <w:rPr>
          <w:rFonts w:ascii="Times New Roman" w:hAnsi="Times New Roman"/>
          <w:b/>
          <w:lang w:val="en-GB"/>
        </w:rPr>
      </w:pPr>
      <w:r w:rsidRPr="00596071">
        <w:rPr>
          <w:rFonts w:ascii="Times New Roman" w:hAnsi="Times New Roman"/>
          <w:b/>
          <w:lang w:val="en-GB"/>
        </w:rPr>
        <w:t xml:space="preserve">Article 3.7: </w:t>
      </w:r>
      <w:r w:rsidR="004715E7" w:rsidRPr="00596071">
        <w:rPr>
          <w:rFonts w:ascii="Times New Roman" w:hAnsi="Times New Roman"/>
          <w:b/>
          <w:lang w:val="en-GB"/>
        </w:rPr>
        <w:t>Non-issuance of</w:t>
      </w:r>
      <w:r w:rsidRPr="00596071">
        <w:rPr>
          <w:rFonts w:ascii="Times New Roman" w:hAnsi="Times New Roman"/>
          <w:b/>
          <w:lang w:val="en-GB"/>
        </w:rPr>
        <w:t xml:space="preserve"> certificates</w:t>
      </w:r>
      <w:r w:rsidRPr="00596071">
        <w:rPr>
          <w:rFonts w:ascii="Times New Roman" w:hAnsi="Times New Roman"/>
          <w:lang w:val="en-GB"/>
        </w:rPr>
        <w:t xml:space="preserve"> (HERA, Article 7.11(3))</w:t>
      </w:r>
    </w:p>
    <w:p w:rsidR="001A7344" w:rsidRPr="00596071" w:rsidRDefault="001A7344" w:rsidP="005A6F9A">
      <w:pPr>
        <w:pStyle w:val="Geenafstand"/>
        <w:rPr>
          <w:rFonts w:ascii="Times New Roman" w:hAnsi="Times New Roman"/>
          <w:lang w:val="en-GB"/>
        </w:rPr>
      </w:pPr>
    </w:p>
    <w:p w:rsidR="001448BA" w:rsidRPr="00596071" w:rsidRDefault="003C3ECC" w:rsidP="003C3ECC">
      <w:pPr>
        <w:pStyle w:val="Geenafstand"/>
        <w:numPr>
          <w:ilvl w:val="0"/>
          <w:numId w:val="33"/>
        </w:numPr>
        <w:ind w:left="426" w:hanging="426"/>
        <w:rPr>
          <w:rFonts w:ascii="Times New Roman" w:hAnsi="Times New Roman"/>
          <w:lang w:val="en-GB"/>
        </w:rPr>
      </w:pPr>
      <w:r w:rsidRPr="00596071">
        <w:rPr>
          <w:rFonts w:ascii="Times New Roman" w:hAnsi="Times New Roman"/>
          <w:lang w:val="en-GB"/>
        </w:rPr>
        <w:t>Students who are entitled to the issuance of a certificate may ask the examination board not to do this yet.</w:t>
      </w:r>
      <w:r w:rsidR="001A7344" w:rsidRPr="00596071">
        <w:rPr>
          <w:rFonts w:ascii="Times New Roman" w:hAnsi="Times New Roman"/>
          <w:lang w:val="en-GB"/>
        </w:rPr>
        <w:t xml:space="preserve"> </w:t>
      </w:r>
    </w:p>
    <w:p w:rsidR="001448BA" w:rsidRPr="00596071" w:rsidRDefault="003C3ECC" w:rsidP="003C3ECC">
      <w:pPr>
        <w:pStyle w:val="Geenafstand"/>
        <w:numPr>
          <w:ilvl w:val="0"/>
          <w:numId w:val="33"/>
        </w:numPr>
        <w:ind w:left="426" w:hanging="426"/>
        <w:rPr>
          <w:rFonts w:ascii="Times New Roman" w:hAnsi="Times New Roman"/>
          <w:lang w:val="en-GB"/>
        </w:rPr>
      </w:pPr>
      <w:r w:rsidRPr="00596071">
        <w:rPr>
          <w:rFonts w:ascii="Times New Roman" w:hAnsi="Times New Roman"/>
          <w:lang w:val="en-GB"/>
        </w:rPr>
        <w:t xml:space="preserve">Pursuant to the Higher Education and Research Act, Article 7.11(3), the EEMCS </w:t>
      </w:r>
      <w:r w:rsidR="00DE57DB" w:rsidRPr="00596071">
        <w:rPr>
          <w:rFonts w:ascii="Times New Roman" w:hAnsi="Times New Roman"/>
          <w:lang w:val="en-GB"/>
        </w:rPr>
        <w:t>faculty board</w:t>
      </w:r>
      <w:r w:rsidRPr="00596071">
        <w:rPr>
          <w:rFonts w:ascii="Times New Roman" w:hAnsi="Times New Roman"/>
          <w:lang w:val="en-GB"/>
        </w:rPr>
        <w:t xml:space="preserve"> has determined that the duration of the delay may never exceed one year.</w:t>
      </w:r>
    </w:p>
    <w:p w:rsidR="0091144B" w:rsidRPr="00596071" w:rsidRDefault="0091144B" w:rsidP="005A6F9A">
      <w:pPr>
        <w:pStyle w:val="Geenafstand"/>
        <w:rPr>
          <w:rFonts w:ascii="Times New Roman" w:hAnsi="Times New Roman"/>
          <w:lang w:val="en-GB"/>
        </w:rPr>
      </w:pPr>
    </w:p>
    <w:p w:rsidR="006409F2" w:rsidRDefault="006409F2">
      <w:pPr>
        <w:spacing w:after="0" w:line="240" w:lineRule="auto"/>
        <w:rPr>
          <w:rFonts w:ascii="Times New Roman" w:hAnsi="Times New Roman"/>
          <w:b/>
          <w:lang w:val="en-GB"/>
        </w:rPr>
      </w:pPr>
      <w:r>
        <w:rPr>
          <w:rFonts w:ascii="Times New Roman" w:hAnsi="Times New Roman"/>
          <w:b/>
          <w:lang w:val="en-GB"/>
        </w:rPr>
        <w:br w:type="page"/>
      </w:r>
    </w:p>
    <w:p w:rsidR="00F555B9" w:rsidRPr="00596071" w:rsidRDefault="003C3ECC" w:rsidP="005A6F9A">
      <w:pPr>
        <w:pStyle w:val="Geenafstand"/>
        <w:rPr>
          <w:rFonts w:ascii="Times New Roman" w:hAnsi="Times New Roman"/>
          <w:b/>
          <w:lang w:val="en-GB"/>
        </w:rPr>
      </w:pPr>
      <w:r w:rsidRPr="00596071">
        <w:rPr>
          <w:rFonts w:ascii="Times New Roman" w:hAnsi="Times New Roman"/>
          <w:b/>
          <w:lang w:val="en-GB"/>
        </w:rPr>
        <w:lastRenderedPageBreak/>
        <w:t>Article 3.8: Issu</w:t>
      </w:r>
      <w:r w:rsidR="004715E7" w:rsidRPr="00596071">
        <w:rPr>
          <w:rFonts w:ascii="Times New Roman" w:hAnsi="Times New Roman"/>
          <w:b/>
          <w:lang w:val="en-GB"/>
        </w:rPr>
        <w:t>ance of</w:t>
      </w:r>
      <w:r w:rsidRPr="00596071">
        <w:rPr>
          <w:rFonts w:ascii="Times New Roman" w:hAnsi="Times New Roman"/>
          <w:b/>
          <w:lang w:val="en-GB"/>
        </w:rPr>
        <w:t xml:space="preserve"> written statements </w:t>
      </w:r>
      <w:r w:rsidRPr="00596071">
        <w:rPr>
          <w:rFonts w:ascii="Times New Roman" w:hAnsi="Times New Roman"/>
          <w:lang w:val="en-GB"/>
        </w:rPr>
        <w:t xml:space="preserve">(HERA, Article 7.11(5), </w:t>
      </w:r>
      <w:r w:rsidR="00462A75" w:rsidRPr="00596071">
        <w:rPr>
          <w:rFonts w:ascii="Times New Roman" w:hAnsi="Times New Roman"/>
          <w:lang w:val="en-GB"/>
        </w:rPr>
        <w:t xml:space="preserve">and </w:t>
      </w:r>
      <w:r w:rsidRPr="00596071">
        <w:rPr>
          <w:rFonts w:ascii="Times New Roman" w:hAnsi="Times New Roman"/>
          <w:lang w:val="en-GB"/>
        </w:rPr>
        <w:t>BSc EER, Article 5.4(5))</w:t>
      </w:r>
    </w:p>
    <w:p w:rsidR="00F555B9" w:rsidRPr="00596071" w:rsidRDefault="00F555B9" w:rsidP="005A6F9A">
      <w:pPr>
        <w:pStyle w:val="Geenafstand"/>
        <w:rPr>
          <w:rFonts w:ascii="Times New Roman" w:hAnsi="Times New Roman"/>
          <w:lang w:val="en-GB"/>
        </w:rPr>
      </w:pPr>
    </w:p>
    <w:p w:rsidR="005B761E" w:rsidRPr="00596071" w:rsidRDefault="003C3ECC" w:rsidP="004715E7">
      <w:pPr>
        <w:pStyle w:val="Geenafstand"/>
        <w:numPr>
          <w:ilvl w:val="0"/>
          <w:numId w:val="17"/>
        </w:numPr>
        <w:ind w:left="426" w:hanging="426"/>
        <w:rPr>
          <w:rFonts w:ascii="Times New Roman" w:hAnsi="Times New Roman"/>
          <w:color w:val="000000"/>
          <w:lang w:val="en-GB"/>
        </w:rPr>
      </w:pPr>
      <w:r w:rsidRPr="00596071">
        <w:rPr>
          <w:rFonts w:ascii="Times New Roman" w:hAnsi="Times New Roman"/>
          <w:color w:val="000000"/>
          <w:lang w:val="en-GB"/>
        </w:rPr>
        <w:t xml:space="preserve">Students who have passed more than one interim examination and who cannot be issued a certificate </w:t>
      </w:r>
      <w:r w:rsidR="004715E7" w:rsidRPr="00596071">
        <w:rPr>
          <w:rFonts w:ascii="Times New Roman" w:hAnsi="Times New Roman"/>
          <w:color w:val="000000"/>
          <w:lang w:val="en-GB"/>
        </w:rPr>
        <w:t xml:space="preserve">referred to in Article 2.7 of these Rules and Guidelines will, </w:t>
      </w:r>
      <w:r w:rsidRPr="00596071">
        <w:rPr>
          <w:rFonts w:ascii="Times New Roman" w:hAnsi="Times New Roman"/>
          <w:color w:val="000000"/>
          <w:lang w:val="en-GB"/>
        </w:rPr>
        <w:t xml:space="preserve">upon request, receive a statement issued by the </w:t>
      </w:r>
      <w:r w:rsidR="004715E7" w:rsidRPr="00596071">
        <w:rPr>
          <w:rFonts w:ascii="Times New Roman" w:hAnsi="Times New Roman"/>
          <w:color w:val="000000"/>
          <w:lang w:val="en-GB"/>
        </w:rPr>
        <w:t>examination board</w:t>
      </w:r>
      <w:r w:rsidRPr="00596071">
        <w:rPr>
          <w:rFonts w:ascii="Times New Roman" w:hAnsi="Times New Roman"/>
          <w:color w:val="000000"/>
          <w:lang w:val="en-GB"/>
        </w:rPr>
        <w:t xml:space="preserve"> which at least indicates the interim examinations which they passed.</w:t>
      </w:r>
      <w:r w:rsidR="005B761E" w:rsidRPr="00596071">
        <w:rPr>
          <w:rFonts w:ascii="Times New Roman" w:hAnsi="Times New Roman"/>
          <w:color w:val="000000"/>
          <w:lang w:val="en-GB"/>
        </w:rPr>
        <w:t xml:space="preserve"> </w:t>
      </w:r>
    </w:p>
    <w:p w:rsidR="00883CB9" w:rsidRPr="00596071" w:rsidRDefault="00883CB9" w:rsidP="00883CB9">
      <w:pPr>
        <w:pStyle w:val="Geenafstand"/>
        <w:rPr>
          <w:rFonts w:ascii="Times New Roman" w:hAnsi="Times New Roman"/>
          <w:lang w:val="en-GB"/>
        </w:rPr>
      </w:pPr>
    </w:p>
    <w:p w:rsidR="00162B63" w:rsidRPr="00596071" w:rsidRDefault="004715E7" w:rsidP="005A6F9A">
      <w:pPr>
        <w:pStyle w:val="Geenafstand"/>
        <w:rPr>
          <w:rFonts w:ascii="Times New Roman" w:hAnsi="Times New Roman"/>
          <w:b/>
          <w:lang w:val="en-GB"/>
        </w:rPr>
      </w:pPr>
      <w:r w:rsidRPr="00596071">
        <w:rPr>
          <w:rFonts w:ascii="Times New Roman" w:hAnsi="Times New Roman"/>
          <w:b/>
          <w:lang w:val="en-GB"/>
        </w:rPr>
        <w:t xml:space="preserve">Article 3.9: Deviation from </w:t>
      </w:r>
      <w:r w:rsidR="00462A75" w:rsidRPr="00596071">
        <w:rPr>
          <w:rFonts w:ascii="Times New Roman" w:hAnsi="Times New Roman"/>
          <w:b/>
          <w:lang w:val="en-GB"/>
        </w:rPr>
        <w:t xml:space="preserve">the </w:t>
      </w:r>
      <w:r w:rsidRPr="00596071">
        <w:rPr>
          <w:rFonts w:ascii="Times New Roman" w:hAnsi="Times New Roman"/>
          <w:b/>
          <w:lang w:val="en-GB"/>
        </w:rPr>
        <w:t xml:space="preserve">provisions in the Education and Examination Regulations based on the hardship clause </w:t>
      </w:r>
      <w:r w:rsidRPr="00596071">
        <w:rPr>
          <w:rFonts w:ascii="Times New Roman" w:hAnsi="Times New Roman"/>
          <w:lang w:val="en-GB"/>
        </w:rPr>
        <w:t>(EER, Article 8.7)</w:t>
      </w:r>
    </w:p>
    <w:p w:rsidR="00162B63" w:rsidRPr="00596071" w:rsidRDefault="00162B63" w:rsidP="005A6F9A">
      <w:pPr>
        <w:pStyle w:val="Geenafstand"/>
        <w:rPr>
          <w:rFonts w:ascii="Times New Roman" w:hAnsi="Times New Roman"/>
          <w:b/>
          <w:lang w:val="en-GB"/>
        </w:rPr>
      </w:pPr>
    </w:p>
    <w:p w:rsidR="006B7B45" w:rsidRPr="00596071" w:rsidRDefault="004715E7" w:rsidP="004715E7">
      <w:pPr>
        <w:pStyle w:val="Geenafstand"/>
        <w:numPr>
          <w:ilvl w:val="0"/>
          <w:numId w:val="39"/>
        </w:numPr>
        <w:ind w:left="426" w:hanging="426"/>
        <w:rPr>
          <w:rFonts w:ascii="Times New Roman" w:hAnsi="Times New Roman"/>
          <w:lang w:val="en-GB"/>
        </w:rPr>
      </w:pPr>
      <w:r w:rsidRPr="00596071">
        <w:rPr>
          <w:rFonts w:ascii="Times New Roman" w:hAnsi="Times New Roman"/>
          <w:lang w:val="en-GB"/>
        </w:rPr>
        <w:t>The Education and Examination Regulations (hardship clause) provides that, in cases of demonstrable extreme unreasonableness or unfairness, the examination board or programme board may allow the provisions in the Education and Examination Regulations to be deviated from.</w:t>
      </w:r>
    </w:p>
    <w:p w:rsidR="006B7B45" w:rsidRPr="00596071" w:rsidRDefault="004715E7" w:rsidP="004715E7">
      <w:pPr>
        <w:pStyle w:val="Geenafstand"/>
        <w:numPr>
          <w:ilvl w:val="0"/>
          <w:numId w:val="39"/>
        </w:numPr>
        <w:ind w:left="426" w:hanging="426"/>
        <w:rPr>
          <w:rFonts w:ascii="Times New Roman" w:hAnsi="Times New Roman"/>
          <w:lang w:val="en-GB"/>
        </w:rPr>
      </w:pPr>
      <w:r w:rsidRPr="00596071">
        <w:rPr>
          <w:rFonts w:ascii="Times New Roman" w:hAnsi="Times New Roman"/>
          <w:lang w:val="en-GB"/>
        </w:rPr>
        <w:t>The examination board has made agreements with the dean about the articles in the Education and Examination Regulations which the examination board may decide to deviate from.</w:t>
      </w:r>
      <w:r w:rsidR="006B7B45" w:rsidRPr="00596071">
        <w:rPr>
          <w:rFonts w:ascii="Times New Roman" w:hAnsi="Times New Roman"/>
          <w:lang w:val="en-GB"/>
        </w:rPr>
        <w:t xml:space="preserve"> </w:t>
      </w:r>
      <w:r w:rsidRPr="00596071">
        <w:rPr>
          <w:rFonts w:ascii="Times New Roman" w:hAnsi="Times New Roman"/>
          <w:lang w:val="en-GB"/>
        </w:rPr>
        <w:t>These agreements are stated in Appendix 1.2.</w:t>
      </w:r>
      <w:r w:rsidR="006B7B45" w:rsidRPr="00596071">
        <w:rPr>
          <w:rFonts w:ascii="Times New Roman" w:hAnsi="Times New Roman"/>
          <w:lang w:val="en-GB"/>
        </w:rPr>
        <w:t xml:space="preserve"> </w:t>
      </w:r>
    </w:p>
    <w:p w:rsidR="00883CB9" w:rsidRPr="00596071" w:rsidRDefault="00883CB9" w:rsidP="005A6F9A">
      <w:pPr>
        <w:pStyle w:val="Geenafstand"/>
        <w:rPr>
          <w:rFonts w:ascii="Times New Roman" w:hAnsi="Times New Roman"/>
          <w:b/>
          <w:lang w:val="en-GB"/>
        </w:rPr>
      </w:pPr>
    </w:p>
    <w:p w:rsidR="00162B63" w:rsidRPr="00596071" w:rsidRDefault="004715E7" w:rsidP="0071610D">
      <w:pPr>
        <w:pStyle w:val="Geenafstand"/>
        <w:rPr>
          <w:rFonts w:ascii="Times New Roman" w:hAnsi="Times New Roman"/>
          <w:b/>
          <w:lang w:val="en-GB"/>
        </w:rPr>
      </w:pPr>
      <w:r w:rsidRPr="00596071">
        <w:rPr>
          <w:rFonts w:ascii="Times New Roman" w:hAnsi="Times New Roman"/>
          <w:b/>
          <w:lang w:val="en-GB"/>
        </w:rPr>
        <w:t>Article 3.9a:</w:t>
      </w:r>
      <w:r w:rsidR="004A01AA" w:rsidRPr="00596071">
        <w:rPr>
          <w:rFonts w:ascii="Times New Roman" w:hAnsi="Times New Roman"/>
          <w:b/>
          <w:lang w:val="en-GB"/>
        </w:rPr>
        <w:t xml:space="preserve"> </w:t>
      </w:r>
      <w:r w:rsidRPr="00596071">
        <w:rPr>
          <w:rFonts w:ascii="Times New Roman" w:hAnsi="Times New Roman"/>
          <w:b/>
          <w:lang w:val="en-GB"/>
        </w:rPr>
        <w:t>Deviation from the rules on the designation ‘with distinction’</w:t>
      </w:r>
      <w:r w:rsidR="00074E89" w:rsidRPr="00596071">
        <w:rPr>
          <w:rFonts w:ascii="Times New Roman" w:hAnsi="Times New Roman"/>
          <w:b/>
          <w:lang w:val="en-GB"/>
        </w:rPr>
        <w:t xml:space="preserve"> </w:t>
      </w:r>
    </w:p>
    <w:p w:rsidR="00F555B9" w:rsidRPr="00596071" w:rsidRDefault="004715E7" w:rsidP="00822849">
      <w:pPr>
        <w:pStyle w:val="Geenafstand"/>
        <w:numPr>
          <w:ilvl w:val="0"/>
          <w:numId w:val="34"/>
        </w:numPr>
        <w:ind w:left="426" w:hanging="426"/>
        <w:rPr>
          <w:rFonts w:ascii="Times New Roman" w:hAnsi="Times New Roman"/>
          <w:lang w:val="en-GB"/>
        </w:rPr>
      </w:pPr>
      <w:r w:rsidRPr="00596071">
        <w:rPr>
          <w:rFonts w:ascii="Times New Roman" w:hAnsi="Times New Roman"/>
          <w:lang w:val="en-GB"/>
        </w:rPr>
        <w:t xml:space="preserve">The examination board may, in exceptional cases, deviate from the </w:t>
      </w:r>
      <w:r w:rsidR="00462A75" w:rsidRPr="00596071">
        <w:rPr>
          <w:rFonts w:ascii="Times New Roman" w:hAnsi="Times New Roman"/>
          <w:lang w:val="en-GB"/>
        </w:rPr>
        <w:t>rules</w:t>
      </w:r>
      <w:r w:rsidRPr="00596071">
        <w:rPr>
          <w:rFonts w:ascii="Times New Roman" w:hAnsi="Times New Roman"/>
          <w:lang w:val="en-GB"/>
        </w:rPr>
        <w:t xml:space="preserve"> applicable to granting the designation ‘with distinction’.</w:t>
      </w:r>
      <w:r w:rsidR="001A03B8" w:rsidRPr="00596071">
        <w:rPr>
          <w:rFonts w:ascii="Times New Roman" w:hAnsi="Times New Roman"/>
          <w:lang w:val="en-GB"/>
        </w:rPr>
        <w:t xml:space="preserve"> </w:t>
      </w:r>
    </w:p>
    <w:p w:rsidR="009D3A97" w:rsidRPr="00596071" w:rsidRDefault="00822849" w:rsidP="006A7D61">
      <w:pPr>
        <w:pStyle w:val="Lid1"/>
        <w:numPr>
          <w:ilvl w:val="0"/>
          <w:numId w:val="34"/>
        </w:numPr>
        <w:tabs>
          <w:tab w:val="clear" w:pos="284"/>
        </w:tabs>
        <w:ind w:left="426" w:hanging="426"/>
        <w:rPr>
          <w:rFonts w:ascii="Times New Roman" w:hAnsi="Times New Roman"/>
          <w:bCs/>
          <w:color w:val="000000"/>
          <w:sz w:val="22"/>
          <w:szCs w:val="22"/>
          <w:lang w:val="en-GB"/>
        </w:rPr>
      </w:pPr>
      <w:r w:rsidRPr="00596071">
        <w:rPr>
          <w:rFonts w:ascii="Times New Roman" w:hAnsi="Times New Roman"/>
          <w:sz w:val="22"/>
          <w:szCs w:val="22"/>
          <w:lang w:val="en-GB"/>
        </w:rPr>
        <w:t>The examination board will, for example, consider this if the study pace requirement was exceeded for excusable reasons.</w:t>
      </w:r>
      <w:r w:rsidR="00EE166B" w:rsidRPr="00596071">
        <w:rPr>
          <w:rFonts w:ascii="Times New Roman" w:hAnsi="Times New Roman"/>
          <w:sz w:val="22"/>
          <w:szCs w:val="22"/>
          <w:lang w:val="en-GB"/>
        </w:rPr>
        <w:t xml:space="preserve"> </w:t>
      </w:r>
      <w:r w:rsidRPr="00596071">
        <w:rPr>
          <w:rFonts w:ascii="Times New Roman" w:hAnsi="Times New Roman"/>
          <w:sz w:val="22"/>
          <w:szCs w:val="22"/>
          <w:lang w:val="en-GB"/>
        </w:rPr>
        <w:t>This may be the case if there has been a recognized delay according to the provisions formulated within the institution.</w:t>
      </w:r>
      <w:r w:rsidR="00EE166B" w:rsidRPr="00596071">
        <w:rPr>
          <w:rFonts w:ascii="Times New Roman" w:hAnsi="Times New Roman"/>
          <w:sz w:val="22"/>
          <w:szCs w:val="22"/>
          <w:lang w:val="en-GB"/>
        </w:rPr>
        <w:t xml:space="preserve"> </w:t>
      </w:r>
    </w:p>
    <w:p w:rsidR="009D3A97" w:rsidRPr="00596071" w:rsidRDefault="009D3A97" w:rsidP="009D3A97">
      <w:pPr>
        <w:pStyle w:val="Lid1"/>
        <w:tabs>
          <w:tab w:val="clear" w:pos="284"/>
        </w:tabs>
        <w:rPr>
          <w:rFonts w:ascii="Times New Roman" w:hAnsi="Times New Roman"/>
          <w:sz w:val="22"/>
          <w:szCs w:val="22"/>
          <w:lang w:val="en-GB"/>
        </w:rPr>
      </w:pPr>
    </w:p>
    <w:p w:rsidR="00A76835" w:rsidRPr="00596071" w:rsidRDefault="00A76835" w:rsidP="009D3A97">
      <w:pPr>
        <w:pStyle w:val="Lid1"/>
        <w:tabs>
          <w:tab w:val="clear" w:pos="284"/>
        </w:tabs>
        <w:rPr>
          <w:rFonts w:ascii="Times New Roman" w:hAnsi="Times New Roman"/>
          <w:sz w:val="22"/>
          <w:szCs w:val="22"/>
          <w:lang w:val="en-GB"/>
        </w:rPr>
      </w:pPr>
    </w:p>
    <w:p w:rsidR="002728A9" w:rsidRPr="00596071" w:rsidRDefault="002728A9" w:rsidP="00A76835">
      <w:pPr>
        <w:pStyle w:val="Geenafstand"/>
        <w:rPr>
          <w:rFonts w:ascii="Times New Roman" w:hAnsi="Times New Roman"/>
          <w:bCs/>
          <w:color w:val="000000"/>
          <w:lang w:val="en-GB"/>
        </w:rPr>
      </w:pPr>
      <w:r w:rsidRPr="00596071">
        <w:rPr>
          <w:rFonts w:ascii="Times New Roman" w:hAnsi="Times New Roman"/>
          <w:bCs/>
          <w:color w:val="000000"/>
          <w:lang w:val="en-GB"/>
        </w:rPr>
        <w:br w:type="page"/>
      </w:r>
    </w:p>
    <w:p w:rsidR="00F555B9" w:rsidRPr="00596071" w:rsidRDefault="00A10F2F" w:rsidP="005A6F9A">
      <w:pPr>
        <w:pStyle w:val="Geenafstand"/>
        <w:rPr>
          <w:rFonts w:ascii="Times New Roman" w:hAnsi="Times New Roman"/>
          <w:color w:val="000000"/>
          <w:lang w:val="en-GB"/>
        </w:rPr>
      </w:pPr>
      <w:r w:rsidRPr="00596071">
        <w:rPr>
          <w:rFonts w:ascii="Times New Roman" w:hAnsi="Times New Roman"/>
          <w:b/>
          <w:bCs/>
          <w:color w:val="000000"/>
          <w:sz w:val="28"/>
          <w:szCs w:val="28"/>
          <w:lang w:val="en-GB"/>
        </w:rPr>
        <w:lastRenderedPageBreak/>
        <w:t xml:space="preserve">Section 4: Guidelines and instructions for examiners </w:t>
      </w:r>
      <w:r w:rsidRPr="00596071">
        <w:rPr>
          <w:rFonts w:ascii="Times New Roman" w:hAnsi="Times New Roman"/>
          <w:bCs/>
          <w:color w:val="000000"/>
          <w:lang w:val="en-GB"/>
        </w:rPr>
        <w:t>(HERA, Article 7.12b(1)(b)</w:t>
      </w:r>
      <w:r w:rsidR="009345B8" w:rsidRPr="00596071">
        <w:rPr>
          <w:rFonts w:ascii="Times New Roman" w:hAnsi="Times New Roman"/>
          <w:bCs/>
          <w:color w:val="000000"/>
          <w:lang w:val="en-GB"/>
        </w:rPr>
        <w:t>)</w:t>
      </w:r>
      <w:r w:rsidR="00F555B9" w:rsidRPr="00596071">
        <w:rPr>
          <w:rFonts w:ascii="Times New Roman" w:hAnsi="Times New Roman"/>
          <w:color w:val="000000"/>
          <w:lang w:val="en-GB"/>
        </w:rPr>
        <w:t xml:space="preserve"> </w:t>
      </w:r>
    </w:p>
    <w:p w:rsidR="00F555B9" w:rsidRPr="00596071" w:rsidRDefault="00F555B9" w:rsidP="005A6F9A">
      <w:pPr>
        <w:pStyle w:val="Geenafstand"/>
        <w:rPr>
          <w:rFonts w:ascii="Times New Roman" w:hAnsi="Times New Roman"/>
          <w:lang w:val="en-GB"/>
        </w:rPr>
      </w:pPr>
    </w:p>
    <w:p w:rsidR="00F555B9" w:rsidRPr="00596071" w:rsidRDefault="00A10F2F" w:rsidP="005A6F9A">
      <w:pPr>
        <w:pStyle w:val="Geenafstand"/>
        <w:rPr>
          <w:rFonts w:ascii="Times New Roman" w:hAnsi="Times New Roman"/>
          <w:b/>
          <w:lang w:val="en-GB"/>
        </w:rPr>
      </w:pPr>
      <w:r w:rsidRPr="00596071">
        <w:rPr>
          <w:rFonts w:ascii="Times New Roman" w:hAnsi="Times New Roman"/>
          <w:b/>
          <w:lang w:val="en-GB"/>
        </w:rPr>
        <w:t>Article 4.1: Guidelines and instructions generally</w:t>
      </w:r>
      <w:r w:rsidR="00F555B9" w:rsidRPr="00596071">
        <w:rPr>
          <w:rFonts w:ascii="Times New Roman" w:hAnsi="Times New Roman"/>
          <w:b/>
          <w:lang w:val="en-GB"/>
        </w:rPr>
        <w:t xml:space="preserve"> </w:t>
      </w:r>
    </w:p>
    <w:p w:rsidR="00F555B9" w:rsidRPr="00596071" w:rsidRDefault="00F555B9" w:rsidP="005A6F9A">
      <w:pPr>
        <w:pStyle w:val="Geenafstand"/>
        <w:rPr>
          <w:rFonts w:ascii="Times New Roman" w:hAnsi="Times New Roman"/>
          <w:i/>
          <w:color w:val="000000"/>
          <w:lang w:val="en-GB"/>
        </w:rPr>
      </w:pPr>
    </w:p>
    <w:p w:rsidR="00904C01" w:rsidRPr="00596071" w:rsidRDefault="009345B8" w:rsidP="003256E1">
      <w:pPr>
        <w:pStyle w:val="Lid1"/>
        <w:numPr>
          <w:ilvl w:val="0"/>
          <w:numId w:val="30"/>
        </w:numPr>
        <w:tabs>
          <w:tab w:val="clear" w:pos="284"/>
        </w:tabs>
        <w:ind w:left="426" w:hanging="426"/>
        <w:rPr>
          <w:rFonts w:ascii="Times New Roman" w:hAnsi="Times New Roman"/>
          <w:lang w:val="en-GB"/>
        </w:rPr>
      </w:pPr>
      <w:r w:rsidRPr="00596071">
        <w:rPr>
          <w:rFonts w:ascii="Times New Roman" w:hAnsi="Times New Roman"/>
          <w:sz w:val="22"/>
          <w:szCs w:val="22"/>
          <w:lang w:val="en-GB"/>
        </w:rPr>
        <w:t xml:space="preserve">The examination board may provide guidelines and instructions on </w:t>
      </w:r>
      <w:r w:rsidR="001C713C" w:rsidRPr="00596071">
        <w:rPr>
          <w:rFonts w:ascii="Times New Roman" w:hAnsi="Times New Roman"/>
          <w:sz w:val="22"/>
          <w:szCs w:val="22"/>
          <w:lang w:val="en-GB"/>
        </w:rPr>
        <w:t>assessing</w:t>
      </w:r>
      <w:r w:rsidRPr="00596071">
        <w:rPr>
          <w:rFonts w:ascii="Times New Roman" w:hAnsi="Times New Roman"/>
          <w:sz w:val="22"/>
          <w:szCs w:val="22"/>
          <w:lang w:val="en-GB"/>
        </w:rPr>
        <w:t xml:space="preserve"> interim and other examinations and on </w:t>
      </w:r>
      <w:r w:rsidR="001C713C" w:rsidRPr="00596071">
        <w:rPr>
          <w:rFonts w:ascii="Times New Roman" w:hAnsi="Times New Roman"/>
          <w:sz w:val="22"/>
          <w:szCs w:val="22"/>
          <w:lang w:val="en-GB"/>
        </w:rPr>
        <w:t>determining</w:t>
      </w:r>
      <w:r w:rsidRPr="00596071">
        <w:rPr>
          <w:rFonts w:ascii="Times New Roman" w:hAnsi="Times New Roman"/>
          <w:sz w:val="22"/>
          <w:szCs w:val="22"/>
          <w:lang w:val="en-GB"/>
        </w:rPr>
        <w:t xml:space="preserve"> the results of interim examinations (HERA, Article 7.12b(1)(b)).</w:t>
      </w:r>
      <w:r w:rsidR="00F555B9" w:rsidRPr="00596071">
        <w:rPr>
          <w:rFonts w:ascii="Times New Roman" w:hAnsi="Times New Roman"/>
          <w:sz w:val="22"/>
          <w:szCs w:val="22"/>
          <w:lang w:val="en-GB"/>
        </w:rPr>
        <w:t xml:space="preserve"> </w:t>
      </w:r>
      <w:r w:rsidRPr="00596071">
        <w:rPr>
          <w:rFonts w:ascii="Times New Roman" w:hAnsi="Times New Roman"/>
          <w:sz w:val="22"/>
          <w:szCs w:val="22"/>
          <w:lang w:val="en-GB"/>
        </w:rPr>
        <w:t xml:space="preserve">An </w:t>
      </w:r>
      <w:r w:rsidRPr="00596071">
        <w:rPr>
          <w:rFonts w:ascii="Times New Roman" w:hAnsi="Times New Roman"/>
          <w:b/>
          <w:sz w:val="22"/>
          <w:szCs w:val="22"/>
          <w:lang w:val="en-GB"/>
        </w:rPr>
        <w:t>instruction</w:t>
      </w:r>
      <w:r w:rsidRPr="00596071">
        <w:rPr>
          <w:rFonts w:ascii="Times New Roman" w:hAnsi="Times New Roman"/>
          <w:sz w:val="22"/>
          <w:szCs w:val="22"/>
          <w:lang w:val="en-GB"/>
        </w:rPr>
        <w:t xml:space="preserve"> must be followed, while a </w:t>
      </w:r>
      <w:r w:rsidRPr="00596071">
        <w:rPr>
          <w:rFonts w:ascii="Times New Roman" w:hAnsi="Times New Roman"/>
          <w:b/>
          <w:sz w:val="22"/>
          <w:szCs w:val="22"/>
          <w:lang w:val="en-GB"/>
        </w:rPr>
        <w:t>guideline</w:t>
      </w:r>
      <w:r w:rsidRPr="00596071">
        <w:rPr>
          <w:rFonts w:ascii="Times New Roman" w:hAnsi="Times New Roman"/>
          <w:sz w:val="22"/>
          <w:szCs w:val="22"/>
          <w:lang w:val="en-GB"/>
        </w:rPr>
        <w:t xml:space="preserve"> may, with a statement of reasons, be deviated from in exceptional cases.</w:t>
      </w:r>
      <w:r w:rsidR="006F312A" w:rsidRPr="00596071">
        <w:rPr>
          <w:rFonts w:ascii="Times New Roman" w:hAnsi="Times New Roman"/>
          <w:sz w:val="22"/>
          <w:szCs w:val="22"/>
          <w:lang w:val="en-GB"/>
        </w:rPr>
        <w:t xml:space="preserve"> </w:t>
      </w:r>
      <w:r w:rsidRPr="00596071">
        <w:rPr>
          <w:rFonts w:ascii="Times New Roman" w:hAnsi="Times New Roman"/>
          <w:sz w:val="22"/>
          <w:szCs w:val="22"/>
          <w:lang w:val="en-GB"/>
        </w:rPr>
        <w:t>Articles 4.2 to 4.6 of these Rules and Guidelines explicitly mention guidelines.</w:t>
      </w:r>
      <w:r w:rsidR="000D6299" w:rsidRPr="00596071">
        <w:rPr>
          <w:rFonts w:ascii="Times New Roman" w:hAnsi="Times New Roman"/>
          <w:sz w:val="22"/>
          <w:szCs w:val="22"/>
          <w:lang w:val="en-GB"/>
        </w:rPr>
        <w:t xml:space="preserve"> </w:t>
      </w:r>
      <w:r w:rsidR="003256E1" w:rsidRPr="00596071">
        <w:rPr>
          <w:rFonts w:ascii="Times New Roman" w:hAnsi="Times New Roman"/>
          <w:sz w:val="22"/>
          <w:szCs w:val="22"/>
          <w:lang w:val="en-GB"/>
        </w:rPr>
        <w:t>The instructions which the examination board gives will mainly pertain to safeguarding the quality of interim and other examinations, partly in light of the knowledge, understanding and skills necessary to obtain a degree.</w:t>
      </w:r>
      <w:r w:rsidR="00F555B9" w:rsidRPr="00596071">
        <w:rPr>
          <w:rFonts w:ascii="Times New Roman" w:hAnsi="Times New Roman"/>
          <w:sz w:val="22"/>
          <w:szCs w:val="22"/>
          <w:lang w:val="en-GB"/>
        </w:rPr>
        <w:t xml:space="preserve"> </w:t>
      </w:r>
    </w:p>
    <w:p w:rsidR="00F555B9" w:rsidRPr="00596071" w:rsidRDefault="003256E1" w:rsidP="003256E1">
      <w:pPr>
        <w:pStyle w:val="Lid1"/>
        <w:numPr>
          <w:ilvl w:val="0"/>
          <w:numId w:val="30"/>
        </w:numPr>
        <w:tabs>
          <w:tab w:val="clear" w:pos="284"/>
        </w:tabs>
        <w:ind w:left="426" w:hanging="426"/>
        <w:rPr>
          <w:rFonts w:ascii="Times New Roman" w:hAnsi="Times New Roman"/>
          <w:sz w:val="22"/>
          <w:szCs w:val="22"/>
          <w:lang w:val="en-GB"/>
        </w:rPr>
      </w:pPr>
      <w:r w:rsidRPr="00596071">
        <w:rPr>
          <w:rFonts w:ascii="Times New Roman" w:hAnsi="Times New Roman"/>
          <w:sz w:val="22"/>
          <w:szCs w:val="22"/>
          <w:lang w:val="en-GB"/>
        </w:rPr>
        <w:t>If the examination board requests this, the examiners will furnish the requested information to the examination board (HERA, Article 7.12c).</w:t>
      </w:r>
    </w:p>
    <w:p w:rsidR="00720DB7" w:rsidRPr="00596071" w:rsidRDefault="00720DB7" w:rsidP="00720DB7">
      <w:pPr>
        <w:pStyle w:val="Lid1"/>
        <w:tabs>
          <w:tab w:val="clear" w:pos="284"/>
        </w:tabs>
        <w:ind w:left="0" w:firstLine="0"/>
        <w:rPr>
          <w:rFonts w:ascii="Times New Roman" w:hAnsi="Times New Roman"/>
          <w:color w:val="000000"/>
          <w:lang w:val="en-GB"/>
        </w:rPr>
      </w:pPr>
    </w:p>
    <w:p w:rsidR="00F555B9" w:rsidRPr="00596071" w:rsidRDefault="003256E1" w:rsidP="005A6F9A">
      <w:pPr>
        <w:pStyle w:val="Geenafstand"/>
        <w:rPr>
          <w:rFonts w:ascii="Times New Roman" w:hAnsi="Times New Roman"/>
          <w:b/>
          <w:color w:val="000000"/>
          <w:lang w:val="en-GB"/>
        </w:rPr>
      </w:pPr>
      <w:r w:rsidRPr="00596071">
        <w:rPr>
          <w:rFonts w:ascii="Times New Roman" w:hAnsi="Times New Roman"/>
          <w:b/>
          <w:color w:val="000000"/>
          <w:lang w:val="en-GB"/>
        </w:rPr>
        <w:t>Article 4.2: Assessment of interim examinations and tests</w:t>
      </w:r>
    </w:p>
    <w:p w:rsidR="006A7853" w:rsidRPr="00596071" w:rsidRDefault="006A7853" w:rsidP="006A7853">
      <w:pPr>
        <w:pStyle w:val="Geenafstand"/>
        <w:rPr>
          <w:rFonts w:ascii="Times New Roman" w:hAnsi="Times New Roman"/>
          <w:color w:val="000000"/>
          <w:lang w:val="en-GB"/>
        </w:rPr>
      </w:pPr>
    </w:p>
    <w:p w:rsidR="0049114C" w:rsidRPr="00596071" w:rsidRDefault="00197751" w:rsidP="00D0786E">
      <w:pPr>
        <w:pStyle w:val="Lid1"/>
        <w:numPr>
          <w:ilvl w:val="0"/>
          <w:numId w:val="18"/>
        </w:numPr>
        <w:tabs>
          <w:tab w:val="clear" w:pos="284"/>
        </w:tabs>
        <w:ind w:left="448" w:hanging="448"/>
        <w:rPr>
          <w:rFonts w:ascii="Times New Roman" w:hAnsi="Times New Roman"/>
          <w:sz w:val="22"/>
          <w:szCs w:val="22"/>
          <w:lang w:val="en-GB"/>
        </w:rPr>
      </w:pPr>
      <w:r w:rsidRPr="00596071">
        <w:rPr>
          <w:rFonts w:ascii="Times New Roman" w:hAnsi="Times New Roman"/>
          <w:sz w:val="22"/>
          <w:szCs w:val="22"/>
          <w:lang w:val="en-GB"/>
        </w:rPr>
        <w:t>Explicit learning objectives will be</w:t>
      </w:r>
      <w:r w:rsidR="00F46976" w:rsidRPr="00596071">
        <w:rPr>
          <w:rFonts w:ascii="Times New Roman" w:hAnsi="Times New Roman"/>
          <w:sz w:val="22"/>
          <w:szCs w:val="22"/>
          <w:lang w:val="en-GB"/>
        </w:rPr>
        <w:t xml:space="preserve"> formulated for each study unit.</w:t>
      </w:r>
      <w:r w:rsidR="0049114C" w:rsidRPr="00596071">
        <w:rPr>
          <w:rFonts w:ascii="Times New Roman" w:hAnsi="Times New Roman"/>
          <w:sz w:val="22"/>
          <w:szCs w:val="22"/>
          <w:lang w:val="en-GB"/>
        </w:rPr>
        <w:t xml:space="preserve"> </w:t>
      </w:r>
      <w:r w:rsidRPr="00596071">
        <w:rPr>
          <w:rFonts w:ascii="Times New Roman" w:hAnsi="Times New Roman"/>
          <w:sz w:val="22"/>
          <w:szCs w:val="22"/>
          <w:lang w:val="en-GB"/>
        </w:rPr>
        <w:t>All these learning objectives will be tested.</w:t>
      </w:r>
      <w:r w:rsidR="0049114C" w:rsidRPr="00596071">
        <w:rPr>
          <w:rFonts w:ascii="Times New Roman" w:hAnsi="Times New Roman"/>
          <w:sz w:val="22"/>
          <w:szCs w:val="22"/>
          <w:lang w:val="en-GB"/>
        </w:rPr>
        <w:t xml:space="preserve"> </w:t>
      </w:r>
      <w:r w:rsidRPr="00596071">
        <w:rPr>
          <w:rFonts w:ascii="Times New Roman" w:hAnsi="Times New Roman"/>
          <w:sz w:val="22"/>
          <w:szCs w:val="22"/>
          <w:lang w:val="en-GB"/>
        </w:rPr>
        <w:t>The test forms will be derived from the learning objectives.</w:t>
      </w:r>
      <w:r w:rsidR="0049114C" w:rsidRPr="00596071">
        <w:rPr>
          <w:rFonts w:ascii="Times New Roman" w:hAnsi="Times New Roman"/>
          <w:sz w:val="22"/>
          <w:szCs w:val="22"/>
          <w:lang w:val="en-GB"/>
        </w:rPr>
        <w:t xml:space="preserve"> </w:t>
      </w:r>
      <w:r w:rsidRPr="00596071">
        <w:rPr>
          <w:rFonts w:ascii="Times New Roman" w:hAnsi="Times New Roman"/>
          <w:sz w:val="22"/>
          <w:szCs w:val="22"/>
          <w:lang w:val="en-GB"/>
        </w:rPr>
        <w:t>The questions for the interim examination will not go beyond the learning objectives.</w:t>
      </w:r>
    </w:p>
    <w:p w:rsidR="005450F6" w:rsidRPr="00596071" w:rsidRDefault="00ED5E98" w:rsidP="00ED5E98">
      <w:pPr>
        <w:pStyle w:val="Lid1"/>
        <w:numPr>
          <w:ilvl w:val="0"/>
          <w:numId w:val="18"/>
        </w:numPr>
        <w:tabs>
          <w:tab w:val="clear" w:pos="284"/>
        </w:tabs>
        <w:ind w:left="448" w:hanging="448"/>
        <w:rPr>
          <w:rFonts w:ascii="Times New Roman" w:hAnsi="Times New Roman"/>
          <w:sz w:val="22"/>
          <w:szCs w:val="22"/>
          <w:lang w:val="en-GB"/>
        </w:rPr>
      </w:pPr>
      <w:r w:rsidRPr="00596071">
        <w:rPr>
          <w:rFonts w:ascii="Times New Roman" w:hAnsi="Times New Roman"/>
          <w:sz w:val="22"/>
          <w:szCs w:val="22"/>
          <w:lang w:val="en-GB"/>
        </w:rPr>
        <w:t xml:space="preserve">The manner in which the study unit’s interim examinations </w:t>
      </w:r>
      <w:r w:rsidR="001C713C" w:rsidRPr="00596071">
        <w:rPr>
          <w:rFonts w:ascii="Times New Roman" w:hAnsi="Times New Roman"/>
          <w:sz w:val="22"/>
          <w:szCs w:val="22"/>
          <w:lang w:val="en-GB"/>
        </w:rPr>
        <w:t>ar</w:t>
      </w:r>
      <w:r w:rsidRPr="00596071">
        <w:rPr>
          <w:rFonts w:ascii="Times New Roman" w:hAnsi="Times New Roman"/>
          <w:sz w:val="22"/>
          <w:szCs w:val="22"/>
          <w:lang w:val="en-GB"/>
        </w:rPr>
        <w:t>e sat will be broadly indicated in the Education and Examination Regulations’ programme-specific appendices</w:t>
      </w:r>
      <w:r w:rsidR="001C713C" w:rsidRPr="00596071">
        <w:rPr>
          <w:rFonts w:ascii="Times New Roman" w:hAnsi="Times New Roman"/>
          <w:sz w:val="22"/>
          <w:szCs w:val="22"/>
          <w:lang w:val="en-GB"/>
        </w:rPr>
        <w:t xml:space="preserve"> (HERA, Article 7.12(2)(l))</w:t>
      </w:r>
      <w:r w:rsidRPr="00596071">
        <w:rPr>
          <w:rFonts w:ascii="Times New Roman" w:hAnsi="Times New Roman"/>
          <w:sz w:val="22"/>
          <w:szCs w:val="22"/>
          <w:lang w:val="en-GB"/>
        </w:rPr>
        <w:t>.</w:t>
      </w:r>
      <w:r w:rsidR="005450F6" w:rsidRPr="00596071">
        <w:rPr>
          <w:rFonts w:ascii="Times New Roman" w:hAnsi="Times New Roman"/>
          <w:sz w:val="22"/>
          <w:szCs w:val="22"/>
          <w:lang w:val="en-GB"/>
        </w:rPr>
        <w:t xml:space="preserve"> </w:t>
      </w:r>
      <w:r w:rsidRPr="00596071">
        <w:rPr>
          <w:rFonts w:ascii="Times New Roman" w:hAnsi="Times New Roman"/>
          <w:sz w:val="22"/>
          <w:szCs w:val="22"/>
          <w:lang w:val="en-GB"/>
        </w:rPr>
        <w:t>The study units’ test schemes will include a detailed overview.</w:t>
      </w:r>
    </w:p>
    <w:p w:rsidR="00672360" w:rsidRPr="00596071" w:rsidRDefault="00ED5E98" w:rsidP="00E470EE">
      <w:pPr>
        <w:pStyle w:val="Geenafstand"/>
        <w:numPr>
          <w:ilvl w:val="0"/>
          <w:numId w:val="18"/>
        </w:numPr>
        <w:ind w:left="426" w:hanging="426"/>
        <w:rPr>
          <w:rFonts w:ascii="Times New Roman" w:hAnsi="Times New Roman"/>
          <w:color w:val="000000"/>
          <w:lang w:val="en-GB"/>
        </w:rPr>
      </w:pPr>
      <w:r w:rsidRPr="00596071">
        <w:rPr>
          <w:rFonts w:ascii="Times New Roman" w:hAnsi="Times New Roman"/>
          <w:color w:val="000000"/>
          <w:lang w:val="en-GB"/>
        </w:rPr>
        <w:t xml:space="preserve">A study unit’s test scheme will at least state what the learning objectives are, when and in which form tests will be held, the mutual weighing of tests, any required minimum marks for each test (contribution to the final mark), any resit options (MSc) or </w:t>
      </w:r>
      <w:r w:rsidR="00E470EE" w:rsidRPr="00596071">
        <w:rPr>
          <w:rFonts w:ascii="Times New Roman" w:hAnsi="Times New Roman"/>
          <w:color w:val="000000"/>
          <w:lang w:val="en-GB"/>
        </w:rPr>
        <w:t>‘</w:t>
      </w:r>
      <w:r w:rsidR="00D71799" w:rsidRPr="00596071">
        <w:rPr>
          <w:rFonts w:ascii="Times New Roman" w:hAnsi="Times New Roman"/>
          <w:color w:val="000000"/>
          <w:lang w:val="en-GB"/>
        </w:rPr>
        <w:t>repair</w:t>
      </w:r>
      <w:r w:rsidR="00E470EE" w:rsidRPr="00596071">
        <w:rPr>
          <w:rFonts w:ascii="Times New Roman" w:hAnsi="Times New Roman"/>
          <w:color w:val="000000"/>
          <w:lang w:val="en-GB"/>
        </w:rPr>
        <w:t>’ options (BSc) and the conditions sta</w:t>
      </w:r>
      <w:r w:rsidR="009F0AEA">
        <w:rPr>
          <w:rFonts w:ascii="Times New Roman" w:hAnsi="Times New Roman"/>
          <w:color w:val="000000"/>
          <w:lang w:val="en-GB"/>
        </w:rPr>
        <w:t xml:space="preserve">ted to participate in the this </w:t>
      </w:r>
      <w:r w:rsidR="00D71799" w:rsidRPr="00596071">
        <w:rPr>
          <w:rFonts w:ascii="Times New Roman" w:hAnsi="Times New Roman"/>
          <w:color w:val="000000"/>
          <w:lang w:val="en-GB"/>
        </w:rPr>
        <w:t>repair</w:t>
      </w:r>
      <w:r w:rsidR="00E470EE" w:rsidRPr="00596071">
        <w:rPr>
          <w:rFonts w:ascii="Times New Roman" w:hAnsi="Times New Roman"/>
          <w:color w:val="000000"/>
          <w:lang w:val="en-GB"/>
        </w:rPr>
        <w:t xml:space="preserve"> (BSc EER, Article 4.4).</w:t>
      </w:r>
      <w:r w:rsidR="00672360" w:rsidRPr="00596071">
        <w:rPr>
          <w:rFonts w:ascii="Times New Roman" w:hAnsi="Times New Roman"/>
          <w:color w:val="000000"/>
          <w:lang w:val="en-GB"/>
        </w:rPr>
        <w:t xml:space="preserve"> </w:t>
      </w:r>
      <w:r w:rsidR="00E470EE" w:rsidRPr="00596071">
        <w:rPr>
          <w:rFonts w:ascii="Times New Roman" w:hAnsi="Times New Roman"/>
          <w:lang w:val="en-GB"/>
        </w:rPr>
        <w:t>The test scheme will be included in the study unit dossier.</w:t>
      </w:r>
    </w:p>
    <w:p w:rsidR="0058130C" w:rsidRPr="00596071" w:rsidRDefault="00E470EE" w:rsidP="00E470EE">
      <w:pPr>
        <w:pStyle w:val="Lid1"/>
        <w:numPr>
          <w:ilvl w:val="0"/>
          <w:numId w:val="18"/>
        </w:numPr>
        <w:tabs>
          <w:tab w:val="clear" w:pos="284"/>
        </w:tabs>
        <w:ind w:left="448" w:hanging="448"/>
        <w:rPr>
          <w:rFonts w:ascii="Times New Roman" w:hAnsi="Times New Roman"/>
          <w:sz w:val="22"/>
          <w:szCs w:val="22"/>
          <w:lang w:val="en-GB"/>
        </w:rPr>
      </w:pPr>
      <w:r w:rsidRPr="00596071">
        <w:rPr>
          <w:rFonts w:ascii="Times New Roman" w:hAnsi="Times New Roman"/>
          <w:sz w:val="22"/>
          <w:szCs w:val="22"/>
          <w:lang w:val="en-GB"/>
        </w:rPr>
        <w:t>Each test and assessment will be valid, as reliable as possible and readily comprehensible to students.</w:t>
      </w:r>
    </w:p>
    <w:p w:rsidR="0049114C" w:rsidRPr="00596071" w:rsidRDefault="00E470EE" w:rsidP="00E470EE">
      <w:pPr>
        <w:pStyle w:val="Geenafstand"/>
        <w:numPr>
          <w:ilvl w:val="0"/>
          <w:numId w:val="18"/>
        </w:numPr>
        <w:ind w:left="426" w:hanging="426"/>
        <w:rPr>
          <w:rFonts w:ascii="Times New Roman" w:hAnsi="Times New Roman"/>
          <w:color w:val="000000"/>
          <w:lang w:val="en-GB"/>
        </w:rPr>
      </w:pPr>
      <w:r w:rsidRPr="00596071">
        <w:rPr>
          <w:rFonts w:ascii="Times New Roman" w:hAnsi="Times New Roman"/>
          <w:lang w:val="en-GB"/>
        </w:rPr>
        <w:t xml:space="preserve">The examiner will ensure that the students can timely (before the </w:t>
      </w:r>
      <w:r w:rsidR="00773BAD" w:rsidRPr="00596071">
        <w:rPr>
          <w:rFonts w:ascii="Times New Roman" w:hAnsi="Times New Roman"/>
          <w:lang w:val="en-GB"/>
        </w:rPr>
        <w:t>teaching</w:t>
      </w:r>
      <w:r w:rsidRPr="00596071">
        <w:rPr>
          <w:rFonts w:ascii="Times New Roman" w:hAnsi="Times New Roman"/>
          <w:lang w:val="en-GB"/>
        </w:rPr>
        <w:t xml:space="preserve"> starts) gain a sufficient understanding of the requirements set for the tests.</w:t>
      </w:r>
    </w:p>
    <w:p w:rsidR="00F555B9" w:rsidRPr="00596071" w:rsidRDefault="00E470EE" w:rsidP="00E470EE">
      <w:pPr>
        <w:pStyle w:val="Geenafstand"/>
        <w:numPr>
          <w:ilvl w:val="0"/>
          <w:numId w:val="18"/>
        </w:numPr>
        <w:ind w:left="426" w:hanging="426"/>
        <w:rPr>
          <w:rFonts w:ascii="Times New Roman" w:hAnsi="Times New Roman"/>
          <w:color w:val="000000"/>
          <w:lang w:val="en-GB"/>
        </w:rPr>
      </w:pPr>
      <w:r w:rsidRPr="00596071">
        <w:rPr>
          <w:rFonts w:ascii="Times New Roman" w:hAnsi="Times New Roman"/>
          <w:lang w:val="en-GB"/>
        </w:rPr>
        <w:t xml:space="preserve">The assessment criteria for a study unit’s various tests will be announced to students through the appropriate channels </w:t>
      </w:r>
      <w:r w:rsidRPr="00596071">
        <w:rPr>
          <w:rFonts w:ascii="Times New Roman" w:hAnsi="Times New Roman"/>
          <w:color w:val="000000"/>
          <w:lang w:val="en-GB"/>
        </w:rPr>
        <w:t>(Blackboard) when the study unit starts.</w:t>
      </w:r>
      <w:r w:rsidR="00F555B9" w:rsidRPr="00596071">
        <w:rPr>
          <w:rFonts w:ascii="Times New Roman" w:hAnsi="Times New Roman"/>
          <w:lang w:val="en-GB"/>
        </w:rPr>
        <w:t xml:space="preserve"> </w:t>
      </w:r>
    </w:p>
    <w:p w:rsidR="00F555B9" w:rsidRPr="00596071" w:rsidRDefault="00E470EE" w:rsidP="00DC3D24">
      <w:pPr>
        <w:pStyle w:val="Geenafstand"/>
        <w:numPr>
          <w:ilvl w:val="0"/>
          <w:numId w:val="18"/>
        </w:numPr>
        <w:ind w:left="426" w:hanging="426"/>
        <w:rPr>
          <w:rFonts w:ascii="Times New Roman" w:hAnsi="Times New Roman"/>
          <w:lang w:val="en-GB"/>
        </w:rPr>
      </w:pPr>
      <w:r w:rsidRPr="00596071">
        <w:rPr>
          <w:rFonts w:ascii="Times New Roman" w:hAnsi="Times New Roman"/>
          <w:lang w:val="en-GB"/>
        </w:rPr>
        <w:t xml:space="preserve">If a test is assessed by multiple examines, the responsible examiner will ensure that the assessment </w:t>
      </w:r>
      <w:r w:rsidR="00DC3D24" w:rsidRPr="00596071">
        <w:rPr>
          <w:rFonts w:ascii="Times New Roman" w:hAnsi="Times New Roman"/>
          <w:lang w:val="en-GB"/>
        </w:rPr>
        <w:t>criteria are interpreted and applied by all examiners in the same manner (uniform, consistent assessments).</w:t>
      </w:r>
    </w:p>
    <w:p w:rsidR="007A499E" w:rsidRPr="00596071" w:rsidRDefault="00DC3D24" w:rsidP="00DC3D24">
      <w:pPr>
        <w:pStyle w:val="Geenafstand"/>
        <w:numPr>
          <w:ilvl w:val="0"/>
          <w:numId w:val="18"/>
        </w:numPr>
        <w:ind w:left="426" w:hanging="426"/>
        <w:rPr>
          <w:rFonts w:ascii="Times New Roman" w:hAnsi="Times New Roman"/>
          <w:color w:val="000000" w:themeColor="text1"/>
          <w:lang w:val="en-GB"/>
        </w:rPr>
      </w:pPr>
      <w:r w:rsidRPr="00596071">
        <w:rPr>
          <w:rFonts w:ascii="Times New Roman" w:hAnsi="Times New Roman"/>
          <w:color w:val="000000" w:themeColor="text1"/>
          <w:lang w:val="en-GB"/>
        </w:rPr>
        <w:t>In some cases, student assistants may, under strict conditions, be utilized to help in assessing tests (see Appendix 4.2).</w:t>
      </w:r>
    </w:p>
    <w:p w:rsidR="0049114C" w:rsidRPr="00596071" w:rsidRDefault="00DC3D24" w:rsidP="00DC3D24">
      <w:pPr>
        <w:pStyle w:val="Geenafstand"/>
        <w:numPr>
          <w:ilvl w:val="0"/>
          <w:numId w:val="18"/>
        </w:numPr>
        <w:ind w:left="426" w:hanging="426"/>
        <w:rPr>
          <w:rFonts w:ascii="Times New Roman" w:hAnsi="Times New Roman"/>
          <w:lang w:val="en-GB"/>
        </w:rPr>
      </w:pPr>
      <w:r w:rsidRPr="00596071">
        <w:rPr>
          <w:rFonts w:ascii="Times New Roman" w:hAnsi="Times New Roman"/>
          <w:lang w:val="en-GB"/>
        </w:rPr>
        <w:t>Assessment tools (scoring rules, assessment forms or modules, standards and cut-off scores) will be used for all test forms utilized.</w:t>
      </w:r>
      <w:r w:rsidR="00657513" w:rsidRPr="00596071">
        <w:rPr>
          <w:rFonts w:ascii="Times New Roman" w:hAnsi="Times New Roman"/>
          <w:lang w:val="en-GB"/>
        </w:rPr>
        <w:t xml:space="preserve"> </w:t>
      </w:r>
      <w:r w:rsidRPr="00596071">
        <w:rPr>
          <w:rFonts w:ascii="Times New Roman" w:hAnsi="Times New Roman"/>
          <w:lang w:val="en-GB"/>
        </w:rPr>
        <w:t>The assessment will be comprehensible.</w:t>
      </w:r>
    </w:p>
    <w:p w:rsidR="00C77345" w:rsidRPr="00596071" w:rsidRDefault="00DC3D24" w:rsidP="00FA5DE1">
      <w:pPr>
        <w:pStyle w:val="Geenafstand"/>
        <w:numPr>
          <w:ilvl w:val="0"/>
          <w:numId w:val="18"/>
        </w:numPr>
        <w:ind w:left="426" w:hanging="426"/>
        <w:rPr>
          <w:rFonts w:ascii="Times New Roman" w:hAnsi="Times New Roman"/>
          <w:lang w:val="en-GB"/>
        </w:rPr>
      </w:pPr>
      <w:r w:rsidRPr="00596071">
        <w:rPr>
          <w:rFonts w:ascii="Times New Roman" w:hAnsi="Times New Roman"/>
          <w:lang w:val="en-GB"/>
        </w:rPr>
        <w:t>Each student will be entitled to an assessment and result which is substantiated.</w:t>
      </w:r>
    </w:p>
    <w:p w:rsidR="00C77345" w:rsidRPr="00596071" w:rsidRDefault="00C77345" w:rsidP="005A6F9A">
      <w:pPr>
        <w:pStyle w:val="Geenafstand"/>
        <w:rPr>
          <w:rFonts w:ascii="Times New Roman" w:hAnsi="Times New Roman"/>
          <w:lang w:val="en-GB"/>
        </w:rPr>
      </w:pPr>
    </w:p>
    <w:p w:rsidR="00BB52DB" w:rsidRPr="00596071" w:rsidRDefault="00FA5DE1" w:rsidP="00BB52DB">
      <w:pPr>
        <w:pStyle w:val="Geenafstand"/>
        <w:rPr>
          <w:rFonts w:ascii="Times New Roman" w:hAnsi="Times New Roman"/>
          <w:b/>
          <w:lang w:val="en-GB"/>
        </w:rPr>
      </w:pPr>
      <w:r w:rsidRPr="00596071">
        <w:rPr>
          <w:rFonts w:ascii="Times New Roman" w:hAnsi="Times New Roman"/>
          <w:b/>
          <w:lang w:val="en-GB"/>
        </w:rPr>
        <w:t>Article 4.3: Determination of the result of a test or interim examination</w:t>
      </w:r>
    </w:p>
    <w:p w:rsidR="00BB52DB" w:rsidRPr="00596071" w:rsidRDefault="00BB52DB" w:rsidP="00BB52DB">
      <w:pPr>
        <w:pStyle w:val="Geenafstand"/>
        <w:rPr>
          <w:rFonts w:ascii="Times New Roman" w:hAnsi="Times New Roman"/>
          <w:lang w:val="en-GB"/>
        </w:rPr>
      </w:pPr>
    </w:p>
    <w:p w:rsidR="00BB52DB" w:rsidRPr="00596071" w:rsidRDefault="00FA5DE1" w:rsidP="004D1D33">
      <w:pPr>
        <w:pStyle w:val="Geenafstand"/>
        <w:numPr>
          <w:ilvl w:val="0"/>
          <w:numId w:val="42"/>
        </w:numPr>
        <w:ind w:left="426" w:hanging="426"/>
        <w:rPr>
          <w:rFonts w:ascii="Times New Roman" w:hAnsi="Times New Roman"/>
          <w:color w:val="000000"/>
          <w:lang w:val="en-GB"/>
        </w:rPr>
      </w:pPr>
      <w:r w:rsidRPr="00596071">
        <w:rPr>
          <w:rFonts w:ascii="Times New Roman" w:hAnsi="Times New Roman"/>
          <w:color w:val="000000"/>
          <w:lang w:val="en-GB"/>
        </w:rPr>
        <w:t>The interim examination result for a study unit will be expressed in a whole number from 1 to 10.</w:t>
      </w:r>
      <w:r w:rsidR="00BB52DB" w:rsidRPr="00596071">
        <w:rPr>
          <w:rFonts w:ascii="Times New Roman" w:hAnsi="Times New Roman"/>
          <w:color w:val="000000"/>
          <w:lang w:val="en-GB"/>
        </w:rPr>
        <w:t xml:space="preserve"> </w:t>
      </w:r>
      <w:r w:rsidRPr="00596071">
        <w:rPr>
          <w:rFonts w:ascii="Times New Roman" w:hAnsi="Times New Roman"/>
          <w:color w:val="000000"/>
          <w:lang w:val="en-GB"/>
        </w:rPr>
        <w:t>A result will be rounded off according to the customary rules (see BSc EER, Article 4.1).</w:t>
      </w:r>
      <w:r w:rsidR="00A76835" w:rsidRPr="00596071">
        <w:rPr>
          <w:rFonts w:ascii="Times New Roman" w:hAnsi="Times New Roman"/>
          <w:color w:val="000000"/>
          <w:lang w:val="en-GB"/>
        </w:rPr>
        <w:t xml:space="preserve"> </w:t>
      </w:r>
      <w:r w:rsidRPr="00596071">
        <w:rPr>
          <w:rFonts w:ascii="Times New Roman" w:hAnsi="Times New Roman"/>
          <w:color w:val="000000"/>
          <w:lang w:val="en-GB"/>
        </w:rPr>
        <w:t>A mark of 6 or higher will be</w:t>
      </w:r>
      <w:r w:rsidR="00F22029" w:rsidRPr="00596071">
        <w:rPr>
          <w:rFonts w:ascii="Times New Roman" w:hAnsi="Times New Roman"/>
          <w:color w:val="000000"/>
          <w:lang w:val="en-GB"/>
        </w:rPr>
        <w:t xml:space="preserve"> deemed</w:t>
      </w:r>
      <w:r w:rsidR="00C77284" w:rsidRPr="00596071">
        <w:rPr>
          <w:rFonts w:ascii="Times New Roman" w:hAnsi="Times New Roman"/>
          <w:color w:val="000000"/>
          <w:lang w:val="en-GB"/>
        </w:rPr>
        <w:t xml:space="preserve"> a pass.</w:t>
      </w:r>
    </w:p>
    <w:p w:rsidR="00BB52DB" w:rsidRPr="00596071" w:rsidRDefault="00D71799" w:rsidP="00D71799">
      <w:pPr>
        <w:pStyle w:val="Geenafstand"/>
        <w:numPr>
          <w:ilvl w:val="0"/>
          <w:numId w:val="42"/>
        </w:numPr>
        <w:ind w:left="426" w:hanging="426"/>
        <w:rPr>
          <w:rFonts w:ascii="Times New Roman" w:hAnsi="Times New Roman"/>
          <w:color w:val="000000"/>
          <w:lang w:val="en-GB"/>
        </w:rPr>
      </w:pPr>
      <w:r w:rsidRPr="00596071">
        <w:rPr>
          <w:rFonts w:ascii="Times New Roman" w:hAnsi="Times New Roman"/>
          <w:lang w:val="en-GB"/>
        </w:rPr>
        <w:t>The interim examination result must be sufficiently based on an individual assessment</w:t>
      </w:r>
      <w:r w:rsidRPr="00596071">
        <w:rPr>
          <w:rStyle w:val="Voetnootmarkering"/>
          <w:rFonts w:ascii="Times New Roman" w:hAnsi="Times New Roman"/>
          <w:lang w:val="en-GB"/>
        </w:rPr>
        <w:footnoteReference w:id="8"/>
      </w:r>
      <w:r w:rsidRPr="00596071">
        <w:rPr>
          <w:rFonts w:ascii="Times New Roman" w:hAnsi="Times New Roman"/>
          <w:lang w:val="en-GB"/>
        </w:rPr>
        <w:t>.</w:t>
      </w:r>
    </w:p>
    <w:p w:rsidR="00BB52DB" w:rsidRPr="00596071" w:rsidRDefault="00D71799" w:rsidP="00F22029">
      <w:pPr>
        <w:pStyle w:val="Geenafstand"/>
        <w:numPr>
          <w:ilvl w:val="0"/>
          <w:numId w:val="42"/>
        </w:numPr>
        <w:ind w:left="426" w:hanging="426"/>
        <w:rPr>
          <w:rFonts w:ascii="Times New Roman" w:hAnsi="Times New Roman"/>
          <w:lang w:val="en-GB"/>
        </w:rPr>
      </w:pPr>
      <w:r w:rsidRPr="00596071">
        <w:rPr>
          <w:rFonts w:ascii="Times New Roman" w:hAnsi="Times New Roman"/>
          <w:lang w:val="en-GB"/>
        </w:rPr>
        <w:t xml:space="preserve">In special cases and in accordance with the guidelines and instructions in this section of the Rules and Guidelines, the coordinating examiner </w:t>
      </w:r>
      <w:r w:rsidR="001C713C" w:rsidRPr="00596071">
        <w:rPr>
          <w:rFonts w:ascii="Times New Roman" w:hAnsi="Times New Roman"/>
          <w:lang w:val="en-GB"/>
        </w:rPr>
        <w:t>will have</w:t>
      </w:r>
      <w:r w:rsidRPr="00596071">
        <w:rPr>
          <w:rFonts w:ascii="Times New Roman" w:hAnsi="Times New Roman"/>
          <w:lang w:val="en-GB"/>
        </w:rPr>
        <w:t xml:space="preserve"> authority to decide to ask a student or group</w:t>
      </w:r>
      <w:r w:rsidR="009D0F66">
        <w:rPr>
          <w:rFonts w:ascii="Times New Roman" w:hAnsi="Times New Roman"/>
          <w:lang w:val="en-GB"/>
        </w:rPr>
        <w:t xml:space="preserve"> of students – for purposes of repair</w:t>
      </w:r>
      <w:r w:rsidRPr="00596071">
        <w:rPr>
          <w:rFonts w:ascii="Times New Roman" w:hAnsi="Times New Roman"/>
          <w:lang w:val="en-GB"/>
        </w:rPr>
        <w:t xml:space="preserve"> – to supplement a study unit test.</w:t>
      </w:r>
      <w:r w:rsidR="00BB52DB" w:rsidRPr="00596071">
        <w:rPr>
          <w:rFonts w:ascii="Times New Roman" w:hAnsi="Times New Roman"/>
          <w:lang w:val="en-GB"/>
        </w:rPr>
        <w:t xml:space="preserve"> </w:t>
      </w:r>
    </w:p>
    <w:p w:rsidR="00BB52DB" w:rsidRPr="00596071" w:rsidRDefault="00F22029" w:rsidP="00F22029">
      <w:pPr>
        <w:pStyle w:val="Geenafstand"/>
        <w:numPr>
          <w:ilvl w:val="0"/>
          <w:numId w:val="42"/>
        </w:numPr>
        <w:ind w:left="426" w:hanging="426"/>
        <w:rPr>
          <w:rFonts w:ascii="Times New Roman" w:hAnsi="Times New Roman"/>
          <w:lang w:val="en-GB"/>
        </w:rPr>
      </w:pPr>
      <w:r w:rsidRPr="00596071">
        <w:rPr>
          <w:rFonts w:ascii="Times New Roman" w:hAnsi="Times New Roman"/>
          <w:lang w:val="en-GB"/>
        </w:rPr>
        <w:t xml:space="preserve">The test scheme referred to in Article 4.2(3) </w:t>
      </w:r>
      <w:r w:rsidR="001C713C" w:rsidRPr="00596071">
        <w:rPr>
          <w:rFonts w:ascii="Times New Roman" w:hAnsi="Times New Roman"/>
          <w:lang w:val="en-GB"/>
        </w:rPr>
        <w:t xml:space="preserve">will </w:t>
      </w:r>
      <w:r w:rsidRPr="00596071">
        <w:rPr>
          <w:rFonts w:ascii="Times New Roman" w:hAnsi="Times New Roman"/>
          <w:lang w:val="en-GB"/>
        </w:rPr>
        <w:t>state when a supplemental assignment may be considered.</w:t>
      </w:r>
      <w:r w:rsidR="00BB52DB" w:rsidRPr="00596071">
        <w:rPr>
          <w:rFonts w:ascii="Times New Roman" w:hAnsi="Times New Roman"/>
          <w:lang w:val="en-GB"/>
        </w:rPr>
        <w:t xml:space="preserve"> </w:t>
      </w:r>
      <w:r w:rsidRPr="00596071">
        <w:rPr>
          <w:rFonts w:ascii="Times New Roman" w:hAnsi="Times New Roman"/>
          <w:lang w:val="en-GB"/>
        </w:rPr>
        <w:t xml:space="preserve">The </w:t>
      </w:r>
      <w:r w:rsidRPr="00596071">
        <w:rPr>
          <w:rFonts w:ascii="Times New Roman" w:hAnsi="Times New Roman"/>
          <w:b/>
          <w:lang w:val="en-GB"/>
        </w:rPr>
        <w:t>guideline</w:t>
      </w:r>
      <w:r w:rsidRPr="00596071">
        <w:rPr>
          <w:rFonts w:ascii="Times New Roman" w:hAnsi="Times New Roman"/>
          <w:lang w:val="en-GB"/>
        </w:rPr>
        <w:t xml:space="preserve"> here is that, without the supplemental assignment, the final mark </w:t>
      </w:r>
      <w:r w:rsidR="001C713C" w:rsidRPr="00596071">
        <w:rPr>
          <w:rFonts w:ascii="Times New Roman" w:hAnsi="Times New Roman"/>
          <w:lang w:val="en-GB"/>
        </w:rPr>
        <w:t xml:space="preserve">must be </w:t>
      </w:r>
      <w:r w:rsidRPr="00596071">
        <w:rPr>
          <w:rFonts w:ascii="Times New Roman" w:hAnsi="Times New Roman"/>
          <w:lang w:val="en-GB"/>
        </w:rPr>
        <w:t>at least 5.</w:t>
      </w:r>
      <w:r w:rsidR="00BB52DB" w:rsidRPr="00596071">
        <w:rPr>
          <w:rFonts w:ascii="Times New Roman" w:hAnsi="Times New Roman"/>
          <w:lang w:val="en-GB"/>
        </w:rPr>
        <w:t xml:space="preserve"> </w:t>
      </w:r>
    </w:p>
    <w:p w:rsidR="00BB52DB" w:rsidRPr="00596071" w:rsidRDefault="00F22029" w:rsidP="00F22029">
      <w:pPr>
        <w:pStyle w:val="Geenafstand"/>
        <w:numPr>
          <w:ilvl w:val="0"/>
          <w:numId w:val="42"/>
        </w:numPr>
        <w:ind w:left="426" w:hanging="426"/>
        <w:rPr>
          <w:rFonts w:ascii="Times New Roman" w:hAnsi="Times New Roman"/>
          <w:lang w:val="en-GB"/>
        </w:rPr>
      </w:pPr>
      <w:r w:rsidRPr="00596071">
        <w:rPr>
          <w:rFonts w:ascii="Times New Roman" w:hAnsi="Times New Roman"/>
          <w:lang w:val="en-GB"/>
        </w:rPr>
        <w:lastRenderedPageBreak/>
        <w:t>The decisions referred to in paragraph 3 will be laid down in a report for the examination board.</w:t>
      </w:r>
      <w:r w:rsidR="00BB52DB" w:rsidRPr="00596071">
        <w:rPr>
          <w:rFonts w:ascii="Times New Roman" w:hAnsi="Times New Roman"/>
          <w:lang w:val="en-GB"/>
        </w:rPr>
        <w:t xml:space="preserve"> </w:t>
      </w:r>
      <w:r w:rsidRPr="00596071">
        <w:rPr>
          <w:rFonts w:ascii="Times New Roman" w:hAnsi="Times New Roman"/>
          <w:lang w:val="en-GB"/>
        </w:rPr>
        <w:t>This will at least indicate which students have obtained which supplements for which reasons and whether a student has participated in both the test and a repair.</w:t>
      </w:r>
    </w:p>
    <w:p w:rsidR="00BB52DB" w:rsidRPr="00596071" w:rsidRDefault="00F22029" w:rsidP="00F22029">
      <w:pPr>
        <w:pStyle w:val="Geenafstand"/>
        <w:numPr>
          <w:ilvl w:val="0"/>
          <w:numId w:val="42"/>
        </w:numPr>
        <w:ind w:left="426" w:hanging="426"/>
        <w:rPr>
          <w:rFonts w:ascii="Times New Roman" w:hAnsi="Times New Roman"/>
          <w:color w:val="000000"/>
          <w:lang w:val="en-GB"/>
        </w:rPr>
      </w:pPr>
      <w:r w:rsidRPr="00596071">
        <w:rPr>
          <w:rFonts w:ascii="Times New Roman" w:hAnsi="Times New Roman"/>
          <w:lang w:val="en-GB"/>
        </w:rPr>
        <w:t>The programme</w:t>
      </w:r>
      <w:r w:rsidR="001C713C" w:rsidRPr="00596071">
        <w:rPr>
          <w:rFonts w:ascii="Times New Roman" w:hAnsi="Times New Roman"/>
          <w:lang w:val="en-GB"/>
        </w:rPr>
        <w:t xml:space="preserve"> board</w:t>
      </w:r>
      <w:r w:rsidRPr="00596071">
        <w:rPr>
          <w:rFonts w:ascii="Times New Roman" w:hAnsi="Times New Roman"/>
          <w:lang w:val="en-GB"/>
        </w:rPr>
        <w:t xml:space="preserve"> may modify the test scheme during the study unit.</w:t>
      </w:r>
      <w:r w:rsidR="00BB52DB" w:rsidRPr="00596071">
        <w:rPr>
          <w:rFonts w:ascii="Times New Roman" w:hAnsi="Times New Roman"/>
          <w:lang w:val="en-GB"/>
        </w:rPr>
        <w:t xml:space="preserve"> </w:t>
      </w:r>
      <w:r w:rsidRPr="00596071">
        <w:rPr>
          <w:rFonts w:ascii="Times New Roman" w:hAnsi="Times New Roman"/>
          <w:lang w:val="en-GB"/>
        </w:rPr>
        <w:t xml:space="preserve">It may only do so in consultation with the study unit’s coordinating examiner and after advice – except for moving tests – from the </w:t>
      </w:r>
      <w:r w:rsidRPr="00596071">
        <w:rPr>
          <w:rFonts w:ascii="Times New Roman" w:hAnsi="Times New Roman"/>
          <w:color w:val="000000"/>
          <w:lang w:val="en-GB"/>
        </w:rPr>
        <w:t>examination board (BSC EER, Article 4.4(5)).</w:t>
      </w:r>
    </w:p>
    <w:p w:rsidR="00BB52DB" w:rsidRPr="00596071" w:rsidRDefault="00F22029" w:rsidP="00F22029">
      <w:pPr>
        <w:pStyle w:val="Geenafstand"/>
        <w:numPr>
          <w:ilvl w:val="0"/>
          <w:numId w:val="42"/>
        </w:numPr>
        <w:ind w:left="426" w:hanging="426"/>
        <w:rPr>
          <w:rFonts w:ascii="Times New Roman" w:hAnsi="Times New Roman"/>
          <w:color w:val="000000"/>
          <w:lang w:val="en-GB"/>
        </w:rPr>
      </w:pPr>
      <w:r w:rsidRPr="00596071">
        <w:rPr>
          <w:rFonts w:ascii="Times New Roman" w:hAnsi="Times New Roman"/>
          <w:lang w:val="en-GB"/>
        </w:rPr>
        <w:t>If, when the test is held, it is apparent that a mistake has been made concerning the ability to mark the test within the available time, the clearness of the questions or the degree of difficulty, the examiner may apply adjusted standards.</w:t>
      </w:r>
      <w:r w:rsidR="0084777F" w:rsidRPr="00596071">
        <w:rPr>
          <w:rFonts w:ascii="Times New Roman" w:hAnsi="Times New Roman"/>
          <w:lang w:val="en-GB"/>
        </w:rPr>
        <w:t xml:space="preserve"> </w:t>
      </w:r>
      <w:r w:rsidRPr="00596071">
        <w:rPr>
          <w:rFonts w:ascii="Times New Roman" w:hAnsi="Times New Roman"/>
          <w:lang w:val="en-GB"/>
        </w:rPr>
        <w:t>These new standards may not affect the students adversely.</w:t>
      </w:r>
      <w:r w:rsidR="00BB52DB" w:rsidRPr="00596071">
        <w:rPr>
          <w:rFonts w:ascii="Times New Roman" w:hAnsi="Times New Roman"/>
          <w:lang w:val="en-GB"/>
        </w:rPr>
        <w:t xml:space="preserve"> </w:t>
      </w:r>
      <w:r w:rsidRPr="00596071">
        <w:rPr>
          <w:rFonts w:ascii="Times New Roman" w:hAnsi="Times New Roman"/>
          <w:lang w:val="en-GB"/>
        </w:rPr>
        <w:t>The change will be recorded in writing and filed in the study unit dossier, and the examination board will be informed.</w:t>
      </w:r>
    </w:p>
    <w:p w:rsidR="00BB52DB" w:rsidRPr="00596071" w:rsidRDefault="00F22029" w:rsidP="00F22029">
      <w:pPr>
        <w:pStyle w:val="Geenafstand"/>
        <w:numPr>
          <w:ilvl w:val="0"/>
          <w:numId w:val="42"/>
        </w:numPr>
        <w:ind w:left="426" w:hanging="426"/>
        <w:rPr>
          <w:rFonts w:ascii="Times New Roman" w:hAnsi="Times New Roman"/>
          <w:color w:val="000000"/>
          <w:lang w:val="en-GB"/>
        </w:rPr>
      </w:pPr>
      <w:r w:rsidRPr="00596071">
        <w:rPr>
          <w:rFonts w:ascii="Times New Roman" w:hAnsi="Times New Roman"/>
          <w:lang w:val="en-GB"/>
        </w:rPr>
        <w:t>A test analysis for multiple-choice questions will be conducted before the result is determined (</w:t>
      </w:r>
      <w:r w:rsidRPr="00596071">
        <w:rPr>
          <w:rFonts w:ascii="Times New Roman" w:hAnsi="Times New Roman"/>
          <w:b/>
          <w:lang w:val="en-GB"/>
        </w:rPr>
        <w:t>guideline</w:t>
      </w:r>
      <w:r w:rsidRPr="00596071">
        <w:rPr>
          <w:rFonts w:ascii="Times New Roman" w:hAnsi="Times New Roman"/>
          <w:lang w:val="en-GB"/>
        </w:rPr>
        <w:t>).</w:t>
      </w:r>
    </w:p>
    <w:p w:rsidR="00672360" w:rsidRPr="00596071" w:rsidRDefault="00672360" w:rsidP="005A6F9A">
      <w:pPr>
        <w:pStyle w:val="Geenafstand"/>
        <w:rPr>
          <w:rFonts w:ascii="Times New Roman" w:hAnsi="Times New Roman"/>
          <w:lang w:val="en-GB"/>
        </w:rPr>
      </w:pPr>
    </w:p>
    <w:p w:rsidR="00F555B9" w:rsidRPr="00596071" w:rsidRDefault="00F22029" w:rsidP="005A6F9A">
      <w:pPr>
        <w:pStyle w:val="Geenafstand"/>
        <w:rPr>
          <w:rFonts w:ascii="Times New Roman" w:hAnsi="Times New Roman"/>
          <w:b/>
          <w:lang w:val="en-GB"/>
        </w:rPr>
      </w:pPr>
      <w:r w:rsidRPr="00596071">
        <w:rPr>
          <w:rFonts w:ascii="Times New Roman" w:hAnsi="Times New Roman"/>
          <w:b/>
          <w:lang w:val="en-GB"/>
        </w:rPr>
        <w:t>Article 4.4: Assessment of final projects</w:t>
      </w:r>
      <w:r w:rsidR="006F312A" w:rsidRPr="00596071">
        <w:rPr>
          <w:rFonts w:ascii="Times New Roman" w:hAnsi="Times New Roman"/>
          <w:b/>
          <w:lang w:val="en-GB"/>
        </w:rPr>
        <w:t xml:space="preserve"> </w:t>
      </w:r>
    </w:p>
    <w:p w:rsidR="00A5269E" w:rsidRPr="00596071" w:rsidRDefault="00A5269E" w:rsidP="005A6F9A">
      <w:pPr>
        <w:pStyle w:val="Geenafstand"/>
        <w:rPr>
          <w:rFonts w:ascii="Times New Roman" w:hAnsi="Times New Roman"/>
          <w:b/>
          <w:lang w:val="en-GB"/>
        </w:rPr>
      </w:pPr>
    </w:p>
    <w:p w:rsidR="00F15FC4" w:rsidRPr="00596071" w:rsidRDefault="00215741" w:rsidP="00215741">
      <w:pPr>
        <w:pStyle w:val="Lid1"/>
        <w:numPr>
          <w:ilvl w:val="0"/>
          <w:numId w:val="36"/>
        </w:numPr>
        <w:tabs>
          <w:tab w:val="clear" w:pos="284"/>
        </w:tabs>
        <w:ind w:left="426" w:hanging="426"/>
        <w:rPr>
          <w:rFonts w:ascii="Times New Roman" w:hAnsi="Times New Roman"/>
          <w:sz w:val="22"/>
          <w:szCs w:val="22"/>
          <w:lang w:val="en-GB"/>
        </w:rPr>
      </w:pPr>
      <w:r w:rsidRPr="00596071">
        <w:rPr>
          <w:rFonts w:ascii="Times New Roman" w:hAnsi="Times New Roman"/>
          <w:sz w:val="22"/>
          <w:szCs w:val="22"/>
          <w:lang w:val="en-GB"/>
        </w:rPr>
        <w:t>At least two of the examiners designated for a study unit will be involved in assessing the bachelor’s thesis or the final study unit(s) for the bachelor’s examination.</w:t>
      </w:r>
      <w:r w:rsidR="002F684D" w:rsidRPr="00596071">
        <w:rPr>
          <w:rFonts w:ascii="Times New Roman" w:hAnsi="Times New Roman"/>
          <w:sz w:val="22"/>
          <w:szCs w:val="22"/>
          <w:lang w:val="en-GB"/>
        </w:rPr>
        <w:t xml:space="preserve"> </w:t>
      </w:r>
    </w:p>
    <w:p w:rsidR="000E0C1C" w:rsidRPr="00596071" w:rsidRDefault="00215741" w:rsidP="00215741">
      <w:pPr>
        <w:pStyle w:val="Lid1"/>
        <w:numPr>
          <w:ilvl w:val="0"/>
          <w:numId w:val="36"/>
        </w:numPr>
        <w:tabs>
          <w:tab w:val="clear" w:pos="284"/>
        </w:tabs>
        <w:ind w:left="426" w:hanging="426"/>
        <w:rPr>
          <w:rFonts w:ascii="Times New Roman" w:hAnsi="Times New Roman"/>
          <w:sz w:val="22"/>
          <w:szCs w:val="22"/>
          <w:lang w:val="en-GB"/>
        </w:rPr>
      </w:pPr>
      <w:r w:rsidRPr="00596071">
        <w:rPr>
          <w:rFonts w:ascii="Times New Roman" w:hAnsi="Times New Roman"/>
          <w:sz w:val="22"/>
          <w:szCs w:val="22"/>
          <w:lang w:val="en-GB"/>
        </w:rPr>
        <w:t>At least one of the assessors will have a doctoral degree.</w:t>
      </w:r>
      <w:r w:rsidR="002F684D" w:rsidRPr="00596071">
        <w:rPr>
          <w:rFonts w:ascii="Times New Roman" w:hAnsi="Times New Roman"/>
          <w:sz w:val="22"/>
          <w:szCs w:val="22"/>
          <w:lang w:val="en-GB"/>
        </w:rPr>
        <w:t xml:space="preserve"> </w:t>
      </w:r>
    </w:p>
    <w:p w:rsidR="000E0C1C" w:rsidRPr="00596071" w:rsidRDefault="00215741" w:rsidP="00215741">
      <w:pPr>
        <w:pStyle w:val="Lid1"/>
        <w:numPr>
          <w:ilvl w:val="0"/>
          <w:numId w:val="36"/>
        </w:numPr>
        <w:tabs>
          <w:tab w:val="clear" w:pos="284"/>
        </w:tabs>
        <w:ind w:left="426" w:hanging="426"/>
        <w:rPr>
          <w:rFonts w:ascii="Times New Roman" w:hAnsi="Times New Roman"/>
          <w:sz w:val="22"/>
          <w:szCs w:val="22"/>
          <w:lang w:val="en-GB"/>
        </w:rPr>
      </w:pPr>
      <w:r w:rsidRPr="00596071">
        <w:rPr>
          <w:rFonts w:ascii="Times New Roman" w:hAnsi="Times New Roman"/>
          <w:sz w:val="22"/>
          <w:szCs w:val="22"/>
          <w:lang w:val="en-GB"/>
        </w:rPr>
        <w:t>At least two of the examiners designated for a study unit will be involved in assessing the master’s thesis or the final component of the master’s examination.</w:t>
      </w:r>
      <w:r w:rsidR="00DA1761" w:rsidRPr="00596071">
        <w:rPr>
          <w:rFonts w:ascii="Times New Roman" w:hAnsi="Times New Roman"/>
          <w:sz w:val="22"/>
          <w:szCs w:val="22"/>
          <w:lang w:val="en-GB"/>
        </w:rPr>
        <w:t xml:space="preserve"> </w:t>
      </w:r>
      <w:r w:rsidRPr="00596071">
        <w:rPr>
          <w:rFonts w:ascii="Times New Roman" w:hAnsi="Times New Roman"/>
          <w:sz w:val="22"/>
          <w:szCs w:val="22"/>
          <w:lang w:val="en-GB"/>
        </w:rPr>
        <w:t>Both assessors will have doctoral degrees.</w:t>
      </w:r>
      <w:r w:rsidR="00DA1761" w:rsidRPr="00596071">
        <w:rPr>
          <w:rFonts w:ascii="Times New Roman" w:hAnsi="Times New Roman"/>
          <w:sz w:val="22"/>
          <w:szCs w:val="22"/>
          <w:lang w:val="en-GB"/>
        </w:rPr>
        <w:t xml:space="preserve"> </w:t>
      </w:r>
      <w:r w:rsidRPr="00596071">
        <w:rPr>
          <w:rFonts w:ascii="Times New Roman" w:hAnsi="Times New Roman"/>
          <w:sz w:val="22"/>
          <w:szCs w:val="22"/>
          <w:lang w:val="en-GB"/>
        </w:rPr>
        <w:t xml:space="preserve">For the BIT master’s programme, there must be at least one examiner from the BMS </w:t>
      </w:r>
      <w:r w:rsidR="00DE57DB" w:rsidRPr="00596071">
        <w:rPr>
          <w:rFonts w:ascii="Times New Roman" w:hAnsi="Times New Roman"/>
          <w:sz w:val="22"/>
          <w:szCs w:val="22"/>
          <w:lang w:val="en-GB"/>
        </w:rPr>
        <w:t>faculty</w:t>
      </w:r>
      <w:r w:rsidRPr="00596071">
        <w:rPr>
          <w:rFonts w:ascii="Times New Roman" w:hAnsi="Times New Roman"/>
          <w:sz w:val="22"/>
          <w:szCs w:val="22"/>
          <w:lang w:val="en-GB"/>
        </w:rPr>
        <w:t xml:space="preserve"> and one examiner from the EEMCS </w:t>
      </w:r>
      <w:r w:rsidR="00DE57DB" w:rsidRPr="00596071">
        <w:rPr>
          <w:rFonts w:ascii="Times New Roman" w:hAnsi="Times New Roman"/>
          <w:sz w:val="22"/>
          <w:szCs w:val="22"/>
          <w:lang w:val="en-GB"/>
        </w:rPr>
        <w:t>faculty</w:t>
      </w:r>
      <w:r w:rsidRPr="00596071">
        <w:rPr>
          <w:rFonts w:ascii="Times New Roman" w:hAnsi="Times New Roman"/>
          <w:sz w:val="22"/>
          <w:szCs w:val="22"/>
          <w:lang w:val="en-GB"/>
        </w:rPr>
        <w:t>.</w:t>
      </w:r>
      <w:r w:rsidR="003506EB" w:rsidRPr="00596071">
        <w:rPr>
          <w:rFonts w:ascii="Times New Roman" w:hAnsi="Times New Roman"/>
          <w:sz w:val="22"/>
          <w:szCs w:val="22"/>
          <w:lang w:val="en-GB"/>
        </w:rPr>
        <w:t xml:space="preserve"> </w:t>
      </w:r>
    </w:p>
    <w:p w:rsidR="00D26F71" w:rsidRPr="00596071" w:rsidRDefault="00215741" w:rsidP="00215741">
      <w:pPr>
        <w:pStyle w:val="Lid1"/>
        <w:numPr>
          <w:ilvl w:val="0"/>
          <w:numId w:val="36"/>
        </w:numPr>
        <w:tabs>
          <w:tab w:val="clear" w:pos="284"/>
        </w:tabs>
        <w:ind w:left="426" w:hanging="426"/>
        <w:rPr>
          <w:rFonts w:ascii="Times New Roman" w:hAnsi="Times New Roman"/>
          <w:sz w:val="22"/>
          <w:szCs w:val="22"/>
          <w:lang w:val="en-GB"/>
        </w:rPr>
      </w:pPr>
      <w:r w:rsidRPr="00596071">
        <w:rPr>
          <w:rFonts w:ascii="Times New Roman" w:hAnsi="Times New Roman"/>
          <w:sz w:val="22"/>
          <w:szCs w:val="22"/>
          <w:lang w:val="en-GB"/>
        </w:rPr>
        <w:t>The assessment form adopted by the relevant programme (after advice from the examination board) will be used to assess the assignment referred to in paragraphs 1 and 3.</w:t>
      </w:r>
      <w:r w:rsidR="00D26F71" w:rsidRPr="00596071">
        <w:rPr>
          <w:rFonts w:ascii="Times New Roman" w:hAnsi="Times New Roman"/>
          <w:sz w:val="22"/>
          <w:szCs w:val="22"/>
          <w:lang w:val="en-GB"/>
        </w:rPr>
        <w:t xml:space="preserve"> </w:t>
      </w:r>
    </w:p>
    <w:p w:rsidR="003506EB" w:rsidRPr="00596071" w:rsidRDefault="003506EB" w:rsidP="005A6F9A">
      <w:pPr>
        <w:pStyle w:val="Geenafstand"/>
        <w:rPr>
          <w:rFonts w:ascii="Times New Roman" w:hAnsi="Times New Roman"/>
          <w:b/>
          <w:lang w:val="en-GB"/>
        </w:rPr>
      </w:pPr>
    </w:p>
    <w:p w:rsidR="00F555B9" w:rsidRPr="00596071" w:rsidRDefault="00215741" w:rsidP="005A6F9A">
      <w:pPr>
        <w:pStyle w:val="Geenafstand"/>
        <w:rPr>
          <w:rFonts w:ascii="Times New Roman" w:hAnsi="Times New Roman"/>
          <w:b/>
          <w:lang w:val="en-GB"/>
        </w:rPr>
      </w:pPr>
      <w:r w:rsidRPr="00596071">
        <w:rPr>
          <w:rFonts w:ascii="Times New Roman" w:hAnsi="Times New Roman"/>
          <w:b/>
          <w:lang w:val="en-GB"/>
        </w:rPr>
        <w:t>Article 4.5: Prevention and reporting of fraud</w:t>
      </w:r>
      <w:r w:rsidR="00F555B9" w:rsidRPr="00596071">
        <w:rPr>
          <w:rFonts w:ascii="Times New Roman" w:hAnsi="Times New Roman"/>
          <w:b/>
          <w:lang w:val="en-GB"/>
        </w:rPr>
        <w:t xml:space="preserve"> </w:t>
      </w:r>
    </w:p>
    <w:p w:rsidR="00F555B9" w:rsidRPr="00596071" w:rsidRDefault="00F555B9" w:rsidP="005A6F9A">
      <w:pPr>
        <w:pStyle w:val="Geenafstand"/>
        <w:rPr>
          <w:rFonts w:ascii="Times New Roman" w:hAnsi="Times New Roman"/>
          <w:lang w:val="en-GB"/>
        </w:rPr>
      </w:pPr>
    </w:p>
    <w:p w:rsidR="004C303B" w:rsidRPr="00596071" w:rsidRDefault="005A6B5B" w:rsidP="005A6B5B">
      <w:pPr>
        <w:pStyle w:val="Geenafstand"/>
        <w:numPr>
          <w:ilvl w:val="0"/>
          <w:numId w:val="19"/>
        </w:numPr>
        <w:ind w:left="426" w:hanging="426"/>
        <w:rPr>
          <w:rFonts w:ascii="Times New Roman" w:hAnsi="Times New Roman"/>
          <w:lang w:val="en-GB"/>
        </w:rPr>
      </w:pPr>
      <w:r w:rsidRPr="00596071">
        <w:rPr>
          <w:rFonts w:ascii="Times New Roman" w:hAnsi="Times New Roman"/>
          <w:lang w:val="en-GB"/>
        </w:rPr>
        <w:t xml:space="preserve">The EEMSC </w:t>
      </w:r>
      <w:r w:rsidR="00DE57DB" w:rsidRPr="00596071">
        <w:rPr>
          <w:rFonts w:ascii="Times New Roman" w:hAnsi="Times New Roman"/>
          <w:lang w:val="en-GB"/>
        </w:rPr>
        <w:t>faculty</w:t>
      </w:r>
      <w:r w:rsidRPr="00596071">
        <w:rPr>
          <w:rFonts w:ascii="Times New Roman" w:hAnsi="Times New Roman"/>
          <w:lang w:val="en-GB"/>
        </w:rPr>
        <w:t xml:space="preserve"> dean has adopted fraud regulations indicating what constitutes ‘fraud’.</w:t>
      </w:r>
      <w:r w:rsidR="00596071">
        <w:rPr>
          <w:rFonts w:ascii="Times New Roman" w:hAnsi="Times New Roman"/>
          <w:lang w:val="en-GB"/>
        </w:rPr>
        <w:t xml:space="preserve"> </w:t>
      </w:r>
      <w:r w:rsidRPr="00596071">
        <w:rPr>
          <w:rFonts w:ascii="Times New Roman" w:hAnsi="Times New Roman"/>
          <w:lang w:val="en-GB"/>
        </w:rPr>
        <w:t>These are stated in Appendix 4.5 (including the rules of procedure).</w:t>
      </w:r>
      <w:r w:rsidR="004C303B" w:rsidRPr="00596071">
        <w:rPr>
          <w:rFonts w:ascii="Times New Roman" w:hAnsi="Times New Roman"/>
          <w:lang w:val="en-GB"/>
        </w:rPr>
        <w:t xml:space="preserve"> </w:t>
      </w:r>
      <w:r w:rsidRPr="00596071">
        <w:rPr>
          <w:rFonts w:ascii="Times New Roman" w:hAnsi="Times New Roman"/>
          <w:lang w:val="en-GB"/>
        </w:rPr>
        <w:t>The educational programme will inform new students of this, as well as the citation rules.</w:t>
      </w:r>
      <w:r w:rsidR="00632871" w:rsidRPr="00596071">
        <w:rPr>
          <w:rFonts w:ascii="Times New Roman" w:hAnsi="Times New Roman"/>
          <w:lang w:val="en-GB"/>
        </w:rPr>
        <w:t xml:space="preserve"> </w:t>
      </w:r>
    </w:p>
    <w:p w:rsidR="00F555B9" w:rsidRPr="00596071" w:rsidRDefault="005A6B5B" w:rsidP="00773BAD">
      <w:pPr>
        <w:pStyle w:val="Geenafstand"/>
        <w:numPr>
          <w:ilvl w:val="0"/>
          <w:numId w:val="19"/>
        </w:numPr>
        <w:ind w:left="426" w:hanging="426"/>
        <w:rPr>
          <w:rFonts w:ascii="Times New Roman" w:hAnsi="Times New Roman"/>
          <w:lang w:val="en-GB"/>
        </w:rPr>
      </w:pPr>
      <w:r w:rsidRPr="00596071">
        <w:rPr>
          <w:rFonts w:ascii="Times New Roman" w:hAnsi="Times New Roman"/>
          <w:lang w:val="en-GB"/>
        </w:rPr>
        <w:t xml:space="preserve">Before </w:t>
      </w:r>
      <w:r w:rsidR="00773BAD" w:rsidRPr="00596071">
        <w:rPr>
          <w:rFonts w:ascii="Times New Roman" w:hAnsi="Times New Roman"/>
          <w:lang w:val="en-GB"/>
        </w:rPr>
        <w:t>final or other assignments are assessed, a plagiarism checker will be used (</w:t>
      </w:r>
      <w:r w:rsidR="00773BAD" w:rsidRPr="00596071">
        <w:rPr>
          <w:rFonts w:ascii="Times New Roman" w:hAnsi="Times New Roman"/>
          <w:b/>
          <w:lang w:val="en-GB"/>
        </w:rPr>
        <w:t>guideline</w:t>
      </w:r>
      <w:r w:rsidR="00773BAD" w:rsidRPr="00596071">
        <w:rPr>
          <w:rFonts w:ascii="Times New Roman" w:hAnsi="Times New Roman"/>
          <w:lang w:val="en-GB"/>
        </w:rPr>
        <w:t>).</w:t>
      </w:r>
    </w:p>
    <w:p w:rsidR="00F12108" w:rsidRPr="00596071" w:rsidRDefault="00773BAD" w:rsidP="00773BAD">
      <w:pPr>
        <w:pStyle w:val="Geenafstand"/>
        <w:numPr>
          <w:ilvl w:val="0"/>
          <w:numId w:val="19"/>
        </w:numPr>
        <w:ind w:left="426" w:hanging="426"/>
        <w:rPr>
          <w:rFonts w:ascii="Times New Roman" w:hAnsi="Times New Roman"/>
          <w:lang w:val="en-GB"/>
        </w:rPr>
      </w:pPr>
      <w:r w:rsidRPr="00596071">
        <w:rPr>
          <w:rFonts w:ascii="Times New Roman" w:hAnsi="Times New Roman"/>
          <w:lang w:val="en-GB"/>
        </w:rPr>
        <w:t>Before the teaching starts, the study unit’s Blackboard site will clearly indicate which materials and devices may be used with each test (</w:t>
      </w:r>
      <w:r w:rsidRPr="00596071">
        <w:rPr>
          <w:rFonts w:ascii="Times New Roman" w:hAnsi="Times New Roman"/>
          <w:b/>
          <w:lang w:val="en-GB"/>
        </w:rPr>
        <w:t>guideline</w:t>
      </w:r>
      <w:r w:rsidRPr="00596071">
        <w:rPr>
          <w:rFonts w:ascii="Times New Roman" w:hAnsi="Times New Roman"/>
          <w:lang w:val="en-GB"/>
        </w:rPr>
        <w:t>).</w:t>
      </w:r>
    </w:p>
    <w:p w:rsidR="006F67D0" w:rsidRPr="00596071" w:rsidRDefault="00773BAD" w:rsidP="00773BAD">
      <w:pPr>
        <w:pStyle w:val="Geenafstand"/>
        <w:numPr>
          <w:ilvl w:val="0"/>
          <w:numId w:val="19"/>
        </w:numPr>
        <w:ind w:left="426" w:hanging="426"/>
        <w:rPr>
          <w:rFonts w:ascii="Times New Roman" w:hAnsi="Times New Roman"/>
          <w:lang w:val="en-GB"/>
        </w:rPr>
      </w:pPr>
      <w:r w:rsidRPr="00596071">
        <w:rPr>
          <w:rFonts w:ascii="Times New Roman" w:hAnsi="Times New Roman"/>
          <w:lang w:val="en-GB"/>
        </w:rPr>
        <w:t>If fraud is suspected, the procedure in Article 2.5 of these Rules and Guidelines must be followed.</w:t>
      </w:r>
    </w:p>
    <w:p w:rsidR="00F555B9" w:rsidRPr="00596071" w:rsidRDefault="00F555B9" w:rsidP="005A6F9A">
      <w:pPr>
        <w:pStyle w:val="Geenafstand"/>
        <w:rPr>
          <w:rFonts w:ascii="Times New Roman" w:hAnsi="Times New Roman"/>
          <w:lang w:val="en-GB"/>
        </w:rPr>
      </w:pPr>
    </w:p>
    <w:p w:rsidR="00F555B9" w:rsidRPr="00596071" w:rsidRDefault="00773BAD" w:rsidP="005A6F9A">
      <w:pPr>
        <w:pStyle w:val="Geenafstand"/>
        <w:rPr>
          <w:rFonts w:ascii="Times New Roman" w:hAnsi="Times New Roman"/>
          <w:b/>
          <w:lang w:val="en-GB"/>
        </w:rPr>
      </w:pPr>
      <w:r w:rsidRPr="00596071">
        <w:rPr>
          <w:rFonts w:ascii="Times New Roman" w:hAnsi="Times New Roman"/>
          <w:b/>
          <w:lang w:val="en-GB"/>
        </w:rPr>
        <w:t>Article 4.6: Miscellaneous guidelines and instructions</w:t>
      </w:r>
    </w:p>
    <w:p w:rsidR="00DB1748" w:rsidRPr="00596071" w:rsidRDefault="00DB1748" w:rsidP="006D5A0E">
      <w:pPr>
        <w:pStyle w:val="Geenafstand"/>
        <w:ind w:left="567" w:hanging="567"/>
        <w:rPr>
          <w:rFonts w:ascii="Times New Roman" w:hAnsi="Times New Roman"/>
          <w:lang w:val="en-GB"/>
        </w:rPr>
      </w:pPr>
    </w:p>
    <w:p w:rsidR="00F5287A" w:rsidRPr="00596071" w:rsidRDefault="00773BAD" w:rsidP="009F59CE">
      <w:pPr>
        <w:pStyle w:val="Geenafstand"/>
        <w:numPr>
          <w:ilvl w:val="0"/>
          <w:numId w:val="45"/>
        </w:numPr>
        <w:ind w:left="426" w:hanging="426"/>
        <w:rPr>
          <w:rFonts w:ascii="Times New Roman" w:hAnsi="Times New Roman"/>
          <w:lang w:val="en-GB"/>
        </w:rPr>
      </w:pPr>
      <w:r w:rsidRPr="00596071">
        <w:rPr>
          <w:rFonts w:ascii="Times New Roman" w:hAnsi="Times New Roman"/>
          <w:lang w:val="en-GB"/>
        </w:rPr>
        <w:t xml:space="preserve">Statements about recorded individual information </w:t>
      </w:r>
      <w:r w:rsidR="001C713C" w:rsidRPr="00596071">
        <w:rPr>
          <w:rFonts w:ascii="Times New Roman" w:hAnsi="Times New Roman"/>
          <w:lang w:val="en-GB"/>
        </w:rPr>
        <w:t xml:space="preserve">concerning </w:t>
      </w:r>
      <w:r w:rsidRPr="00596071">
        <w:rPr>
          <w:rFonts w:ascii="Times New Roman" w:hAnsi="Times New Roman"/>
          <w:lang w:val="en-GB"/>
        </w:rPr>
        <w:t xml:space="preserve">the results </w:t>
      </w:r>
      <w:r w:rsidR="001C713C" w:rsidRPr="00596071">
        <w:rPr>
          <w:rFonts w:ascii="Times New Roman" w:hAnsi="Times New Roman"/>
          <w:lang w:val="en-GB"/>
        </w:rPr>
        <w:t>of</w:t>
      </w:r>
      <w:r w:rsidRPr="00596071">
        <w:rPr>
          <w:rFonts w:ascii="Times New Roman" w:hAnsi="Times New Roman"/>
          <w:lang w:val="en-GB"/>
        </w:rPr>
        <w:t xml:space="preserve"> interim examinations and tests will not be made to others besides the student taking the examination and persons who, under or pursuant to the law, are entitled to</w:t>
      </w:r>
      <w:r w:rsidR="009F59CE" w:rsidRPr="00596071">
        <w:rPr>
          <w:rFonts w:ascii="Times New Roman" w:hAnsi="Times New Roman"/>
          <w:lang w:val="en-GB"/>
        </w:rPr>
        <w:t xml:space="preserve"> this information or cannot perform their duties without having this information.</w:t>
      </w:r>
      <w:r w:rsidR="00596071">
        <w:rPr>
          <w:rFonts w:ascii="Times New Roman" w:hAnsi="Times New Roman"/>
          <w:lang w:val="en-GB"/>
        </w:rPr>
        <w:t xml:space="preserve"> </w:t>
      </w:r>
      <w:r w:rsidR="009F59CE" w:rsidRPr="00596071">
        <w:rPr>
          <w:rFonts w:ascii="Times New Roman" w:hAnsi="Times New Roman"/>
          <w:lang w:val="en-GB"/>
        </w:rPr>
        <w:t>Such persons will include, for example, the examination board members, study advisor, programme director, student counsellor and Board of Appeal for Examinations.</w:t>
      </w:r>
      <w:r w:rsidR="00F5287A" w:rsidRPr="00596071">
        <w:rPr>
          <w:rFonts w:ascii="Times New Roman" w:hAnsi="Times New Roman"/>
          <w:lang w:val="en-GB"/>
        </w:rPr>
        <w:t xml:space="preserve"> </w:t>
      </w:r>
    </w:p>
    <w:p w:rsidR="00F5287A" w:rsidRPr="00596071" w:rsidRDefault="009F59CE" w:rsidP="009F59CE">
      <w:pPr>
        <w:pStyle w:val="Geenafstand"/>
        <w:numPr>
          <w:ilvl w:val="0"/>
          <w:numId w:val="45"/>
        </w:numPr>
        <w:ind w:left="426" w:hanging="426"/>
        <w:rPr>
          <w:rFonts w:ascii="Times New Roman" w:hAnsi="Times New Roman"/>
          <w:lang w:val="en-GB"/>
        </w:rPr>
      </w:pPr>
      <w:r w:rsidRPr="00596071">
        <w:rPr>
          <w:rFonts w:ascii="Times New Roman" w:hAnsi="Times New Roman"/>
          <w:lang w:val="en-GB"/>
        </w:rPr>
        <w:t xml:space="preserve">For a written </w:t>
      </w:r>
      <w:r w:rsidR="001C713C" w:rsidRPr="00596071">
        <w:rPr>
          <w:rFonts w:ascii="Times New Roman" w:hAnsi="Times New Roman"/>
          <w:lang w:val="en-GB"/>
        </w:rPr>
        <w:t xml:space="preserve">interim </w:t>
      </w:r>
      <w:r w:rsidRPr="00596071">
        <w:rPr>
          <w:rFonts w:ascii="Times New Roman" w:hAnsi="Times New Roman"/>
          <w:lang w:val="en-GB"/>
        </w:rPr>
        <w:t xml:space="preserve">examination, the maximum number of points which may be obtained for </w:t>
      </w:r>
      <w:r w:rsidR="00D0786E" w:rsidRPr="00596071">
        <w:rPr>
          <w:rFonts w:ascii="Times New Roman" w:hAnsi="Times New Roman"/>
          <w:lang w:val="en-GB"/>
        </w:rPr>
        <w:t>a</w:t>
      </w:r>
      <w:r w:rsidRPr="00596071">
        <w:rPr>
          <w:rFonts w:ascii="Times New Roman" w:hAnsi="Times New Roman"/>
          <w:lang w:val="en-GB"/>
        </w:rPr>
        <w:t xml:space="preserve"> </w:t>
      </w:r>
      <w:r w:rsidR="00BC15E6" w:rsidRPr="00596071">
        <w:rPr>
          <w:rFonts w:ascii="Times New Roman" w:hAnsi="Times New Roman"/>
          <w:lang w:val="en-GB"/>
        </w:rPr>
        <w:t>question</w:t>
      </w:r>
      <w:r w:rsidRPr="00596071">
        <w:rPr>
          <w:rFonts w:ascii="Times New Roman" w:hAnsi="Times New Roman"/>
          <w:lang w:val="en-GB"/>
        </w:rPr>
        <w:t xml:space="preserve"> will be indicated with each </w:t>
      </w:r>
      <w:r w:rsidR="00BC15E6" w:rsidRPr="00596071">
        <w:rPr>
          <w:rFonts w:ascii="Times New Roman" w:hAnsi="Times New Roman"/>
          <w:lang w:val="en-GB"/>
        </w:rPr>
        <w:t>question</w:t>
      </w:r>
      <w:r w:rsidRPr="00596071">
        <w:rPr>
          <w:rFonts w:ascii="Times New Roman" w:hAnsi="Times New Roman"/>
          <w:lang w:val="en-GB"/>
        </w:rPr>
        <w:t>.</w:t>
      </w:r>
      <w:r w:rsidR="00DB1748" w:rsidRPr="00596071">
        <w:rPr>
          <w:rFonts w:ascii="Times New Roman" w:hAnsi="Times New Roman"/>
          <w:lang w:val="en-GB"/>
        </w:rPr>
        <w:t xml:space="preserve"> </w:t>
      </w:r>
    </w:p>
    <w:p w:rsidR="00A82DC7" w:rsidRPr="00596071" w:rsidRDefault="009F59CE" w:rsidP="009F59CE">
      <w:pPr>
        <w:pStyle w:val="Geenafstand"/>
        <w:numPr>
          <w:ilvl w:val="0"/>
          <w:numId w:val="45"/>
        </w:numPr>
        <w:ind w:left="426" w:hanging="426"/>
        <w:rPr>
          <w:rFonts w:ascii="Times New Roman" w:hAnsi="Times New Roman"/>
          <w:bCs/>
          <w:color w:val="000000"/>
          <w:sz w:val="28"/>
          <w:szCs w:val="28"/>
          <w:lang w:val="en-GB"/>
        </w:rPr>
      </w:pPr>
      <w:r w:rsidRPr="00596071">
        <w:rPr>
          <w:rFonts w:ascii="Times New Roman" w:hAnsi="Times New Roman"/>
          <w:lang w:val="en-GB"/>
        </w:rPr>
        <w:t>For an oral test, there must be proof that the student was treated properly and that the assessment is reliable.</w:t>
      </w:r>
      <w:r w:rsidR="00A82DC7" w:rsidRPr="00596071">
        <w:rPr>
          <w:rFonts w:ascii="Times New Roman" w:hAnsi="Times New Roman"/>
          <w:lang w:val="en-GB"/>
        </w:rPr>
        <w:t xml:space="preserve"> </w:t>
      </w:r>
      <w:r w:rsidRPr="00596071">
        <w:rPr>
          <w:rFonts w:ascii="Times New Roman" w:hAnsi="Times New Roman"/>
          <w:lang w:val="en-GB"/>
        </w:rPr>
        <w:t>This can be shown by, say, the presence of a second teacher with a basic teaching qualification or a video recording of the sitting of the oral test.</w:t>
      </w:r>
    </w:p>
    <w:p w:rsidR="00FF03A5" w:rsidRPr="00596071" w:rsidRDefault="00FF03A5" w:rsidP="00A82DC7">
      <w:pPr>
        <w:pStyle w:val="Geenafstand"/>
        <w:rPr>
          <w:rFonts w:ascii="Times New Roman" w:hAnsi="Times New Roman"/>
          <w:bCs/>
          <w:color w:val="000000"/>
          <w:sz w:val="28"/>
          <w:szCs w:val="28"/>
          <w:lang w:val="en-GB"/>
        </w:rPr>
      </w:pPr>
      <w:r w:rsidRPr="00596071">
        <w:rPr>
          <w:rFonts w:ascii="Times New Roman" w:hAnsi="Times New Roman"/>
          <w:bCs/>
          <w:color w:val="000000"/>
          <w:sz w:val="28"/>
          <w:szCs w:val="28"/>
          <w:lang w:val="en-GB"/>
        </w:rPr>
        <w:br w:type="page"/>
      </w:r>
    </w:p>
    <w:p w:rsidR="00F555B9" w:rsidRPr="00596071" w:rsidRDefault="009F59CE" w:rsidP="005A6F9A">
      <w:pPr>
        <w:pStyle w:val="Geenafstand"/>
        <w:rPr>
          <w:rFonts w:ascii="Times New Roman" w:hAnsi="Times New Roman"/>
          <w:b/>
          <w:color w:val="000000"/>
          <w:sz w:val="28"/>
          <w:szCs w:val="28"/>
          <w:lang w:val="en-GB"/>
        </w:rPr>
      </w:pPr>
      <w:r w:rsidRPr="00596071">
        <w:rPr>
          <w:rFonts w:ascii="Times New Roman" w:hAnsi="Times New Roman"/>
          <w:b/>
          <w:bCs/>
          <w:color w:val="000000"/>
          <w:sz w:val="28"/>
          <w:szCs w:val="28"/>
          <w:lang w:val="en-GB"/>
        </w:rPr>
        <w:lastRenderedPageBreak/>
        <w:t>Section 5: Changes, deviations, appeals and objections</w:t>
      </w:r>
    </w:p>
    <w:p w:rsidR="00F555B9" w:rsidRPr="00596071" w:rsidRDefault="00F555B9" w:rsidP="005A6F9A">
      <w:pPr>
        <w:pStyle w:val="Geenafstand"/>
        <w:rPr>
          <w:rFonts w:ascii="Times New Roman" w:hAnsi="Times New Roman"/>
          <w:lang w:val="en-GB"/>
        </w:rPr>
      </w:pPr>
    </w:p>
    <w:p w:rsidR="00504B26" w:rsidRPr="00596071" w:rsidRDefault="00504B26" w:rsidP="005A6F9A">
      <w:pPr>
        <w:pStyle w:val="Geenafstand"/>
        <w:rPr>
          <w:rFonts w:ascii="Times New Roman" w:hAnsi="Times New Roman"/>
          <w:lang w:val="en-GB"/>
        </w:rPr>
      </w:pPr>
    </w:p>
    <w:p w:rsidR="00F555B9" w:rsidRPr="00596071" w:rsidRDefault="009F59CE" w:rsidP="005A6F9A">
      <w:pPr>
        <w:pStyle w:val="Geenafstand"/>
        <w:rPr>
          <w:rFonts w:ascii="Times New Roman" w:hAnsi="Times New Roman"/>
          <w:b/>
          <w:lang w:val="en-GB"/>
        </w:rPr>
      </w:pPr>
      <w:r w:rsidRPr="00596071">
        <w:rPr>
          <w:rFonts w:ascii="Times New Roman" w:hAnsi="Times New Roman"/>
          <w:b/>
          <w:lang w:val="en-GB"/>
        </w:rPr>
        <w:t>Article 5.1: Conflicts with the Rules and Guidelines</w:t>
      </w:r>
    </w:p>
    <w:p w:rsidR="00F555B9" w:rsidRPr="00596071" w:rsidRDefault="00F555B9" w:rsidP="005A6F9A">
      <w:pPr>
        <w:pStyle w:val="Geenafstand"/>
        <w:rPr>
          <w:rFonts w:ascii="Times New Roman" w:hAnsi="Times New Roman"/>
          <w:lang w:val="en-GB"/>
        </w:rPr>
      </w:pPr>
    </w:p>
    <w:p w:rsidR="00C37372" w:rsidRPr="00596071" w:rsidRDefault="009F59CE" w:rsidP="009F59CE">
      <w:pPr>
        <w:pStyle w:val="Geenafstand"/>
        <w:numPr>
          <w:ilvl w:val="0"/>
          <w:numId w:val="21"/>
        </w:numPr>
        <w:ind w:left="426" w:hanging="426"/>
        <w:rPr>
          <w:rFonts w:ascii="Times New Roman" w:hAnsi="Times New Roman"/>
          <w:lang w:val="en-GB"/>
        </w:rPr>
      </w:pPr>
      <w:r w:rsidRPr="00596071">
        <w:rPr>
          <w:rFonts w:ascii="Times New Roman" w:hAnsi="Times New Roman"/>
          <w:lang w:val="en-GB"/>
        </w:rPr>
        <w:t>The guidelines and instructions stated in these Rules and Guidelines have been formulated within the framework of the educational programme's Education and Examination Regulations.</w:t>
      </w:r>
      <w:r w:rsidR="00C37372" w:rsidRPr="00596071">
        <w:rPr>
          <w:rFonts w:ascii="Times New Roman" w:hAnsi="Times New Roman"/>
          <w:lang w:val="en-GB"/>
        </w:rPr>
        <w:t xml:space="preserve"> </w:t>
      </w:r>
      <w:r w:rsidRPr="00596071">
        <w:rPr>
          <w:rFonts w:ascii="Times New Roman" w:hAnsi="Times New Roman"/>
          <w:lang w:val="en-GB"/>
        </w:rPr>
        <w:t>If they conflict with the Education and Examination Regulations, the provisions in the Education and Examination Regulations will prevail.</w:t>
      </w:r>
    </w:p>
    <w:p w:rsidR="00F555B9" w:rsidRPr="00596071" w:rsidRDefault="009F59CE" w:rsidP="009F59CE">
      <w:pPr>
        <w:pStyle w:val="Geenafstand"/>
        <w:numPr>
          <w:ilvl w:val="0"/>
          <w:numId w:val="21"/>
        </w:numPr>
        <w:ind w:left="426" w:hanging="426"/>
        <w:rPr>
          <w:rFonts w:ascii="Times New Roman" w:hAnsi="Times New Roman"/>
          <w:lang w:val="en-GB"/>
        </w:rPr>
      </w:pPr>
      <w:r w:rsidRPr="00596071">
        <w:rPr>
          <w:rFonts w:ascii="Times New Roman" w:hAnsi="Times New Roman"/>
          <w:lang w:val="en-GB"/>
        </w:rPr>
        <w:t>If other supplemental regulations and/or provisions conflict with the rules in these Rules and Guidelines, the provisions in these Rules and Guidelines will prevail.</w:t>
      </w:r>
      <w:r w:rsidR="00F555B9" w:rsidRPr="00596071">
        <w:rPr>
          <w:rFonts w:ascii="Times New Roman" w:hAnsi="Times New Roman"/>
          <w:lang w:val="en-GB"/>
        </w:rPr>
        <w:t xml:space="preserve"> </w:t>
      </w:r>
    </w:p>
    <w:p w:rsidR="00F555B9" w:rsidRPr="00596071" w:rsidRDefault="00F555B9" w:rsidP="005A6F9A">
      <w:pPr>
        <w:pStyle w:val="Geenafstand"/>
        <w:rPr>
          <w:rFonts w:ascii="Times New Roman" w:hAnsi="Times New Roman"/>
          <w:lang w:val="en-GB"/>
        </w:rPr>
      </w:pPr>
    </w:p>
    <w:p w:rsidR="00F555B9" w:rsidRPr="00596071" w:rsidRDefault="009F59CE" w:rsidP="005A6F9A">
      <w:pPr>
        <w:pStyle w:val="Geenafstand"/>
        <w:rPr>
          <w:rFonts w:ascii="Times New Roman" w:hAnsi="Times New Roman"/>
          <w:b/>
          <w:lang w:val="en-GB"/>
        </w:rPr>
      </w:pPr>
      <w:r w:rsidRPr="00596071">
        <w:rPr>
          <w:rFonts w:ascii="Times New Roman" w:hAnsi="Times New Roman"/>
          <w:b/>
          <w:lang w:val="en-GB"/>
        </w:rPr>
        <w:t>Article 5.2</w:t>
      </w:r>
      <w:r w:rsidR="00E16395" w:rsidRPr="00596071">
        <w:rPr>
          <w:rFonts w:ascii="Times New Roman" w:hAnsi="Times New Roman"/>
          <w:b/>
          <w:lang w:val="en-GB"/>
        </w:rPr>
        <w:t>:</w:t>
      </w:r>
      <w:r w:rsidRPr="00596071">
        <w:rPr>
          <w:rFonts w:ascii="Times New Roman" w:hAnsi="Times New Roman"/>
          <w:b/>
          <w:lang w:val="en-GB"/>
        </w:rPr>
        <w:t xml:space="preserve"> Hardship clause</w:t>
      </w:r>
    </w:p>
    <w:p w:rsidR="00F555B9" w:rsidRPr="00596071" w:rsidRDefault="00F555B9" w:rsidP="005A6F9A">
      <w:pPr>
        <w:pStyle w:val="Geenafstand"/>
        <w:rPr>
          <w:rFonts w:ascii="Times New Roman" w:hAnsi="Times New Roman"/>
          <w:lang w:val="en-GB"/>
        </w:rPr>
      </w:pPr>
    </w:p>
    <w:p w:rsidR="00012B5B" w:rsidRPr="00596071" w:rsidRDefault="00E16395" w:rsidP="00E16395">
      <w:pPr>
        <w:pStyle w:val="Geenafstand"/>
        <w:numPr>
          <w:ilvl w:val="0"/>
          <w:numId w:val="20"/>
        </w:numPr>
        <w:ind w:left="406" w:hanging="402"/>
        <w:rPr>
          <w:rFonts w:ascii="Times New Roman" w:hAnsi="Times New Roman"/>
          <w:lang w:val="en-GB"/>
        </w:rPr>
      </w:pPr>
      <w:r w:rsidRPr="00596071">
        <w:rPr>
          <w:rFonts w:ascii="Times New Roman" w:hAnsi="Times New Roman"/>
          <w:lang w:val="en-GB"/>
        </w:rPr>
        <w:t>The examination board will regularly evaluate the functioning of these regulations.</w:t>
      </w:r>
      <w:r w:rsidR="0067542C" w:rsidRPr="00596071">
        <w:rPr>
          <w:rFonts w:ascii="Times New Roman" w:hAnsi="Times New Roman"/>
          <w:lang w:val="en-GB"/>
        </w:rPr>
        <w:t xml:space="preserve"> </w:t>
      </w:r>
    </w:p>
    <w:p w:rsidR="00F555B9" w:rsidRPr="00596071" w:rsidRDefault="00E16395" w:rsidP="00E16395">
      <w:pPr>
        <w:pStyle w:val="Geenafstand"/>
        <w:numPr>
          <w:ilvl w:val="0"/>
          <w:numId w:val="20"/>
        </w:numPr>
        <w:ind w:left="426" w:hanging="426"/>
        <w:rPr>
          <w:rFonts w:ascii="Times New Roman" w:hAnsi="Times New Roman"/>
          <w:lang w:val="en-GB"/>
        </w:rPr>
      </w:pPr>
      <w:r w:rsidRPr="00596071">
        <w:rPr>
          <w:rFonts w:ascii="Times New Roman" w:hAnsi="Times New Roman"/>
          <w:lang w:val="en-GB"/>
        </w:rPr>
        <w:t>In cases of demonstrable extreme unreasonableness or unfairness, the examination board may deviate from the provisions in these regulations.</w:t>
      </w:r>
    </w:p>
    <w:p w:rsidR="00905537" w:rsidRPr="00596071" w:rsidRDefault="00E16395" w:rsidP="00E16395">
      <w:pPr>
        <w:pStyle w:val="Geenafstand"/>
        <w:numPr>
          <w:ilvl w:val="0"/>
          <w:numId w:val="20"/>
        </w:numPr>
        <w:ind w:left="426" w:hanging="426"/>
        <w:rPr>
          <w:rFonts w:ascii="Times New Roman" w:hAnsi="Times New Roman"/>
          <w:lang w:val="en-GB"/>
        </w:rPr>
      </w:pPr>
      <w:r w:rsidRPr="00596071">
        <w:rPr>
          <w:rFonts w:ascii="Times New Roman" w:hAnsi="Times New Roman"/>
          <w:lang w:val="en-GB"/>
        </w:rPr>
        <w:t>The examination board will decide situations not provided for by these regulations.</w:t>
      </w:r>
    </w:p>
    <w:p w:rsidR="00152809" w:rsidRPr="00596071" w:rsidRDefault="00152809" w:rsidP="005A6F9A">
      <w:pPr>
        <w:pStyle w:val="Geenafstand"/>
        <w:rPr>
          <w:rFonts w:ascii="Times New Roman" w:hAnsi="Times New Roman"/>
          <w:lang w:val="en-GB"/>
        </w:rPr>
      </w:pPr>
    </w:p>
    <w:p w:rsidR="00F555B9" w:rsidRPr="00596071" w:rsidRDefault="00E16395" w:rsidP="005A6F9A">
      <w:pPr>
        <w:pStyle w:val="Geenafstand"/>
        <w:rPr>
          <w:rFonts w:ascii="Times New Roman" w:hAnsi="Times New Roman"/>
          <w:b/>
          <w:lang w:val="en-GB"/>
        </w:rPr>
      </w:pPr>
      <w:r w:rsidRPr="00596071">
        <w:rPr>
          <w:rFonts w:ascii="Times New Roman" w:hAnsi="Times New Roman"/>
          <w:b/>
          <w:lang w:val="en-GB"/>
        </w:rPr>
        <w:t>Article 5.3: Appeals and objections</w:t>
      </w:r>
    </w:p>
    <w:p w:rsidR="00F555B9" w:rsidRPr="00596071" w:rsidRDefault="00F555B9" w:rsidP="005A6F9A">
      <w:pPr>
        <w:pStyle w:val="Geenafstand"/>
        <w:rPr>
          <w:rFonts w:ascii="Times New Roman" w:hAnsi="Times New Roman"/>
          <w:lang w:val="en-GB"/>
        </w:rPr>
      </w:pPr>
    </w:p>
    <w:p w:rsidR="00F555B9" w:rsidRPr="00596071" w:rsidRDefault="00E16395" w:rsidP="00E16395">
      <w:pPr>
        <w:pStyle w:val="Geenafstand"/>
        <w:numPr>
          <w:ilvl w:val="0"/>
          <w:numId w:val="22"/>
        </w:numPr>
        <w:ind w:left="426" w:hanging="426"/>
        <w:rPr>
          <w:rFonts w:ascii="Times New Roman" w:hAnsi="Times New Roman"/>
          <w:bCs/>
          <w:color w:val="000000"/>
          <w:lang w:val="en-GB"/>
        </w:rPr>
      </w:pPr>
      <w:r w:rsidRPr="00596071">
        <w:rPr>
          <w:rFonts w:ascii="Times New Roman" w:hAnsi="Times New Roman"/>
          <w:lang w:val="en-GB"/>
        </w:rPr>
        <w:t>Appeals against decisions by the examination board must be submitted in writing to the Student Services counter’s desk for letters of objection and appeal</w:t>
      </w:r>
      <w:r w:rsidR="00777EDE" w:rsidRPr="00596071">
        <w:rPr>
          <w:rFonts w:ascii="Times New Roman" w:hAnsi="Times New Roman"/>
          <w:lang w:val="en-GB"/>
        </w:rPr>
        <w:t>s</w:t>
      </w:r>
      <w:r w:rsidRPr="00596071">
        <w:rPr>
          <w:rFonts w:ascii="Times New Roman" w:hAnsi="Times New Roman"/>
          <w:lang w:val="en-GB"/>
        </w:rPr>
        <w:t xml:space="preserve"> (and complaints) within six weeks after the decision is announced to the party concerned.</w:t>
      </w:r>
      <w:r w:rsidR="00F555B9" w:rsidRPr="00596071">
        <w:rPr>
          <w:rFonts w:ascii="Times New Roman" w:hAnsi="Times New Roman"/>
          <w:lang w:val="en-GB"/>
        </w:rPr>
        <w:t xml:space="preserve"> </w:t>
      </w:r>
    </w:p>
    <w:p w:rsidR="000927C6" w:rsidRPr="00596071" w:rsidRDefault="00E16395" w:rsidP="00E16395">
      <w:pPr>
        <w:pStyle w:val="Geenafstand"/>
        <w:numPr>
          <w:ilvl w:val="0"/>
          <w:numId w:val="22"/>
        </w:numPr>
        <w:ind w:left="426" w:hanging="426"/>
        <w:rPr>
          <w:rFonts w:ascii="Times New Roman" w:hAnsi="Times New Roman"/>
          <w:lang w:val="en-GB"/>
        </w:rPr>
      </w:pPr>
      <w:r w:rsidRPr="00596071">
        <w:rPr>
          <w:rFonts w:ascii="Times New Roman" w:hAnsi="Times New Roman"/>
          <w:bCs/>
          <w:color w:val="000000"/>
          <w:lang w:val="en-GB"/>
        </w:rPr>
        <w:t>If a student has submitted a complaint about an examiner to the complaints desk and the examination board has been asked to act as a mediator, the examination board will adhere to the principle of hearing both sides.</w:t>
      </w:r>
    </w:p>
    <w:p w:rsidR="00F555B9" w:rsidRPr="00596071" w:rsidRDefault="00F555B9" w:rsidP="005A6F9A">
      <w:pPr>
        <w:pStyle w:val="Geenafstand"/>
        <w:rPr>
          <w:rFonts w:ascii="Times New Roman" w:hAnsi="Times New Roman"/>
          <w:lang w:val="en-GB"/>
        </w:rPr>
      </w:pPr>
    </w:p>
    <w:p w:rsidR="00F555B9" w:rsidRPr="00596071" w:rsidRDefault="00E16395" w:rsidP="005A6F9A">
      <w:pPr>
        <w:pStyle w:val="Geenafstand"/>
        <w:rPr>
          <w:rFonts w:ascii="Times New Roman" w:hAnsi="Times New Roman"/>
          <w:b/>
          <w:lang w:val="en-GB"/>
        </w:rPr>
      </w:pPr>
      <w:r w:rsidRPr="00596071">
        <w:rPr>
          <w:rFonts w:ascii="Times New Roman" w:hAnsi="Times New Roman"/>
          <w:b/>
          <w:lang w:val="en-GB"/>
        </w:rPr>
        <w:t xml:space="preserve">Article 5.4: </w:t>
      </w:r>
      <w:r w:rsidR="001E58DC" w:rsidRPr="00596071">
        <w:rPr>
          <w:rFonts w:ascii="Times New Roman" w:hAnsi="Times New Roman"/>
          <w:b/>
          <w:lang w:val="en-GB"/>
        </w:rPr>
        <w:t>Publication</w:t>
      </w:r>
      <w:r w:rsidRPr="00596071">
        <w:rPr>
          <w:rFonts w:ascii="Times New Roman" w:hAnsi="Times New Roman"/>
          <w:b/>
          <w:lang w:val="en-GB"/>
        </w:rPr>
        <w:t xml:space="preserve"> and amendment of the Rules and Guidelines</w:t>
      </w:r>
    </w:p>
    <w:p w:rsidR="00F555B9" w:rsidRPr="00596071" w:rsidRDefault="00F555B9" w:rsidP="005A6F9A">
      <w:pPr>
        <w:pStyle w:val="Geenafstand"/>
        <w:rPr>
          <w:rFonts w:ascii="Times New Roman" w:hAnsi="Times New Roman"/>
          <w:lang w:val="en-GB"/>
        </w:rPr>
      </w:pPr>
    </w:p>
    <w:p w:rsidR="00F555B9" w:rsidRPr="00596071" w:rsidRDefault="00E16395" w:rsidP="00E16395">
      <w:pPr>
        <w:pStyle w:val="Geenafstand"/>
        <w:numPr>
          <w:ilvl w:val="0"/>
          <w:numId w:val="23"/>
        </w:numPr>
        <w:ind w:left="426" w:hanging="426"/>
        <w:rPr>
          <w:rFonts w:ascii="Times New Roman" w:hAnsi="Times New Roman"/>
          <w:lang w:val="en-GB"/>
        </w:rPr>
      </w:pPr>
      <w:r w:rsidRPr="00596071">
        <w:rPr>
          <w:rFonts w:ascii="Times New Roman" w:hAnsi="Times New Roman"/>
          <w:lang w:val="en-GB"/>
        </w:rPr>
        <w:t>The examination board’s Rules and Guidelines will be announced through the faculty’s website.</w:t>
      </w:r>
    </w:p>
    <w:p w:rsidR="00F555B9" w:rsidRPr="00596071" w:rsidRDefault="00E16395" w:rsidP="00D52974">
      <w:pPr>
        <w:pStyle w:val="Geenafstand"/>
        <w:numPr>
          <w:ilvl w:val="0"/>
          <w:numId w:val="23"/>
        </w:numPr>
        <w:ind w:left="426" w:hanging="426"/>
        <w:rPr>
          <w:rFonts w:ascii="Times New Roman" w:hAnsi="Times New Roman"/>
          <w:lang w:val="en-GB"/>
        </w:rPr>
      </w:pPr>
      <w:r w:rsidRPr="00596071">
        <w:rPr>
          <w:rFonts w:ascii="Times New Roman" w:hAnsi="Times New Roman"/>
          <w:lang w:val="en-GB"/>
        </w:rPr>
        <w:t>Changes to these Rules and Guidelines will likewise be published on the faculty’s website.</w:t>
      </w:r>
      <w:r w:rsidR="00FB6B72" w:rsidRPr="00596071">
        <w:rPr>
          <w:rFonts w:ascii="Times New Roman" w:hAnsi="Times New Roman"/>
          <w:lang w:val="en-GB"/>
        </w:rPr>
        <w:t xml:space="preserve"> </w:t>
      </w:r>
      <w:r w:rsidRPr="00596071">
        <w:rPr>
          <w:rFonts w:ascii="Times New Roman" w:hAnsi="Times New Roman"/>
          <w:lang w:val="en-GB"/>
        </w:rPr>
        <w:t>Changes to these regulations applicable to the current academic year will only be made if the students’ interest</w:t>
      </w:r>
      <w:r w:rsidR="00D52974" w:rsidRPr="00596071">
        <w:rPr>
          <w:rFonts w:ascii="Times New Roman" w:hAnsi="Times New Roman"/>
          <w:lang w:val="en-GB"/>
        </w:rPr>
        <w:t>s</w:t>
      </w:r>
      <w:r w:rsidRPr="00596071">
        <w:rPr>
          <w:rFonts w:ascii="Times New Roman" w:hAnsi="Times New Roman"/>
          <w:lang w:val="en-GB"/>
        </w:rPr>
        <w:t xml:space="preserve"> will not reasonably be harmed</w:t>
      </w:r>
      <w:r w:rsidR="00D52974" w:rsidRPr="00596071">
        <w:rPr>
          <w:rFonts w:ascii="Times New Roman" w:hAnsi="Times New Roman"/>
          <w:lang w:val="en-GB"/>
        </w:rPr>
        <w:t>.</w:t>
      </w:r>
    </w:p>
    <w:p w:rsidR="00FC7F8E" w:rsidRPr="00596071" w:rsidRDefault="00FC7F8E" w:rsidP="005A6F9A">
      <w:pPr>
        <w:pStyle w:val="Geenafstand"/>
        <w:rPr>
          <w:rFonts w:ascii="Times New Roman" w:hAnsi="Times New Roman"/>
          <w:lang w:val="en-GB"/>
        </w:rPr>
      </w:pPr>
    </w:p>
    <w:p w:rsidR="00F555B9" w:rsidRPr="00596071" w:rsidRDefault="00D52974" w:rsidP="005A6F9A">
      <w:pPr>
        <w:pStyle w:val="Geenafstand"/>
        <w:rPr>
          <w:rFonts w:ascii="Times New Roman" w:hAnsi="Times New Roman"/>
          <w:b/>
          <w:lang w:val="en-GB"/>
        </w:rPr>
      </w:pPr>
      <w:r w:rsidRPr="00596071">
        <w:rPr>
          <w:rFonts w:ascii="Times New Roman" w:hAnsi="Times New Roman"/>
          <w:b/>
          <w:lang w:val="en-GB"/>
        </w:rPr>
        <w:t>Article 5.5: Commencement</w:t>
      </w:r>
    </w:p>
    <w:p w:rsidR="00F555B9" w:rsidRPr="00596071" w:rsidRDefault="00F555B9" w:rsidP="005A6F9A">
      <w:pPr>
        <w:pStyle w:val="Geenafstand"/>
        <w:rPr>
          <w:rFonts w:ascii="Times New Roman" w:hAnsi="Times New Roman"/>
          <w:lang w:val="en-GB"/>
        </w:rPr>
      </w:pPr>
    </w:p>
    <w:p w:rsidR="00C77628" w:rsidRPr="00596071" w:rsidRDefault="00D52974" w:rsidP="007F0FF3">
      <w:pPr>
        <w:pStyle w:val="Geenafstand"/>
        <w:rPr>
          <w:rFonts w:ascii="Times New Roman" w:hAnsi="Times New Roman"/>
          <w:lang w:val="en-GB"/>
        </w:rPr>
      </w:pPr>
      <w:r w:rsidRPr="00596071">
        <w:rPr>
          <w:rFonts w:ascii="Times New Roman" w:hAnsi="Times New Roman"/>
          <w:lang w:val="en-GB"/>
        </w:rPr>
        <w:t>These Rules and Guidelines will take effect on 1 September 2015 and will replace previous versions of the Rules and Guidelines for the educational programmes concerned.</w:t>
      </w:r>
      <w:r w:rsidR="007F0FF3" w:rsidRPr="00596071">
        <w:rPr>
          <w:rFonts w:ascii="Times New Roman" w:hAnsi="Times New Roman"/>
          <w:lang w:val="en-GB"/>
        </w:rPr>
        <w:t xml:space="preserve"> </w:t>
      </w:r>
    </w:p>
    <w:p w:rsidR="00CB0D01" w:rsidRPr="00596071" w:rsidRDefault="00CB0D01" w:rsidP="007F0FF3">
      <w:pPr>
        <w:pStyle w:val="Geenafstand"/>
        <w:rPr>
          <w:rFonts w:ascii="Times New Roman" w:hAnsi="Times New Roman"/>
          <w:lang w:val="en-GB"/>
        </w:rPr>
      </w:pPr>
    </w:p>
    <w:p w:rsidR="00CB0D01" w:rsidRPr="00596071" w:rsidRDefault="00CB0D01" w:rsidP="007F0FF3">
      <w:pPr>
        <w:pStyle w:val="Geenafstand"/>
        <w:rPr>
          <w:rFonts w:ascii="Times New Roman" w:hAnsi="Times New Roman"/>
          <w:lang w:val="en-GB"/>
        </w:rPr>
      </w:pPr>
    </w:p>
    <w:p w:rsidR="00C77628" w:rsidRPr="00596071" w:rsidRDefault="00C77628" w:rsidP="007F0FF3">
      <w:pPr>
        <w:pStyle w:val="Geenafstand"/>
        <w:rPr>
          <w:rFonts w:ascii="Times New Roman" w:hAnsi="Times New Roman"/>
          <w:lang w:val="en-GB"/>
        </w:rPr>
      </w:pPr>
    </w:p>
    <w:p w:rsidR="00CB0D01" w:rsidRPr="00596071" w:rsidRDefault="00CB0D01" w:rsidP="007F0FF3">
      <w:pPr>
        <w:pStyle w:val="Geenafstand"/>
        <w:rPr>
          <w:rFonts w:ascii="Times New Roman" w:hAnsi="Times New Roman"/>
          <w:lang w:val="en-GB"/>
        </w:rPr>
        <w:sectPr w:rsidR="00CB0D01" w:rsidRPr="00596071" w:rsidSect="000529E6">
          <w:headerReference w:type="default" r:id="rId8"/>
          <w:footerReference w:type="default" r:id="rId9"/>
          <w:pgSz w:w="11906" w:h="16838"/>
          <w:pgMar w:top="1134" w:right="1417" w:bottom="993" w:left="1417" w:header="708" w:footer="708" w:gutter="0"/>
          <w:cols w:space="708"/>
          <w:docGrid w:linePitch="360"/>
        </w:sectPr>
      </w:pPr>
    </w:p>
    <w:p w:rsidR="00C77628" w:rsidRPr="00596071" w:rsidRDefault="00C77628" w:rsidP="007F0FF3">
      <w:pPr>
        <w:pStyle w:val="Geenafstand"/>
        <w:rPr>
          <w:rFonts w:ascii="Times New Roman" w:hAnsi="Times New Roman"/>
          <w:lang w:val="en-GB"/>
        </w:rPr>
      </w:pPr>
    </w:p>
    <w:p w:rsidR="00D07DEF" w:rsidRPr="00596071" w:rsidRDefault="00145E25">
      <w:pPr>
        <w:spacing w:after="0" w:line="240" w:lineRule="auto"/>
        <w:rPr>
          <w:rFonts w:ascii="Times New Roman" w:hAnsi="Times New Roman"/>
          <w:b/>
          <w:lang w:val="en-GB"/>
        </w:rPr>
      </w:pPr>
      <w:r w:rsidRPr="00596071">
        <w:rPr>
          <w:rFonts w:ascii="Times New Roman" w:hAnsi="Times New Roman"/>
          <w:b/>
          <w:lang w:val="en-GB"/>
        </w:rPr>
        <w:t xml:space="preserve">APPENDICES to the Rules and </w:t>
      </w:r>
      <w:r w:rsidR="001C713C" w:rsidRPr="00596071">
        <w:rPr>
          <w:rFonts w:ascii="Times New Roman" w:hAnsi="Times New Roman"/>
          <w:b/>
          <w:lang w:val="en-GB"/>
        </w:rPr>
        <w:t>Guidelines</w:t>
      </w:r>
      <w:r w:rsidRPr="00596071">
        <w:rPr>
          <w:rFonts w:ascii="Times New Roman" w:hAnsi="Times New Roman"/>
          <w:b/>
          <w:lang w:val="en-GB"/>
        </w:rPr>
        <w:t xml:space="preserve"> 2015-2016 for EEMC's examination board</w:t>
      </w:r>
      <w:r w:rsidR="00466CF4" w:rsidRPr="00596071">
        <w:rPr>
          <w:rFonts w:ascii="Times New Roman" w:hAnsi="Times New Roman"/>
          <w:b/>
          <w:lang w:val="en-GB"/>
        </w:rPr>
        <w:t>s</w:t>
      </w:r>
    </w:p>
    <w:p w:rsidR="00D07DEF" w:rsidRPr="00596071" w:rsidRDefault="00D07DEF">
      <w:pPr>
        <w:spacing w:after="0" w:line="240" w:lineRule="auto"/>
        <w:rPr>
          <w:rFonts w:ascii="Times New Roman" w:hAnsi="Times New Roman"/>
          <w:lang w:val="en-GB"/>
        </w:rPr>
      </w:pPr>
    </w:p>
    <w:p w:rsidR="00D07DEF" w:rsidRPr="00596071" w:rsidRDefault="00D07DEF">
      <w:pPr>
        <w:spacing w:after="0" w:line="240" w:lineRule="auto"/>
        <w:rPr>
          <w:rFonts w:ascii="Times New Roman" w:hAnsi="Times New Roman"/>
          <w:lang w:val="en-GB"/>
        </w:rPr>
      </w:pPr>
    </w:p>
    <w:p w:rsidR="00D07DEF" w:rsidRPr="00596071" w:rsidRDefault="00D07DEF">
      <w:pPr>
        <w:spacing w:after="0" w:line="240" w:lineRule="auto"/>
        <w:rPr>
          <w:rFonts w:ascii="Times New Roman" w:hAnsi="Times New Roman"/>
          <w:lang w:val="en-GB"/>
        </w:rPr>
      </w:pPr>
    </w:p>
    <w:p w:rsidR="00D07DEF" w:rsidRPr="00596071" w:rsidRDefault="00466CF4">
      <w:pPr>
        <w:spacing w:after="0" w:line="240" w:lineRule="auto"/>
        <w:rPr>
          <w:rFonts w:ascii="Times New Roman" w:hAnsi="Times New Roman"/>
          <w:i/>
          <w:lang w:val="en-GB"/>
        </w:rPr>
      </w:pPr>
      <w:r w:rsidRPr="00596071">
        <w:rPr>
          <w:rFonts w:ascii="Times New Roman" w:hAnsi="Times New Roman"/>
          <w:i/>
          <w:lang w:val="en-GB"/>
        </w:rPr>
        <w:t>The appendices are not consecutively numbered, but refer to the article numbers.</w:t>
      </w:r>
    </w:p>
    <w:p w:rsidR="00D07DEF" w:rsidRPr="00596071" w:rsidRDefault="00D07DEF">
      <w:pPr>
        <w:spacing w:after="0" w:line="240" w:lineRule="auto"/>
        <w:rPr>
          <w:rFonts w:ascii="Times New Roman" w:hAnsi="Times New Roman"/>
          <w:lang w:val="en-GB"/>
        </w:rPr>
      </w:pPr>
    </w:p>
    <w:p w:rsidR="00500EDD" w:rsidRPr="00596071" w:rsidRDefault="00466CF4" w:rsidP="00827468">
      <w:pPr>
        <w:tabs>
          <w:tab w:val="left" w:pos="1418"/>
        </w:tabs>
        <w:spacing w:after="0" w:line="240" w:lineRule="auto"/>
        <w:ind w:left="1418" w:hanging="1418"/>
        <w:rPr>
          <w:rFonts w:ascii="Times New Roman" w:hAnsi="Times New Roman"/>
          <w:lang w:val="en-GB"/>
        </w:rPr>
      </w:pPr>
      <w:r w:rsidRPr="00596071">
        <w:rPr>
          <w:rFonts w:ascii="Times New Roman" w:hAnsi="Times New Roman"/>
          <w:lang w:val="en-GB"/>
        </w:rPr>
        <w:t>A</w:t>
      </w:r>
      <w:r w:rsidR="00865381" w:rsidRPr="00596071">
        <w:rPr>
          <w:rFonts w:ascii="Times New Roman" w:hAnsi="Times New Roman"/>
          <w:lang w:val="en-GB"/>
        </w:rPr>
        <w:t>ppendix</w:t>
      </w:r>
      <w:r w:rsidRPr="00596071">
        <w:rPr>
          <w:rFonts w:ascii="Times New Roman" w:hAnsi="Times New Roman"/>
          <w:lang w:val="en-GB"/>
        </w:rPr>
        <w:t> 1.1:</w:t>
      </w:r>
      <w:r w:rsidR="00500EDD" w:rsidRPr="00596071">
        <w:rPr>
          <w:rFonts w:ascii="Times New Roman" w:hAnsi="Times New Roman"/>
          <w:lang w:val="en-GB"/>
        </w:rPr>
        <w:t xml:space="preserve"> </w:t>
      </w:r>
      <w:r w:rsidR="00500EDD" w:rsidRPr="00596071">
        <w:rPr>
          <w:rFonts w:ascii="Times New Roman" w:hAnsi="Times New Roman"/>
          <w:lang w:val="en-GB"/>
        </w:rPr>
        <w:tab/>
      </w:r>
      <w:r w:rsidRPr="00596071">
        <w:rPr>
          <w:rFonts w:ascii="Times New Roman" w:hAnsi="Times New Roman"/>
          <w:lang w:val="en-GB"/>
        </w:rPr>
        <w:t>The examination board’s composition</w:t>
      </w:r>
      <w:r w:rsidR="00500EDD" w:rsidRPr="00596071">
        <w:rPr>
          <w:rFonts w:ascii="Times New Roman" w:hAnsi="Times New Roman"/>
          <w:lang w:val="en-GB"/>
        </w:rPr>
        <w:t xml:space="preserve"> </w:t>
      </w:r>
    </w:p>
    <w:p w:rsidR="00500EDD" w:rsidRPr="00596071" w:rsidRDefault="00500EDD">
      <w:pPr>
        <w:spacing w:after="0" w:line="240" w:lineRule="auto"/>
        <w:rPr>
          <w:rFonts w:ascii="Times New Roman" w:hAnsi="Times New Roman"/>
          <w:lang w:val="en-GB"/>
        </w:rPr>
      </w:pPr>
    </w:p>
    <w:p w:rsidR="00C14535" w:rsidRPr="00596071" w:rsidRDefault="00466CF4" w:rsidP="00827468">
      <w:pPr>
        <w:tabs>
          <w:tab w:val="left" w:pos="1418"/>
        </w:tabs>
        <w:spacing w:after="0" w:line="240" w:lineRule="auto"/>
        <w:ind w:left="1418" w:hanging="1418"/>
        <w:rPr>
          <w:rFonts w:ascii="Times New Roman" w:hAnsi="Times New Roman"/>
          <w:lang w:val="en-GB"/>
        </w:rPr>
      </w:pPr>
      <w:r w:rsidRPr="00596071">
        <w:rPr>
          <w:rFonts w:ascii="Times New Roman" w:hAnsi="Times New Roman"/>
          <w:lang w:val="en-GB"/>
        </w:rPr>
        <w:t>Appendix 1.2:</w:t>
      </w:r>
      <w:r w:rsidR="00974BC2" w:rsidRPr="00596071">
        <w:rPr>
          <w:rFonts w:ascii="Times New Roman" w:hAnsi="Times New Roman"/>
          <w:lang w:val="en-GB"/>
        </w:rPr>
        <w:t xml:space="preserve"> </w:t>
      </w:r>
      <w:r w:rsidR="00C14535" w:rsidRPr="00596071">
        <w:rPr>
          <w:rFonts w:ascii="Times New Roman" w:hAnsi="Times New Roman"/>
          <w:lang w:val="en-GB"/>
        </w:rPr>
        <w:tab/>
      </w:r>
      <w:r w:rsidRPr="00596071">
        <w:rPr>
          <w:rFonts w:ascii="Times New Roman" w:hAnsi="Times New Roman"/>
          <w:lang w:val="en-GB"/>
        </w:rPr>
        <w:t>Duties and powers:</w:t>
      </w:r>
      <w:r w:rsidR="00C14535" w:rsidRPr="00596071">
        <w:rPr>
          <w:rFonts w:ascii="Times New Roman" w:hAnsi="Times New Roman"/>
          <w:lang w:val="en-GB"/>
        </w:rPr>
        <w:t xml:space="preserve"> </w:t>
      </w:r>
      <w:r w:rsidRPr="00596071">
        <w:rPr>
          <w:rFonts w:ascii="Times New Roman" w:hAnsi="Times New Roman"/>
          <w:lang w:val="en-GB"/>
        </w:rPr>
        <w:t>agreements regarding implementation of the hardship clause in the Education and Examination Regulations (Article 8.7)</w:t>
      </w:r>
    </w:p>
    <w:p w:rsidR="00C14535" w:rsidRPr="00596071" w:rsidRDefault="00C14535">
      <w:pPr>
        <w:spacing w:after="0" w:line="240" w:lineRule="auto"/>
        <w:rPr>
          <w:rFonts w:ascii="Times New Roman" w:hAnsi="Times New Roman"/>
          <w:lang w:val="en-GB"/>
        </w:rPr>
      </w:pPr>
    </w:p>
    <w:p w:rsidR="00D07DEF" w:rsidRPr="00596071" w:rsidRDefault="00466CF4" w:rsidP="00500EDD">
      <w:pPr>
        <w:spacing w:after="0" w:line="240" w:lineRule="auto"/>
        <w:ind w:left="1276" w:hanging="1276"/>
        <w:rPr>
          <w:rFonts w:ascii="Times New Roman" w:hAnsi="Times New Roman"/>
          <w:lang w:val="en-GB"/>
        </w:rPr>
      </w:pPr>
      <w:r w:rsidRPr="00596071">
        <w:rPr>
          <w:rFonts w:ascii="Times New Roman" w:hAnsi="Times New Roman"/>
          <w:lang w:val="en-GB"/>
        </w:rPr>
        <w:t>Appendix 1.3:</w:t>
      </w:r>
      <w:r w:rsidR="00EB008E" w:rsidRPr="00596071">
        <w:rPr>
          <w:rFonts w:ascii="Times New Roman" w:hAnsi="Times New Roman"/>
          <w:lang w:val="en-GB"/>
        </w:rPr>
        <w:t xml:space="preserve"> </w:t>
      </w:r>
      <w:r w:rsidR="00EB008E" w:rsidRPr="00596071">
        <w:rPr>
          <w:rFonts w:ascii="Times New Roman" w:hAnsi="Times New Roman"/>
          <w:lang w:val="en-GB"/>
        </w:rPr>
        <w:tab/>
      </w:r>
      <w:r w:rsidRPr="00596071">
        <w:rPr>
          <w:rFonts w:ascii="Times New Roman" w:hAnsi="Times New Roman"/>
          <w:lang w:val="en-GB"/>
        </w:rPr>
        <w:t>Overview of delegated duties</w:t>
      </w:r>
    </w:p>
    <w:p w:rsidR="00500EDD" w:rsidRPr="00596071" w:rsidRDefault="00500EDD" w:rsidP="00500EDD">
      <w:pPr>
        <w:spacing w:after="0" w:line="240" w:lineRule="auto"/>
        <w:ind w:left="1276" w:hanging="1276"/>
        <w:rPr>
          <w:rFonts w:ascii="Times New Roman" w:hAnsi="Times New Roman"/>
          <w:lang w:val="en-GB"/>
        </w:rPr>
      </w:pPr>
    </w:p>
    <w:p w:rsidR="00D07DEF" w:rsidRPr="00596071" w:rsidRDefault="00466CF4" w:rsidP="00302910">
      <w:pPr>
        <w:spacing w:after="0" w:line="240" w:lineRule="auto"/>
        <w:ind w:left="1276" w:hanging="1276"/>
        <w:rPr>
          <w:rFonts w:ascii="Times New Roman" w:hAnsi="Times New Roman"/>
          <w:lang w:val="en-GB"/>
        </w:rPr>
      </w:pPr>
      <w:r w:rsidRPr="00596071">
        <w:rPr>
          <w:rFonts w:ascii="Times New Roman" w:hAnsi="Times New Roman"/>
          <w:lang w:val="en-GB"/>
        </w:rPr>
        <w:t>Appendix 1.4:</w:t>
      </w:r>
      <w:r w:rsidR="00974BC2" w:rsidRPr="00596071">
        <w:rPr>
          <w:rFonts w:ascii="Times New Roman" w:hAnsi="Times New Roman"/>
          <w:lang w:val="en-GB"/>
        </w:rPr>
        <w:t xml:space="preserve"> </w:t>
      </w:r>
      <w:r w:rsidR="00D07DEF" w:rsidRPr="00596071">
        <w:rPr>
          <w:rFonts w:ascii="Times New Roman" w:hAnsi="Times New Roman"/>
          <w:lang w:val="en-GB"/>
        </w:rPr>
        <w:tab/>
      </w:r>
      <w:r w:rsidRPr="00596071">
        <w:rPr>
          <w:rFonts w:ascii="Times New Roman" w:hAnsi="Times New Roman"/>
          <w:lang w:val="en-GB"/>
        </w:rPr>
        <w:t>Instructions for duties delegated by the examination board</w:t>
      </w:r>
    </w:p>
    <w:p w:rsidR="00E96A25" w:rsidRPr="00596071" w:rsidRDefault="00E96A25" w:rsidP="00302910">
      <w:pPr>
        <w:spacing w:after="0" w:line="240" w:lineRule="auto"/>
        <w:ind w:left="1276" w:hanging="1276"/>
        <w:rPr>
          <w:rFonts w:ascii="Times New Roman" w:hAnsi="Times New Roman"/>
          <w:lang w:val="en-GB"/>
        </w:rPr>
      </w:pPr>
    </w:p>
    <w:p w:rsidR="00D07DEF" w:rsidRPr="00596071" w:rsidRDefault="00466CF4" w:rsidP="00EB008E">
      <w:pPr>
        <w:spacing w:after="0" w:line="240" w:lineRule="auto"/>
        <w:ind w:left="1276" w:hanging="1276"/>
        <w:rPr>
          <w:rFonts w:ascii="Times New Roman" w:hAnsi="Times New Roman"/>
          <w:lang w:val="en-GB"/>
        </w:rPr>
      </w:pPr>
      <w:r w:rsidRPr="00596071">
        <w:rPr>
          <w:rFonts w:ascii="Times New Roman" w:hAnsi="Times New Roman"/>
          <w:lang w:val="en-GB"/>
        </w:rPr>
        <w:t>Appendix 2.2:</w:t>
      </w:r>
      <w:r w:rsidR="00500EDD" w:rsidRPr="00596071">
        <w:rPr>
          <w:rFonts w:ascii="Times New Roman" w:hAnsi="Times New Roman"/>
          <w:lang w:val="en-GB"/>
        </w:rPr>
        <w:tab/>
      </w:r>
      <w:r w:rsidR="00827468">
        <w:rPr>
          <w:rFonts w:ascii="Times New Roman" w:hAnsi="Times New Roman"/>
          <w:lang w:val="en-GB"/>
        </w:rPr>
        <w:tab/>
      </w:r>
      <w:r w:rsidRPr="00596071">
        <w:rPr>
          <w:rFonts w:ascii="Times New Roman" w:hAnsi="Times New Roman"/>
          <w:lang w:val="en-GB"/>
        </w:rPr>
        <w:t xml:space="preserve">Assurance of </w:t>
      </w:r>
      <w:r w:rsidR="0086535B" w:rsidRPr="00596071">
        <w:rPr>
          <w:rFonts w:ascii="Times New Roman" w:hAnsi="Times New Roman"/>
          <w:lang w:val="en-GB"/>
        </w:rPr>
        <w:t>quality of</w:t>
      </w:r>
      <w:r w:rsidRPr="00596071">
        <w:rPr>
          <w:rFonts w:ascii="Times New Roman" w:hAnsi="Times New Roman"/>
          <w:lang w:val="en-GB"/>
        </w:rPr>
        <w:t xml:space="preserve"> interim and other examinations</w:t>
      </w:r>
    </w:p>
    <w:p w:rsidR="00D07DEF" w:rsidRPr="00596071" w:rsidRDefault="00D07DEF">
      <w:pPr>
        <w:spacing w:after="0" w:line="240" w:lineRule="auto"/>
        <w:rPr>
          <w:rFonts w:ascii="Times New Roman" w:hAnsi="Times New Roman"/>
          <w:lang w:val="en-GB"/>
        </w:rPr>
      </w:pPr>
    </w:p>
    <w:p w:rsidR="00500EDD" w:rsidRPr="00596071" w:rsidRDefault="00466CF4" w:rsidP="00827468">
      <w:pPr>
        <w:tabs>
          <w:tab w:val="left" w:pos="1418"/>
        </w:tabs>
        <w:spacing w:after="0" w:line="240" w:lineRule="auto"/>
        <w:ind w:left="1418" w:hanging="1418"/>
        <w:rPr>
          <w:rFonts w:ascii="Times New Roman" w:hAnsi="Times New Roman"/>
          <w:lang w:val="en-GB"/>
        </w:rPr>
      </w:pPr>
      <w:r w:rsidRPr="00596071">
        <w:rPr>
          <w:rFonts w:ascii="Times New Roman" w:hAnsi="Times New Roman"/>
          <w:lang w:val="en-GB"/>
        </w:rPr>
        <w:t>Appendix 2.3:</w:t>
      </w:r>
      <w:r w:rsidR="00500EDD" w:rsidRPr="00596071">
        <w:rPr>
          <w:rFonts w:ascii="Times New Roman" w:hAnsi="Times New Roman"/>
          <w:lang w:val="en-GB"/>
        </w:rPr>
        <w:t xml:space="preserve"> </w:t>
      </w:r>
      <w:r w:rsidR="00500EDD" w:rsidRPr="00596071">
        <w:rPr>
          <w:rFonts w:ascii="Times New Roman" w:hAnsi="Times New Roman"/>
          <w:lang w:val="en-GB"/>
        </w:rPr>
        <w:tab/>
      </w:r>
      <w:r w:rsidRPr="00596071">
        <w:rPr>
          <w:rFonts w:ascii="Times New Roman" w:hAnsi="Times New Roman"/>
          <w:lang w:val="en-GB"/>
        </w:rPr>
        <w:t xml:space="preserve">Assurance of </w:t>
      </w:r>
      <w:r w:rsidR="0086535B" w:rsidRPr="00596071">
        <w:rPr>
          <w:rFonts w:ascii="Times New Roman" w:hAnsi="Times New Roman"/>
          <w:lang w:val="en-GB"/>
        </w:rPr>
        <w:t>quality of</w:t>
      </w:r>
      <w:r w:rsidRPr="00596071">
        <w:rPr>
          <w:rFonts w:ascii="Times New Roman" w:hAnsi="Times New Roman"/>
          <w:lang w:val="en-GB"/>
        </w:rPr>
        <w:t xml:space="preserve"> the organi</w:t>
      </w:r>
      <w:r w:rsidR="005E5171" w:rsidRPr="00596071">
        <w:rPr>
          <w:rFonts w:ascii="Times New Roman" w:hAnsi="Times New Roman"/>
          <w:lang w:val="en-GB"/>
        </w:rPr>
        <w:t>z</w:t>
      </w:r>
      <w:r w:rsidRPr="00596071">
        <w:rPr>
          <w:rFonts w:ascii="Times New Roman" w:hAnsi="Times New Roman"/>
          <w:lang w:val="en-GB"/>
        </w:rPr>
        <w:t>ation and procedures concerning interim and other examinations</w:t>
      </w:r>
    </w:p>
    <w:p w:rsidR="00500EDD" w:rsidRPr="00596071" w:rsidRDefault="00500EDD">
      <w:pPr>
        <w:spacing w:after="0" w:line="240" w:lineRule="auto"/>
        <w:rPr>
          <w:rFonts w:ascii="Times New Roman" w:hAnsi="Times New Roman"/>
          <w:lang w:val="en-GB"/>
        </w:rPr>
      </w:pPr>
    </w:p>
    <w:p w:rsidR="004E257B" w:rsidRPr="00596071" w:rsidRDefault="00466CF4" w:rsidP="004E257B">
      <w:pPr>
        <w:spacing w:after="0" w:line="240" w:lineRule="auto"/>
        <w:ind w:left="1276" w:hanging="1276"/>
        <w:rPr>
          <w:rFonts w:ascii="Times New Roman" w:hAnsi="Times New Roman"/>
          <w:lang w:val="en-GB"/>
        </w:rPr>
      </w:pPr>
      <w:r w:rsidRPr="00596071">
        <w:rPr>
          <w:rFonts w:ascii="Times New Roman" w:hAnsi="Times New Roman"/>
          <w:lang w:val="en-GB"/>
        </w:rPr>
        <w:t>Appendix 2.5:</w:t>
      </w:r>
      <w:r w:rsidR="00A82DC7" w:rsidRPr="00596071">
        <w:rPr>
          <w:rFonts w:ascii="Times New Roman" w:hAnsi="Times New Roman"/>
          <w:lang w:val="en-GB"/>
        </w:rPr>
        <w:tab/>
      </w:r>
      <w:r w:rsidR="00827468">
        <w:rPr>
          <w:rFonts w:ascii="Times New Roman" w:hAnsi="Times New Roman"/>
          <w:lang w:val="en-GB"/>
        </w:rPr>
        <w:tab/>
      </w:r>
      <w:r w:rsidRPr="00596071">
        <w:rPr>
          <w:rFonts w:ascii="Times New Roman" w:hAnsi="Times New Roman"/>
          <w:lang w:val="en-GB"/>
        </w:rPr>
        <w:t>Fraud regulations and rules of procedure during written tests and interim examinations</w:t>
      </w:r>
    </w:p>
    <w:p w:rsidR="004E257B" w:rsidRPr="00596071" w:rsidRDefault="004E257B" w:rsidP="004E257B">
      <w:pPr>
        <w:spacing w:after="0" w:line="240" w:lineRule="auto"/>
        <w:ind w:left="1276" w:hanging="1276"/>
        <w:rPr>
          <w:rFonts w:ascii="Times New Roman" w:hAnsi="Times New Roman"/>
          <w:lang w:val="en-GB"/>
        </w:rPr>
      </w:pPr>
    </w:p>
    <w:p w:rsidR="004E257B" w:rsidRPr="00596071" w:rsidRDefault="00466CF4" w:rsidP="00827468">
      <w:pPr>
        <w:tabs>
          <w:tab w:val="left" w:pos="1418"/>
        </w:tabs>
        <w:spacing w:after="0" w:line="240" w:lineRule="auto"/>
        <w:ind w:left="1418" w:hanging="1418"/>
        <w:rPr>
          <w:rFonts w:ascii="Times New Roman" w:hAnsi="Times New Roman"/>
          <w:lang w:val="en-GB"/>
        </w:rPr>
      </w:pPr>
      <w:r w:rsidRPr="00596071">
        <w:rPr>
          <w:rFonts w:ascii="Times New Roman" w:hAnsi="Times New Roman"/>
          <w:lang w:val="en-GB"/>
        </w:rPr>
        <w:t>Appendix 2.8:</w:t>
      </w:r>
      <w:r w:rsidR="004E257B" w:rsidRPr="00596071">
        <w:rPr>
          <w:rFonts w:ascii="Times New Roman" w:hAnsi="Times New Roman"/>
          <w:lang w:val="en-GB"/>
        </w:rPr>
        <w:tab/>
      </w:r>
      <w:r w:rsidRPr="00596071">
        <w:rPr>
          <w:rFonts w:ascii="Times New Roman" w:hAnsi="Times New Roman"/>
          <w:lang w:val="en-GB"/>
        </w:rPr>
        <w:t>Regulations on ‘with distinction’ designations as adopted by the programme management of the educational programmes for which the examination board has been established</w:t>
      </w:r>
    </w:p>
    <w:p w:rsidR="004E257B" w:rsidRPr="00596071" w:rsidRDefault="004E257B">
      <w:pPr>
        <w:spacing w:after="0" w:line="240" w:lineRule="auto"/>
        <w:rPr>
          <w:rFonts w:ascii="Times New Roman" w:hAnsi="Times New Roman"/>
          <w:lang w:val="en-GB"/>
        </w:rPr>
      </w:pPr>
    </w:p>
    <w:p w:rsidR="00E5286F" w:rsidRPr="00596071" w:rsidRDefault="00466CF4" w:rsidP="00827468">
      <w:pPr>
        <w:tabs>
          <w:tab w:val="left" w:pos="1418"/>
        </w:tabs>
        <w:spacing w:after="0" w:line="240" w:lineRule="auto"/>
        <w:ind w:left="1418" w:hanging="1418"/>
        <w:rPr>
          <w:rFonts w:ascii="Times New Roman" w:hAnsi="Times New Roman"/>
          <w:lang w:val="en-GB"/>
        </w:rPr>
      </w:pPr>
      <w:r w:rsidRPr="00596071">
        <w:rPr>
          <w:rFonts w:ascii="Times New Roman" w:hAnsi="Times New Roman"/>
          <w:lang w:val="en-GB"/>
        </w:rPr>
        <w:t>Appendix 4.2:</w:t>
      </w:r>
      <w:r w:rsidR="00E5286F" w:rsidRPr="00596071">
        <w:rPr>
          <w:rFonts w:ascii="Times New Roman" w:hAnsi="Times New Roman"/>
          <w:lang w:val="en-GB"/>
        </w:rPr>
        <w:tab/>
      </w:r>
      <w:r w:rsidRPr="00596071">
        <w:rPr>
          <w:rFonts w:ascii="Times New Roman" w:hAnsi="Times New Roman"/>
          <w:lang w:val="en-GB"/>
        </w:rPr>
        <w:t>Utilization of student assistants to help in assessing tests</w:t>
      </w:r>
    </w:p>
    <w:p w:rsidR="00A10E44" w:rsidRPr="00596071" w:rsidRDefault="00A10E44">
      <w:pPr>
        <w:spacing w:after="0" w:line="240" w:lineRule="auto"/>
        <w:rPr>
          <w:rFonts w:ascii="Times New Roman" w:hAnsi="Times New Roman"/>
          <w:lang w:val="en-GB"/>
        </w:rPr>
      </w:pPr>
    </w:p>
    <w:p w:rsidR="00A10E44" w:rsidRPr="00596071" w:rsidRDefault="00A10E44">
      <w:pPr>
        <w:spacing w:after="0" w:line="240" w:lineRule="auto"/>
        <w:rPr>
          <w:rFonts w:ascii="Times New Roman" w:hAnsi="Times New Roman"/>
          <w:lang w:val="en-GB"/>
        </w:rPr>
      </w:pPr>
      <w:r w:rsidRPr="00596071">
        <w:rPr>
          <w:rFonts w:ascii="Times New Roman" w:hAnsi="Times New Roman"/>
          <w:lang w:val="en-GB"/>
        </w:rPr>
        <w:br w:type="page"/>
      </w:r>
    </w:p>
    <w:p w:rsidR="00A10E44" w:rsidRPr="00596071" w:rsidRDefault="00865381">
      <w:pPr>
        <w:spacing w:after="0" w:line="240" w:lineRule="auto"/>
        <w:rPr>
          <w:rFonts w:ascii="Times New Roman" w:hAnsi="Times New Roman"/>
          <w:b/>
          <w:lang w:val="en-GB"/>
        </w:rPr>
      </w:pPr>
      <w:r w:rsidRPr="00596071">
        <w:rPr>
          <w:rFonts w:ascii="Times New Roman" w:hAnsi="Times New Roman"/>
          <w:b/>
          <w:lang w:val="en-GB"/>
        </w:rPr>
        <w:lastRenderedPageBreak/>
        <w:t xml:space="preserve">Appendix 1.1: </w:t>
      </w:r>
      <w:r w:rsidR="001C713C" w:rsidRPr="00596071">
        <w:rPr>
          <w:rFonts w:ascii="Times New Roman" w:hAnsi="Times New Roman"/>
          <w:b/>
          <w:lang w:val="en-GB"/>
        </w:rPr>
        <w:t>E</w:t>
      </w:r>
      <w:r w:rsidRPr="00596071">
        <w:rPr>
          <w:rFonts w:ascii="Times New Roman" w:hAnsi="Times New Roman"/>
          <w:b/>
          <w:lang w:val="en-GB"/>
        </w:rPr>
        <w:t>stablished examination board and appointed members</w:t>
      </w:r>
    </w:p>
    <w:p w:rsidR="00A10E44" w:rsidRPr="00596071" w:rsidRDefault="00A10E44">
      <w:pPr>
        <w:spacing w:after="0" w:line="240" w:lineRule="auto"/>
        <w:rPr>
          <w:rFonts w:ascii="Times New Roman" w:hAnsi="Times New Roman"/>
          <w:lang w:val="en-GB"/>
        </w:rPr>
      </w:pPr>
    </w:p>
    <w:p w:rsidR="00A10E44" w:rsidRPr="00596071" w:rsidRDefault="00865381" w:rsidP="00A10E44">
      <w:pPr>
        <w:pStyle w:val="Geenafstand"/>
        <w:rPr>
          <w:rFonts w:ascii="Times New Roman" w:hAnsi="Times New Roman"/>
          <w:b/>
          <w:i/>
          <w:lang w:val="en-GB"/>
        </w:rPr>
      </w:pPr>
      <w:r w:rsidRPr="00596071">
        <w:rPr>
          <w:rFonts w:ascii="Times New Roman" w:hAnsi="Times New Roman"/>
          <w:b/>
          <w:i/>
          <w:lang w:val="en-GB"/>
        </w:rPr>
        <w:t>Article for faculty regulations</w:t>
      </w:r>
    </w:p>
    <w:p w:rsidR="00A10E44" w:rsidRPr="00596071" w:rsidRDefault="00865381" w:rsidP="00A10E44">
      <w:pPr>
        <w:pStyle w:val="Geenafstand"/>
        <w:rPr>
          <w:rFonts w:ascii="Times New Roman" w:hAnsi="Times New Roman"/>
          <w:sz w:val="18"/>
          <w:szCs w:val="18"/>
          <w:lang w:val="en-GB"/>
        </w:rPr>
      </w:pPr>
      <w:r w:rsidRPr="00596071">
        <w:rPr>
          <w:rFonts w:ascii="Times New Roman" w:hAnsi="Times New Roman"/>
          <w:sz w:val="18"/>
          <w:szCs w:val="18"/>
          <w:lang w:val="en-GB"/>
        </w:rPr>
        <w:t>Note:</w:t>
      </w:r>
      <w:r w:rsidR="0012454C" w:rsidRPr="00596071">
        <w:rPr>
          <w:rFonts w:ascii="Times New Roman" w:hAnsi="Times New Roman"/>
          <w:sz w:val="18"/>
          <w:szCs w:val="18"/>
          <w:lang w:val="en-GB"/>
        </w:rPr>
        <w:t xml:space="preserve"> </w:t>
      </w:r>
      <w:r w:rsidRPr="00596071">
        <w:rPr>
          <w:rFonts w:ascii="Times New Roman" w:hAnsi="Times New Roman"/>
          <w:sz w:val="18"/>
          <w:szCs w:val="18"/>
          <w:lang w:val="en-GB"/>
        </w:rPr>
        <w:t xml:space="preserve">The </w:t>
      </w:r>
      <w:r w:rsidR="00DE57DB" w:rsidRPr="00596071">
        <w:rPr>
          <w:rFonts w:ascii="Times New Roman" w:hAnsi="Times New Roman"/>
          <w:sz w:val="18"/>
          <w:szCs w:val="18"/>
          <w:lang w:val="en-GB"/>
        </w:rPr>
        <w:t>faculty</w:t>
      </w:r>
      <w:r w:rsidRPr="00596071">
        <w:rPr>
          <w:rFonts w:ascii="Times New Roman" w:hAnsi="Times New Roman"/>
          <w:sz w:val="18"/>
          <w:szCs w:val="18"/>
          <w:lang w:val="en-GB"/>
        </w:rPr>
        <w:t xml:space="preserve"> </w:t>
      </w:r>
      <w:r w:rsidR="00DE57DB" w:rsidRPr="00596071">
        <w:rPr>
          <w:rFonts w:ascii="Times New Roman" w:hAnsi="Times New Roman"/>
          <w:sz w:val="18"/>
          <w:szCs w:val="18"/>
          <w:lang w:val="en-GB"/>
        </w:rPr>
        <w:t>council</w:t>
      </w:r>
      <w:r w:rsidRPr="00596071">
        <w:rPr>
          <w:rFonts w:ascii="Times New Roman" w:hAnsi="Times New Roman"/>
          <w:sz w:val="18"/>
          <w:szCs w:val="18"/>
          <w:lang w:val="en-GB"/>
        </w:rPr>
        <w:t xml:space="preserve"> must agree to this article for the faculty regulations.</w:t>
      </w:r>
      <w:r w:rsidR="0012454C" w:rsidRPr="00596071">
        <w:rPr>
          <w:rFonts w:ascii="Times New Roman" w:hAnsi="Times New Roman"/>
          <w:sz w:val="18"/>
          <w:szCs w:val="18"/>
          <w:lang w:val="en-GB"/>
        </w:rPr>
        <w:t xml:space="preserve"> </w:t>
      </w:r>
    </w:p>
    <w:p w:rsidR="0012454C" w:rsidRPr="00596071" w:rsidRDefault="0012454C" w:rsidP="00A10E44">
      <w:pPr>
        <w:pStyle w:val="Geenafstand"/>
        <w:rPr>
          <w:rFonts w:ascii="Times New Roman" w:hAnsi="Times New Roman"/>
          <w:lang w:val="en-GB"/>
        </w:rPr>
      </w:pPr>
    </w:p>
    <w:p w:rsidR="00A10E44" w:rsidRPr="00596071" w:rsidRDefault="00865381" w:rsidP="00865381">
      <w:pPr>
        <w:pStyle w:val="Geenafstand"/>
        <w:numPr>
          <w:ilvl w:val="0"/>
          <w:numId w:val="46"/>
        </w:numPr>
        <w:ind w:left="426" w:hanging="426"/>
        <w:rPr>
          <w:rFonts w:ascii="Times New Roman" w:hAnsi="Times New Roman"/>
          <w:lang w:val="en-GB"/>
        </w:rPr>
      </w:pPr>
      <w:r w:rsidRPr="00596071">
        <w:rPr>
          <w:rFonts w:ascii="Times New Roman" w:hAnsi="Times New Roman"/>
          <w:lang w:val="en-GB"/>
        </w:rPr>
        <w:t xml:space="preserve">An examination board has been established within the EEMCS </w:t>
      </w:r>
      <w:r w:rsidR="00DE57DB" w:rsidRPr="00596071">
        <w:rPr>
          <w:rFonts w:ascii="Times New Roman" w:hAnsi="Times New Roman"/>
          <w:lang w:val="en-GB"/>
        </w:rPr>
        <w:t>faculty</w:t>
      </w:r>
      <w:r w:rsidRPr="00596071">
        <w:rPr>
          <w:rFonts w:ascii="Times New Roman" w:hAnsi="Times New Roman"/>
          <w:lang w:val="en-GB"/>
        </w:rPr>
        <w:t xml:space="preserve"> for the educational programmes which the faculty provides (except for the ‘3-TU’ educational programmes, for which a ‘3-TU’ examination board has been established</w:t>
      </w:r>
      <w:r w:rsidR="001C713C" w:rsidRPr="00596071">
        <w:rPr>
          <w:rFonts w:ascii="Times New Roman" w:hAnsi="Times New Roman"/>
          <w:lang w:val="en-GB"/>
        </w:rPr>
        <w:t>)</w:t>
      </w:r>
      <w:r w:rsidRPr="00596071">
        <w:rPr>
          <w:rFonts w:ascii="Times New Roman" w:hAnsi="Times New Roman"/>
          <w:lang w:val="en-GB"/>
        </w:rPr>
        <w:t>.</w:t>
      </w:r>
      <w:r w:rsidR="00596071">
        <w:rPr>
          <w:rFonts w:ascii="Times New Roman" w:hAnsi="Times New Roman"/>
          <w:lang w:val="en-GB"/>
        </w:rPr>
        <w:t xml:space="preserve"> </w:t>
      </w:r>
    </w:p>
    <w:p w:rsidR="00A10E44" w:rsidRPr="00596071" w:rsidRDefault="00865381" w:rsidP="00865381">
      <w:pPr>
        <w:pStyle w:val="Geenafstand"/>
        <w:numPr>
          <w:ilvl w:val="0"/>
          <w:numId w:val="46"/>
        </w:numPr>
        <w:ind w:left="426" w:hanging="426"/>
        <w:rPr>
          <w:rFonts w:ascii="Times New Roman" w:hAnsi="Times New Roman"/>
          <w:lang w:val="en-GB"/>
        </w:rPr>
      </w:pPr>
      <w:r w:rsidRPr="00596071">
        <w:rPr>
          <w:rFonts w:ascii="Times New Roman" w:hAnsi="Times New Roman"/>
          <w:lang w:val="en-GB"/>
        </w:rPr>
        <w:t>The examination board has been established to determine, in an objective and professional manner, whether a student enrolled in one of the programmes for which the examination board has been established meets the conditions which the Education and Examination Regulations set for knowledge, understanding and skills necessary to obtain a degree (HERA, Article 7.12).</w:t>
      </w:r>
      <w:r w:rsidR="00A10E44" w:rsidRPr="00596071">
        <w:rPr>
          <w:rFonts w:ascii="Times New Roman" w:hAnsi="Times New Roman"/>
          <w:lang w:val="en-GB"/>
        </w:rPr>
        <w:t xml:space="preserve"> </w:t>
      </w:r>
    </w:p>
    <w:p w:rsidR="00A10E44" w:rsidRPr="00596071" w:rsidRDefault="00865381" w:rsidP="007E7509">
      <w:pPr>
        <w:pStyle w:val="Geenafstand"/>
        <w:numPr>
          <w:ilvl w:val="0"/>
          <w:numId w:val="46"/>
        </w:numPr>
        <w:ind w:left="426" w:hanging="426"/>
        <w:rPr>
          <w:rFonts w:ascii="Times New Roman" w:hAnsi="Times New Roman"/>
          <w:lang w:val="en-GB"/>
        </w:rPr>
      </w:pPr>
      <w:r w:rsidRPr="00596071">
        <w:rPr>
          <w:rFonts w:ascii="Times New Roman" w:hAnsi="Times New Roman"/>
          <w:lang w:val="en-GB"/>
        </w:rPr>
        <w:t>The dean will appoint at least one teacher from each programme for which the EEMCS examination board has been established as a member of the examination board.</w:t>
      </w:r>
      <w:r w:rsidR="00A10E44" w:rsidRPr="00596071">
        <w:rPr>
          <w:rFonts w:ascii="Times New Roman" w:hAnsi="Times New Roman"/>
          <w:lang w:val="en-GB"/>
        </w:rPr>
        <w:t xml:space="preserve"> </w:t>
      </w:r>
      <w:r w:rsidRPr="00596071">
        <w:rPr>
          <w:rFonts w:ascii="Times New Roman" w:hAnsi="Times New Roman"/>
          <w:lang w:val="en-GB"/>
        </w:rPr>
        <w:t xml:space="preserve">For the BSc and MSc BIT programmes, both a member from the EEMCS </w:t>
      </w:r>
      <w:r w:rsidR="00DE57DB" w:rsidRPr="00596071">
        <w:rPr>
          <w:rFonts w:ascii="Times New Roman" w:hAnsi="Times New Roman"/>
          <w:lang w:val="en-GB"/>
        </w:rPr>
        <w:t>faculty</w:t>
      </w:r>
      <w:r w:rsidRPr="00596071">
        <w:rPr>
          <w:rFonts w:ascii="Times New Roman" w:hAnsi="Times New Roman"/>
          <w:lang w:val="en-GB"/>
        </w:rPr>
        <w:t xml:space="preserve"> and</w:t>
      </w:r>
      <w:r w:rsidR="001C713C" w:rsidRPr="00596071">
        <w:rPr>
          <w:rFonts w:ascii="Times New Roman" w:hAnsi="Times New Roman"/>
          <w:lang w:val="en-GB"/>
        </w:rPr>
        <w:t xml:space="preserve"> a member from</w:t>
      </w:r>
      <w:r w:rsidRPr="00596071">
        <w:rPr>
          <w:rFonts w:ascii="Times New Roman" w:hAnsi="Times New Roman"/>
          <w:lang w:val="en-GB"/>
        </w:rPr>
        <w:t xml:space="preserve"> the BMS </w:t>
      </w:r>
      <w:r w:rsidR="00DE57DB" w:rsidRPr="00596071">
        <w:rPr>
          <w:rFonts w:ascii="Times New Roman" w:hAnsi="Times New Roman"/>
          <w:lang w:val="en-GB"/>
        </w:rPr>
        <w:t>faculty</w:t>
      </w:r>
      <w:r w:rsidRPr="00596071">
        <w:rPr>
          <w:rFonts w:ascii="Times New Roman" w:hAnsi="Times New Roman"/>
          <w:lang w:val="en-GB"/>
        </w:rPr>
        <w:t xml:space="preserve"> will be appointed.</w:t>
      </w:r>
      <w:r w:rsidR="00A10E44" w:rsidRPr="00596071">
        <w:rPr>
          <w:rFonts w:ascii="Times New Roman" w:hAnsi="Times New Roman"/>
          <w:lang w:val="en-GB"/>
        </w:rPr>
        <w:t xml:space="preserve"> </w:t>
      </w:r>
      <w:r w:rsidR="007E7509" w:rsidRPr="00596071">
        <w:rPr>
          <w:rFonts w:ascii="Times New Roman" w:hAnsi="Times New Roman"/>
          <w:lang w:val="en-GB"/>
        </w:rPr>
        <w:t>In addition, the dean will appoint at least one member from outside the group of programmes as an external member.</w:t>
      </w:r>
      <w:r w:rsidR="00A10E44" w:rsidRPr="00596071">
        <w:rPr>
          <w:rFonts w:ascii="Times New Roman" w:hAnsi="Times New Roman"/>
          <w:lang w:val="en-GB"/>
        </w:rPr>
        <w:t xml:space="preserve"> </w:t>
      </w:r>
      <w:r w:rsidR="007E7509" w:rsidRPr="00596071">
        <w:rPr>
          <w:rFonts w:ascii="Times New Roman" w:hAnsi="Times New Roman"/>
          <w:lang w:val="en-GB"/>
        </w:rPr>
        <w:t>Members of the institutional administration or persons otherwise bearing financial responsibility within the institution will not be appointed.</w:t>
      </w:r>
    </w:p>
    <w:p w:rsidR="00A10E44" w:rsidRPr="00596071" w:rsidRDefault="007E7509" w:rsidP="007E7509">
      <w:pPr>
        <w:pStyle w:val="Geenafstand"/>
        <w:numPr>
          <w:ilvl w:val="0"/>
          <w:numId w:val="46"/>
        </w:numPr>
        <w:ind w:left="426" w:hanging="426"/>
        <w:rPr>
          <w:rFonts w:ascii="Times New Roman" w:hAnsi="Times New Roman"/>
          <w:lang w:val="en-GB"/>
        </w:rPr>
      </w:pPr>
      <w:r w:rsidRPr="00596071">
        <w:rPr>
          <w:rFonts w:ascii="Times New Roman" w:hAnsi="Times New Roman"/>
          <w:lang w:val="en-GB"/>
        </w:rPr>
        <w:t>The dean will appoint the examination board’s members for a single academic year based on their expertise and, in appointing the members, will take into account any desire by the examination board to delegate duties to sub-committees.</w:t>
      </w:r>
      <w:r w:rsidR="00A10E44" w:rsidRPr="00596071">
        <w:rPr>
          <w:rFonts w:ascii="Times New Roman" w:hAnsi="Times New Roman"/>
          <w:lang w:val="en-GB"/>
        </w:rPr>
        <w:t xml:space="preserve"> </w:t>
      </w:r>
      <w:r w:rsidRPr="00596071">
        <w:rPr>
          <w:rFonts w:ascii="Times New Roman" w:hAnsi="Times New Roman"/>
          <w:lang w:val="en-GB"/>
        </w:rPr>
        <w:t>The appointment period may be tacitly extended each year.</w:t>
      </w:r>
      <w:r w:rsidR="00A10E44" w:rsidRPr="00596071">
        <w:rPr>
          <w:rFonts w:ascii="Times New Roman" w:hAnsi="Times New Roman"/>
          <w:lang w:val="en-GB"/>
        </w:rPr>
        <w:t xml:space="preserve"> </w:t>
      </w:r>
    </w:p>
    <w:p w:rsidR="00A10E44" w:rsidRPr="00596071" w:rsidRDefault="007E7509" w:rsidP="007E7509">
      <w:pPr>
        <w:pStyle w:val="Geenafstand"/>
        <w:numPr>
          <w:ilvl w:val="0"/>
          <w:numId w:val="46"/>
        </w:numPr>
        <w:ind w:left="426" w:hanging="426"/>
        <w:rPr>
          <w:rFonts w:ascii="Times New Roman" w:hAnsi="Times New Roman"/>
          <w:lang w:val="en-GB"/>
        </w:rPr>
      </w:pPr>
      <w:r w:rsidRPr="00596071">
        <w:rPr>
          <w:rFonts w:ascii="Times New Roman" w:hAnsi="Times New Roman"/>
          <w:lang w:val="en-GB"/>
        </w:rPr>
        <w:t>Before appointing a member, the dean will consult with the examination board’s members.</w:t>
      </w:r>
    </w:p>
    <w:p w:rsidR="00A10E44" w:rsidRPr="00596071" w:rsidRDefault="007E7509" w:rsidP="007E7509">
      <w:pPr>
        <w:pStyle w:val="Geenafstand"/>
        <w:numPr>
          <w:ilvl w:val="0"/>
          <w:numId w:val="46"/>
        </w:numPr>
        <w:ind w:left="426" w:hanging="426"/>
        <w:rPr>
          <w:rFonts w:ascii="Times New Roman" w:hAnsi="Times New Roman"/>
          <w:lang w:val="en-GB"/>
        </w:rPr>
      </w:pPr>
      <w:r w:rsidRPr="00596071">
        <w:rPr>
          <w:rFonts w:ascii="Times New Roman" w:hAnsi="Times New Roman"/>
          <w:lang w:val="en-GB"/>
        </w:rPr>
        <w:t>After consulting with the examination board’s members, the dean will appoint a chair.</w:t>
      </w:r>
      <w:r w:rsidR="00A10E44" w:rsidRPr="00596071">
        <w:rPr>
          <w:rFonts w:ascii="Times New Roman" w:hAnsi="Times New Roman"/>
          <w:lang w:val="en-GB"/>
        </w:rPr>
        <w:t xml:space="preserve"> </w:t>
      </w:r>
    </w:p>
    <w:p w:rsidR="00A10E44" w:rsidRPr="00596071" w:rsidRDefault="007E7509" w:rsidP="007E7509">
      <w:pPr>
        <w:pStyle w:val="Geenafstand"/>
        <w:numPr>
          <w:ilvl w:val="0"/>
          <w:numId w:val="46"/>
        </w:numPr>
        <w:ind w:left="426" w:hanging="426"/>
        <w:rPr>
          <w:rFonts w:ascii="Times New Roman" w:hAnsi="Times New Roman"/>
          <w:lang w:val="en-GB"/>
        </w:rPr>
      </w:pPr>
      <w:r w:rsidRPr="00596071">
        <w:rPr>
          <w:rFonts w:ascii="Times New Roman" w:hAnsi="Times New Roman"/>
          <w:lang w:val="en-GB"/>
        </w:rPr>
        <w:t>The dean will ensure that the examination board operates independently and professionally by, for example, offering administrative support and professional development opportunities.</w:t>
      </w:r>
    </w:p>
    <w:p w:rsidR="00A10E44" w:rsidRPr="00596071" w:rsidRDefault="007E7509" w:rsidP="007E7509">
      <w:pPr>
        <w:pStyle w:val="Geenafstand"/>
        <w:numPr>
          <w:ilvl w:val="0"/>
          <w:numId w:val="46"/>
        </w:numPr>
        <w:ind w:left="426" w:hanging="426"/>
        <w:rPr>
          <w:rFonts w:ascii="Times New Roman" w:hAnsi="Times New Roman"/>
          <w:lang w:val="en-GB"/>
        </w:rPr>
      </w:pPr>
      <w:r w:rsidRPr="00596071">
        <w:rPr>
          <w:rFonts w:ascii="Times New Roman" w:hAnsi="Times New Roman"/>
          <w:lang w:val="en-GB"/>
        </w:rPr>
        <w:t>The composition of the examination board and the sub</w:t>
      </w:r>
      <w:r w:rsidRPr="00596071">
        <w:rPr>
          <w:rFonts w:ascii="Times New Roman" w:hAnsi="Times New Roman"/>
          <w:lang w:val="en-GB"/>
        </w:rPr>
        <w:noBreakHyphen/>
        <w:t>committees and the appointed members will be published on the faculty's website.</w:t>
      </w:r>
    </w:p>
    <w:p w:rsidR="00A10E44" w:rsidRPr="00596071" w:rsidRDefault="00A10E44" w:rsidP="00A10E44">
      <w:pPr>
        <w:pStyle w:val="Geenafstand"/>
        <w:rPr>
          <w:lang w:val="en-GB"/>
        </w:rPr>
      </w:pPr>
    </w:p>
    <w:p w:rsidR="00A10E44" w:rsidRPr="00596071" w:rsidRDefault="007E7509" w:rsidP="00A10E44">
      <w:pPr>
        <w:pStyle w:val="Geenafstand"/>
        <w:rPr>
          <w:rFonts w:ascii="Times New Roman" w:hAnsi="Times New Roman"/>
          <w:b/>
          <w:i/>
          <w:lang w:val="en-GB"/>
        </w:rPr>
      </w:pPr>
      <w:r w:rsidRPr="00596071">
        <w:rPr>
          <w:rFonts w:ascii="Times New Roman" w:hAnsi="Times New Roman"/>
          <w:b/>
          <w:i/>
          <w:lang w:val="en-GB"/>
        </w:rPr>
        <w:t>EEMCS examination board’s composition</w:t>
      </w:r>
      <w:r w:rsidR="00ED1B03" w:rsidRPr="00596071">
        <w:rPr>
          <w:rFonts w:ascii="Times New Roman" w:hAnsi="Times New Roman"/>
          <w:b/>
          <w:i/>
          <w:lang w:val="en-GB"/>
        </w:rPr>
        <w:t xml:space="preserve"> </w:t>
      </w:r>
    </w:p>
    <w:p w:rsidR="00C36FEA" w:rsidRPr="00596071" w:rsidRDefault="00C36FEA" w:rsidP="00A10E44">
      <w:pPr>
        <w:pStyle w:val="Geenafstand"/>
        <w:rPr>
          <w:rFonts w:ascii="Times New Roman" w:hAnsi="Times New Roman"/>
          <w:b/>
          <w:i/>
          <w:lang w:val="en-GB"/>
        </w:rPr>
      </w:pPr>
    </w:p>
    <w:p w:rsidR="00833391" w:rsidRPr="00596071" w:rsidRDefault="00B2704A" w:rsidP="00A10E44">
      <w:pPr>
        <w:pStyle w:val="Geenafstand"/>
        <w:rPr>
          <w:rFonts w:ascii="Times New Roman" w:hAnsi="Times New Roman"/>
          <w:b/>
          <w:lang w:val="en-GB"/>
        </w:rPr>
      </w:pPr>
      <w:r w:rsidRPr="00596071">
        <w:rPr>
          <w:rFonts w:ascii="Times New Roman" w:hAnsi="Times New Roman"/>
          <w:b/>
          <w:lang w:val="en-GB"/>
        </w:rPr>
        <w:t>EEMCS examination board:</w:t>
      </w:r>
    </w:p>
    <w:p w:rsidR="00833391" w:rsidRPr="00596071" w:rsidRDefault="00B2704A" w:rsidP="00A10E44">
      <w:pPr>
        <w:pStyle w:val="Geenafstand"/>
        <w:rPr>
          <w:rFonts w:ascii="Times New Roman" w:hAnsi="Times New Roman"/>
          <w:b/>
          <w:lang w:val="en-GB"/>
        </w:rPr>
      </w:pPr>
      <w:r w:rsidRPr="00596071">
        <w:rPr>
          <w:rFonts w:ascii="Times New Roman" w:hAnsi="Times New Roman"/>
          <w:b/>
          <w:lang w:val="en-GB"/>
        </w:rPr>
        <w:t>Chair +</w:t>
      </w:r>
    </w:p>
    <w:p w:rsidR="00833391" w:rsidRPr="00596071" w:rsidRDefault="00B2704A" w:rsidP="00A10E44">
      <w:pPr>
        <w:pStyle w:val="Geenafstand"/>
        <w:rPr>
          <w:rFonts w:ascii="Times New Roman" w:hAnsi="Times New Roman"/>
          <w:b/>
          <w:lang w:val="en-GB"/>
        </w:rPr>
      </w:pPr>
      <w:r w:rsidRPr="00596071">
        <w:rPr>
          <w:rFonts w:ascii="Times New Roman" w:hAnsi="Times New Roman"/>
          <w:b/>
          <w:lang w:val="en-GB"/>
        </w:rPr>
        <w:t>Sub-committee members</w:t>
      </w:r>
    </w:p>
    <w:p w:rsidR="00833391" w:rsidRPr="00596071" w:rsidRDefault="00833391" w:rsidP="00A10E44">
      <w:pPr>
        <w:pStyle w:val="Geenafstand"/>
        <w:rPr>
          <w:rFonts w:ascii="Times New Roman" w:hAnsi="Times New Roman"/>
          <w:b/>
          <w:lang w:val="en-GB"/>
        </w:rPr>
      </w:pPr>
    </w:p>
    <w:p w:rsidR="00833391" w:rsidRPr="00596071" w:rsidRDefault="00B2704A" w:rsidP="00A10E44">
      <w:pPr>
        <w:pStyle w:val="Geenafstand"/>
        <w:rPr>
          <w:rFonts w:ascii="Times New Roman" w:hAnsi="Times New Roman"/>
          <w:b/>
          <w:lang w:val="en-GB"/>
        </w:rPr>
      </w:pPr>
      <w:r w:rsidRPr="00596071">
        <w:rPr>
          <w:rFonts w:ascii="Times New Roman" w:hAnsi="Times New Roman"/>
          <w:b/>
          <w:lang w:val="en-GB"/>
        </w:rPr>
        <w:t>General sub-committee:</w:t>
      </w:r>
    </w:p>
    <w:p w:rsidR="00833391" w:rsidRPr="00596071" w:rsidRDefault="00B2704A" w:rsidP="00B2704A">
      <w:pPr>
        <w:pStyle w:val="Geenafstand"/>
        <w:numPr>
          <w:ilvl w:val="0"/>
          <w:numId w:val="56"/>
        </w:numPr>
        <w:ind w:hanging="720"/>
        <w:rPr>
          <w:rFonts w:ascii="Times New Roman" w:hAnsi="Times New Roman"/>
          <w:b/>
          <w:lang w:val="en-GB"/>
        </w:rPr>
      </w:pPr>
      <w:r w:rsidRPr="00596071">
        <w:rPr>
          <w:rFonts w:ascii="Times New Roman" w:hAnsi="Times New Roman"/>
          <w:b/>
          <w:lang w:val="en-GB"/>
        </w:rPr>
        <w:t>Chair:</w:t>
      </w:r>
      <w:r w:rsidR="00833391" w:rsidRPr="00596071">
        <w:rPr>
          <w:rFonts w:ascii="Times New Roman" w:hAnsi="Times New Roman"/>
          <w:b/>
          <w:lang w:val="en-GB"/>
        </w:rPr>
        <w:br/>
      </w:r>
      <w:r w:rsidRPr="00596071">
        <w:rPr>
          <w:rFonts w:ascii="Times New Roman" w:hAnsi="Times New Roman"/>
          <w:b/>
          <w:lang w:val="en-GB"/>
        </w:rPr>
        <w:t>examination board chair</w:t>
      </w:r>
    </w:p>
    <w:p w:rsidR="00F2034A" w:rsidRPr="00596071" w:rsidRDefault="00B2704A" w:rsidP="00B2704A">
      <w:pPr>
        <w:pStyle w:val="Geenafstand"/>
        <w:numPr>
          <w:ilvl w:val="0"/>
          <w:numId w:val="56"/>
        </w:numPr>
        <w:ind w:hanging="720"/>
        <w:rPr>
          <w:rFonts w:ascii="Times New Roman" w:hAnsi="Times New Roman"/>
          <w:b/>
          <w:lang w:val="en-GB"/>
        </w:rPr>
      </w:pPr>
      <w:r w:rsidRPr="00596071">
        <w:rPr>
          <w:rFonts w:ascii="Times New Roman" w:hAnsi="Times New Roman"/>
          <w:b/>
          <w:lang w:val="en-GB"/>
        </w:rPr>
        <w:t>Internal members:</w:t>
      </w:r>
      <w:r w:rsidR="00F2034A" w:rsidRPr="00596071">
        <w:rPr>
          <w:rFonts w:ascii="Times New Roman" w:hAnsi="Times New Roman"/>
          <w:b/>
          <w:lang w:val="en-GB"/>
        </w:rPr>
        <w:br/>
      </w:r>
      <w:r w:rsidRPr="00596071">
        <w:rPr>
          <w:rFonts w:ascii="Times New Roman" w:hAnsi="Times New Roman"/>
          <w:b/>
          <w:lang w:val="en-GB"/>
        </w:rPr>
        <w:t>chairs of the five programme</w:t>
      </w:r>
      <w:r w:rsidRPr="00596071">
        <w:rPr>
          <w:rFonts w:ascii="Times New Roman" w:hAnsi="Times New Roman"/>
          <w:b/>
          <w:lang w:val="en-GB"/>
        </w:rPr>
        <w:noBreakHyphen/>
        <w:t>related sub-committees</w:t>
      </w:r>
    </w:p>
    <w:p w:rsidR="00F2034A" w:rsidRPr="00596071" w:rsidRDefault="00B2704A" w:rsidP="00B2704A">
      <w:pPr>
        <w:pStyle w:val="Geenafstand"/>
        <w:numPr>
          <w:ilvl w:val="0"/>
          <w:numId w:val="56"/>
        </w:numPr>
        <w:ind w:hanging="720"/>
        <w:rPr>
          <w:rFonts w:ascii="Times New Roman" w:hAnsi="Times New Roman"/>
          <w:b/>
          <w:lang w:val="en-GB"/>
        </w:rPr>
      </w:pPr>
      <w:r w:rsidRPr="00596071">
        <w:rPr>
          <w:rFonts w:ascii="Times New Roman" w:hAnsi="Times New Roman"/>
          <w:b/>
          <w:lang w:val="en-GB"/>
        </w:rPr>
        <w:t>External member</w:t>
      </w:r>
    </w:p>
    <w:p w:rsidR="00F2034A" w:rsidRPr="00596071" w:rsidRDefault="00F2034A" w:rsidP="00F2034A">
      <w:pPr>
        <w:pStyle w:val="Geenafstand"/>
        <w:rPr>
          <w:rFonts w:ascii="Times New Roman" w:hAnsi="Times New Roman"/>
          <w:b/>
          <w:lang w:val="en-GB"/>
        </w:rPr>
      </w:pPr>
    </w:p>
    <w:p w:rsidR="00F2034A" w:rsidRPr="00596071" w:rsidRDefault="00B2704A" w:rsidP="00F2034A">
      <w:pPr>
        <w:pStyle w:val="Geenafstand"/>
        <w:rPr>
          <w:rFonts w:ascii="Times New Roman" w:hAnsi="Times New Roman"/>
          <w:b/>
          <w:lang w:val="en-GB"/>
        </w:rPr>
      </w:pPr>
      <w:r w:rsidRPr="00596071">
        <w:rPr>
          <w:rFonts w:ascii="Times New Roman" w:hAnsi="Times New Roman"/>
          <w:b/>
          <w:lang w:val="en-GB"/>
        </w:rPr>
        <w:t>Sub-committee B</w:t>
      </w:r>
    </w:p>
    <w:p w:rsidR="00F2034A" w:rsidRPr="00596071" w:rsidRDefault="00B2704A" w:rsidP="00F2034A">
      <w:pPr>
        <w:pStyle w:val="Geenafstand"/>
        <w:rPr>
          <w:rFonts w:ascii="Times New Roman" w:hAnsi="Times New Roman"/>
          <w:b/>
          <w:lang w:val="en-GB"/>
        </w:rPr>
      </w:pPr>
      <w:r w:rsidRPr="00596071">
        <w:rPr>
          <w:rFonts w:ascii="Times New Roman" w:hAnsi="Times New Roman"/>
          <w:b/>
          <w:lang w:val="en-GB"/>
        </w:rPr>
        <w:t>Chair and members who are teachers working in the BSc BIT and MSc BIT programmes</w:t>
      </w:r>
    </w:p>
    <w:p w:rsidR="00F2034A" w:rsidRPr="00596071" w:rsidRDefault="00F2034A" w:rsidP="00F2034A">
      <w:pPr>
        <w:pStyle w:val="Geenafstand"/>
        <w:rPr>
          <w:rFonts w:ascii="Times New Roman" w:hAnsi="Times New Roman"/>
          <w:b/>
          <w:lang w:val="en-GB"/>
        </w:rPr>
      </w:pPr>
    </w:p>
    <w:p w:rsidR="00F2034A" w:rsidRPr="00596071" w:rsidRDefault="00B2704A" w:rsidP="00F2034A">
      <w:pPr>
        <w:pStyle w:val="Geenafstand"/>
        <w:rPr>
          <w:rFonts w:ascii="Times New Roman" w:hAnsi="Times New Roman"/>
          <w:b/>
          <w:lang w:val="en-GB"/>
        </w:rPr>
      </w:pPr>
      <w:r w:rsidRPr="00596071">
        <w:rPr>
          <w:rFonts w:ascii="Times New Roman" w:hAnsi="Times New Roman"/>
          <w:b/>
          <w:lang w:val="en-GB"/>
        </w:rPr>
        <w:t>Sub-committee C</w:t>
      </w:r>
    </w:p>
    <w:p w:rsidR="00B2704A" w:rsidRPr="00596071" w:rsidRDefault="00B2704A" w:rsidP="00F2034A">
      <w:pPr>
        <w:pStyle w:val="Geenafstand"/>
        <w:rPr>
          <w:rFonts w:ascii="Times New Roman" w:hAnsi="Times New Roman"/>
          <w:b/>
          <w:lang w:val="en-GB"/>
        </w:rPr>
      </w:pPr>
      <w:r w:rsidRPr="00596071">
        <w:rPr>
          <w:rFonts w:ascii="Times New Roman" w:hAnsi="Times New Roman"/>
          <w:b/>
          <w:lang w:val="en-GB"/>
        </w:rPr>
        <w:t>Chair and members who are teachers working in the BSc CREATE and MSc HMI programmes</w:t>
      </w:r>
    </w:p>
    <w:p w:rsidR="00B2704A" w:rsidRPr="00596071" w:rsidRDefault="00B2704A" w:rsidP="00F2034A">
      <w:pPr>
        <w:pStyle w:val="Geenafstand"/>
        <w:rPr>
          <w:rFonts w:ascii="Times New Roman" w:hAnsi="Times New Roman"/>
          <w:b/>
          <w:lang w:val="en-GB"/>
        </w:rPr>
      </w:pPr>
    </w:p>
    <w:p w:rsidR="00B2704A" w:rsidRPr="00596071" w:rsidRDefault="00B2704A" w:rsidP="00B2704A">
      <w:pPr>
        <w:pStyle w:val="Geenafstand"/>
        <w:rPr>
          <w:rFonts w:ascii="Times New Roman" w:hAnsi="Times New Roman"/>
          <w:b/>
          <w:lang w:val="en-GB"/>
        </w:rPr>
      </w:pPr>
      <w:r w:rsidRPr="00596071">
        <w:rPr>
          <w:rFonts w:ascii="Times New Roman" w:hAnsi="Times New Roman"/>
          <w:b/>
          <w:lang w:val="en-GB"/>
        </w:rPr>
        <w:t>Sub-committee E</w:t>
      </w:r>
    </w:p>
    <w:p w:rsidR="00B2704A" w:rsidRPr="00596071" w:rsidRDefault="00B2704A" w:rsidP="00B2704A">
      <w:pPr>
        <w:pStyle w:val="Geenafstand"/>
        <w:rPr>
          <w:rFonts w:ascii="Times New Roman" w:hAnsi="Times New Roman"/>
          <w:b/>
          <w:lang w:val="en-GB"/>
        </w:rPr>
      </w:pPr>
      <w:r w:rsidRPr="00596071">
        <w:rPr>
          <w:rFonts w:ascii="Times New Roman" w:hAnsi="Times New Roman"/>
          <w:b/>
          <w:lang w:val="en-GB"/>
        </w:rPr>
        <w:t>Chair and members who are teachers working in the BSc EL and MSc EE programmes</w:t>
      </w:r>
    </w:p>
    <w:p w:rsidR="00B2704A" w:rsidRPr="00596071" w:rsidRDefault="00B2704A" w:rsidP="00B2704A">
      <w:pPr>
        <w:pStyle w:val="Geenafstand"/>
        <w:rPr>
          <w:rFonts w:ascii="Times New Roman" w:hAnsi="Times New Roman"/>
          <w:b/>
          <w:lang w:val="en-GB"/>
        </w:rPr>
      </w:pPr>
    </w:p>
    <w:p w:rsidR="00B2704A" w:rsidRPr="00596071" w:rsidRDefault="00B2704A" w:rsidP="00B2704A">
      <w:pPr>
        <w:pStyle w:val="Geenafstand"/>
        <w:rPr>
          <w:rFonts w:ascii="Times New Roman" w:hAnsi="Times New Roman"/>
          <w:b/>
          <w:lang w:val="en-GB"/>
        </w:rPr>
      </w:pPr>
      <w:r w:rsidRPr="00596071">
        <w:rPr>
          <w:rFonts w:ascii="Times New Roman" w:hAnsi="Times New Roman"/>
          <w:b/>
          <w:lang w:val="en-GB"/>
        </w:rPr>
        <w:t>Sub-committee I</w:t>
      </w:r>
    </w:p>
    <w:p w:rsidR="00B2704A" w:rsidRPr="00596071" w:rsidRDefault="00B2704A" w:rsidP="00B2704A">
      <w:pPr>
        <w:pStyle w:val="Geenafstand"/>
        <w:rPr>
          <w:rFonts w:ascii="Times New Roman" w:hAnsi="Times New Roman"/>
          <w:b/>
          <w:lang w:val="en-GB"/>
        </w:rPr>
      </w:pPr>
      <w:r w:rsidRPr="00596071">
        <w:rPr>
          <w:rFonts w:ascii="Times New Roman" w:hAnsi="Times New Roman"/>
          <w:b/>
          <w:lang w:val="en-GB"/>
        </w:rPr>
        <w:t>Chair and members who are teachers working in the BSc CSc, MSc CSc and MSc TEL programmes</w:t>
      </w:r>
    </w:p>
    <w:p w:rsidR="00B2704A" w:rsidRPr="00596071" w:rsidRDefault="00B2704A" w:rsidP="00B2704A">
      <w:pPr>
        <w:pStyle w:val="Geenafstand"/>
        <w:rPr>
          <w:rFonts w:ascii="Times New Roman" w:hAnsi="Times New Roman"/>
          <w:b/>
          <w:lang w:val="en-GB"/>
        </w:rPr>
      </w:pPr>
    </w:p>
    <w:p w:rsidR="00B2704A" w:rsidRPr="00596071" w:rsidRDefault="00B2704A" w:rsidP="00B2704A">
      <w:pPr>
        <w:pStyle w:val="Geenafstand"/>
        <w:rPr>
          <w:rFonts w:ascii="Times New Roman" w:hAnsi="Times New Roman"/>
          <w:b/>
          <w:lang w:val="en-GB"/>
        </w:rPr>
      </w:pPr>
      <w:r w:rsidRPr="00596071">
        <w:rPr>
          <w:rFonts w:ascii="Times New Roman" w:hAnsi="Times New Roman"/>
          <w:b/>
          <w:lang w:val="en-GB"/>
        </w:rPr>
        <w:t>Sub-committee W</w:t>
      </w:r>
    </w:p>
    <w:p w:rsidR="00B2704A" w:rsidRPr="00596071" w:rsidRDefault="00B2704A" w:rsidP="00B2704A">
      <w:pPr>
        <w:pStyle w:val="Geenafstand"/>
        <w:rPr>
          <w:rFonts w:ascii="Times New Roman" w:hAnsi="Times New Roman"/>
          <w:b/>
          <w:lang w:val="en-GB"/>
        </w:rPr>
      </w:pPr>
      <w:r w:rsidRPr="00596071">
        <w:rPr>
          <w:rFonts w:ascii="Times New Roman" w:hAnsi="Times New Roman"/>
          <w:b/>
          <w:lang w:val="en-GB"/>
        </w:rPr>
        <w:t>Chair and members who are teachers working in the BSc AM and MSc MAM programmes</w:t>
      </w:r>
    </w:p>
    <w:p w:rsidR="00823025" w:rsidRPr="00596071" w:rsidRDefault="00823025">
      <w:pPr>
        <w:spacing w:after="0" w:line="240" w:lineRule="auto"/>
        <w:rPr>
          <w:rFonts w:ascii="Times New Roman" w:hAnsi="Times New Roman"/>
          <w:lang w:val="en-GB"/>
        </w:rPr>
        <w:sectPr w:rsidR="00823025" w:rsidRPr="00596071" w:rsidSect="008F3E83">
          <w:footerReference w:type="default" r:id="rId10"/>
          <w:pgSz w:w="11906" w:h="16838"/>
          <w:pgMar w:top="1276" w:right="1417" w:bottom="993" w:left="1417" w:header="708" w:footer="708" w:gutter="0"/>
          <w:cols w:space="708"/>
          <w:docGrid w:linePitch="360"/>
        </w:sectPr>
      </w:pPr>
    </w:p>
    <w:p w:rsidR="00B646F0" w:rsidRPr="00596071" w:rsidRDefault="003D6A2E" w:rsidP="00B646F0">
      <w:pPr>
        <w:pStyle w:val="Geenafstand"/>
        <w:rPr>
          <w:rFonts w:ascii="Times New Roman" w:hAnsi="Times New Roman"/>
          <w:b/>
          <w:lang w:val="en-GB"/>
        </w:rPr>
      </w:pPr>
      <w:r w:rsidRPr="00596071">
        <w:rPr>
          <w:rFonts w:ascii="Times New Roman" w:hAnsi="Times New Roman"/>
          <w:b/>
          <w:lang w:val="en-GB"/>
        </w:rPr>
        <w:lastRenderedPageBreak/>
        <w:t>Appendix</w:t>
      </w:r>
      <w:r w:rsidR="001C713C" w:rsidRPr="00596071">
        <w:rPr>
          <w:rFonts w:ascii="Times New Roman" w:hAnsi="Times New Roman"/>
          <w:b/>
          <w:lang w:val="en-GB"/>
        </w:rPr>
        <w:t xml:space="preserve"> 1.2</w:t>
      </w:r>
      <w:r w:rsidRPr="00596071">
        <w:rPr>
          <w:rFonts w:ascii="Times New Roman" w:hAnsi="Times New Roman"/>
          <w:b/>
          <w:lang w:val="en-GB"/>
        </w:rPr>
        <w:t xml:space="preserve">: </w:t>
      </w:r>
      <w:r w:rsidR="003F3315" w:rsidRPr="00596071">
        <w:rPr>
          <w:rFonts w:ascii="Times New Roman" w:hAnsi="Times New Roman"/>
          <w:b/>
          <w:lang w:val="en-GB"/>
        </w:rPr>
        <w:t>Proposal for agreements regarding hardship clause in Education and Examination Regulations</w:t>
      </w:r>
      <w:r w:rsidR="00C14535" w:rsidRPr="00596071">
        <w:rPr>
          <w:rFonts w:ascii="Times New Roman" w:hAnsi="Times New Roman"/>
          <w:b/>
          <w:lang w:val="en-GB"/>
        </w:rPr>
        <w:t xml:space="preserve"> </w:t>
      </w:r>
    </w:p>
    <w:p w:rsidR="00B646F0" w:rsidRPr="00596071" w:rsidRDefault="003F3315" w:rsidP="00B646F0">
      <w:pPr>
        <w:pStyle w:val="Geenafstand"/>
        <w:rPr>
          <w:rFonts w:ascii="Times New Roman" w:hAnsi="Times New Roman"/>
          <w:i/>
          <w:lang w:val="en-GB"/>
        </w:rPr>
      </w:pPr>
      <w:r w:rsidRPr="00596071">
        <w:rPr>
          <w:rFonts w:ascii="Times New Roman" w:hAnsi="Times New Roman"/>
          <w:i/>
          <w:lang w:val="en-GB"/>
        </w:rPr>
        <w:t>Note:</w:t>
      </w:r>
      <w:r w:rsidR="0012454C" w:rsidRPr="00596071">
        <w:rPr>
          <w:rFonts w:ascii="Times New Roman" w:hAnsi="Times New Roman"/>
          <w:i/>
          <w:lang w:val="en-GB"/>
        </w:rPr>
        <w:t xml:space="preserve"> </w:t>
      </w:r>
      <w:r w:rsidRPr="00596071">
        <w:rPr>
          <w:rFonts w:ascii="Times New Roman" w:hAnsi="Times New Roman"/>
          <w:i/>
          <w:lang w:val="en-GB"/>
        </w:rPr>
        <w:t>This proposal will be discussed with the programme directors in February 2016.</w:t>
      </w:r>
    </w:p>
    <w:p w:rsidR="00B646F0" w:rsidRPr="00596071" w:rsidRDefault="00B646F0" w:rsidP="00B646F0">
      <w:pPr>
        <w:pStyle w:val="Geenafstand"/>
        <w:rPr>
          <w:rFonts w:ascii="Times New Roman" w:hAnsi="Times New Roman"/>
          <w:b/>
          <w:lang w:val="en-GB"/>
        </w:rPr>
      </w:pPr>
    </w:p>
    <w:p w:rsidR="00503036" w:rsidRDefault="00380C32" w:rsidP="002E1C6B">
      <w:pPr>
        <w:pStyle w:val="Geenafstand"/>
        <w:rPr>
          <w:rFonts w:ascii="Times New Roman" w:hAnsi="Times New Roman"/>
          <w:lang w:val="en-GB"/>
        </w:rPr>
      </w:pPr>
      <w:r w:rsidRPr="00596071">
        <w:rPr>
          <w:rFonts w:ascii="Times New Roman" w:hAnsi="Times New Roman"/>
          <w:lang w:val="en-GB"/>
        </w:rPr>
        <w:t>Hardship clause in Education and Examination Regulations:</w:t>
      </w:r>
      <w:r w:rsidR="00500EDD" w:rsidRPr="00596071">
        <w:rPr>
          <w:rFonts w:ascii="Times New Roman" w:hAnsi="Times New Roman"/>
          <w:lang w:val="en-GB"/>
        </w:rPr>
        <w:t xml:space="preserve"> </w:t>
      </w:r>
      <w:r w:rsidRPr="00596071">
        <w:rPr>
          <w:rFonts w:ascii="Times New Roman" w:hAnsi="Times New Roman"/>
          <w:lang w:val="en-GB"/>
        </w:rPr>
        <w:t>“In cases of demonstrable extreme unreasonableness or unfairness, the examination board or programme board may allow the provisions in the Education and Examination Regulations to be deviated from”.</w:t>
      </w:r>
    </w:p>
    <w:p w:rsidR="00827468" w:rsidRPr="00596071" w:rsidRDefault="00827468" w:rsidP="002E1C6B">
      <w:pPr>
        <w:pStyle w:val="Geenafstand"/>
        <w:rPr>
          <w:rFonts w:ascii="Times New Roman" w:hAnsi="Times New Roman"/>
          <w:lang w:val="en-GB"/>
        </w:rPr>
      </w:pPr>
    </w:p>
    <w:p w:rsidR="00503036" w:rsidRPr="00596071" w:rsidRDefault="00380C32" w:rsidP="002E1C6B">
      <w:pPr>
        <w:pStyle w:val="Geenafstand"/>
        <w:rPr>
          <w:rFonts w:ascii="Times New Roman" w:hAnsi="Times New Roman"/>
          <w:lang w:val="en-GB"/>
        </w:rPr>
      </w:pPr>
      <w:r w:rsidRPr="00596071">
        <w:rPr>
          <w:rFonts w:ascii="Times New Roman" w:hAnsi="Times New Roman"/>
          <w:lang w:val="en-GB"/>
        </w:rPr>
        <w:t>The programme management and examination board have agreed on the division below with respect to the power to deviat</w:t>
      </w:r>
      <w:r w:rsidR="001C713C" w:rsidRPr="00596071">
        <w:rPr>
          <w:rFonts w:ascii="Times New Roman" w:hAnsi="Times New Roman"/>
          <w:lang w:val="en-GB"/>
        </w:rPr>
        <w:t>e</w:t>
      </w:r>
      <w:r w:rsidRPr="00596071">
        <w:rPr>
          <w:rFonts w:ascii="Times New Roman" w:hAnsi="Times New Roman"/>
          <w:lang w:val="en-GB"/>
        </w:rPr>
        <w:t xml:space="preserve"> from the Education and Examination Regulations.</w:t>
      </w:r>
    </w:p>
    <w:p w:rsidR="00503036" w:rsidRPr="00596071" w:rsidRDefault="00503036" w:rsidP="002E1C6B">
      <w:pPr>
        <w:pStyle w:val="Geenafstand"/>
        <w:rPr>
          <w:rFonts w:ascii="Times New Roman" w:hAnsi="Times New Roman"/>
          <w:lang w:val="en-GB"/>
        </w:rPr>
      </w:pPr>
    </w:p>
    <w:tbl>
      <w:tblPr>
        <w:tblStyle w:val="Tabelraster"/>
        <w:tblW w:w="9787" w:type="dxa"/>
        <w:tblInd w:w="-147" w:type="dxa"/>
        <w:tblLook w:val="04A0" w:firstRow="1" w:lastRow="0" w:firstColumn="1" w:lastColumn="0" w:noHBand="0" w:noVBand="1"/>
      </w:tblPr>
      <w:tblGrid>
        <w:gridCol w:w="1372"/>
        <w:gridCol w:w="3092"/>
        <w:gridCol w:w="2323"/>
        <w:gridCol w:w="3000"/>
      </w:tblGrid>
      <w:tr w:rsidR="002E1C6B" w:rsidRPr="00596071" w:rsidTr="00D26858">
        <w:tc>
          <w:tcPr>
            <w:tcW w:w="1135" w:type="dxa"/>
            <w:tcBorders>
              <w:bottom w:val="single" w:sz="4" w:space="0" w:color="auto"/>
            </w:tcBorders>
          </w:tcPr>
          <w:p w:rsidR="002E1C6B" w:rsidRPr="00596071" w:rsidRDefault="00380C32" w:rsidP="00F24DFB">
            <w:pPr>
              <w:pStyle w:val="Geenafstand"/>
              <w:ind w:right="-108"/>
              <w:rPr>
                <w:rFonts w:ascii="Times New Roman" w:hAnsi="Times New Roman"/>
                <w:b/>
                <w:i/>
                <w:sz w:val="20"/>
                <w:szCs w:val="20"/>
                <w:lang w:val="en-GB"/>
              </w:rPr>
            </w:pPr>
            <w:r w:rsidRPr="00596071">
              <w:rPr>
                <w:rFonts w:ascii="Times New Roman" w:hAnsi="Times New Roman"/>
                <w:b/>
                <w:i/>
                <w:sz w:val="20"/>
                <w:szCs w:val="20"/>
                <w:lang w:val="en-GB"/>
              </w:rPr>
              <w:t>BSc EER</w:t>
            </w:r>
            <w:r w:rsidR="002E1C6B" w:rsidRPr="00596071">
              <w:rPr>
                <w:rFonts w:ascii="Times New Roman" w:hAnsi="Times New Roman"/>
                <w:b/>
                <w:i/>
                <w:sz w:val="20"/>
                <w:szCs w:val="20"/>
                <w:lang w:val="en-GB"/>
              </w:rPr>
              <w:t xml:space="preserve"> </w:t>
            </w:r>
          </w:p>
        </w:tc>
        <w:tc>
          <w:tcPr>
            <w:tcW w:w="3181" w:type="dxa"/>
            <w:tcBorders>
              <w:bottom w:val="single" w:sz="4" w:space="0" w:color="auto"/>
            </w:tcBorders>
          </w:tcPr>
          <w:p w:rsidR="002E1C6B" w:rsidRPr="00596071" w:rsidRDefault="00380C32" w:rsidP="00F24DFB">
            <w:pPr>
              <w:pStyle w:val="Geenafstand"/>
              <w:rPr>
                <w:rFonts w:ascii="Times New Roman" w:hAnsi="Times New Roman"/>
                <w:b/>
                <w:i/>
                <w:sz w:val="20"/>
                <w:szCs w:val="20"/>
                <w:lang w:val="en-GB"/>
              </w:rPr>
            </w:pPr>
            <w:r w:rsidRPr="00596071">
              <w:rPr>
                <w:rFonts w:ascii="Times New Roman" w:hAnsi="Times New Roman"/>
                <w:b/>
                <w:i/>
                <w:sz w:val="20"/>
                <w:szCs w:val="20"/>
                <w:lang w:val="en-GB"/>
              </w:rPr>
              <w:t>Subject</w:t>
            </w:r>
          </w:p>
        </w:tc>
        <w:tc>
          <w:tcPr>
            <w:tcW w:w="2381" w:type="dxa"/>
            <w:tcBorders>
              <w:bottom w:val="single" w:sz="4" w:space="0" w:color="auto"/>
            </w:tcBorders>
          </w:tcPr>
          <w:p w:rsidR="002E1C6B" w:rsidRPr="00596071" w:rsidRDefault="00380C32" w:rsidP="00F24DFB">
            <w:pPr>
              <w:pStyle w:val="Geenafstand"/>
              <w:rPr>
                <w:rFonts w:ascii="Times New Roman" w:hAnsi="Times New Roman"/>
                <w:b/>
                <w:i/>
                <w:sz w:val="20"/>
                <w:szCs w:val="20"/>
                <w:lang w:val="en-GB"/>
              </w:rPr>
            </w:pPr>
            <w:r w:rsidRPr="00596071">
              <w:rPr>
                <w:rFonts w:ascii="Times New Roman" w:hAnsi="Times New Roman"/>
                <w:b/>
                <w:i/>
                <w:sz w:val="20"/>
                <w:szCs w:val="20"/>
                <w:lang w:val="en-GB"/>
              </w:rPr>
              <w:t>Programme management</w:t>
            </w:r>
          </w:p>
        </w:tc>
        <w:tc>
          <w:tcPr>
            <w:tcW w:w="3090" w:type="dxa"/>
            <w:tcBorders>
              <w:bottom w:val="single" w:sz="4" w:space="0" w:color="auto"/>
            </w:tcBorders>
          </w:tcPr>
          <w:p w:rsidR="002E1C6B" w:rsidRPr="00596071" w:rsidRDefault="00380C32" w:rsidP="00F24DFB">
            <w:pPr>
              <w:pStyle w:val="Geenafstand"/>
              <w:rPr>
                <w:rFonts w:ascii="Times New Roman" w:hAnsi="Times New Roman"/>
                <w:b/>
                <w:i/>
                <w:sz w:val="20"/>
                <w:szCs w:val="20"/>
                <w:lang w:val="en-GB"/>
              </w:rPr>
            </w:pPr>
            <w:r w:rsidRPr="00596071">
              <w:rPr>
                <w:rFonts w:ascii="Times New Roman" w:hAnsi="Times New Roman"/>
                <w:b/>
                <w:i/>
                <w:sz w:val="20"/>
                <w:szCs w:val="20"/>
                <w:lang w:val="en-GB"/>
              </w:rPr>
              <w:t>Examination board</w:t>
            </w:r>
          </w:p>
        </w:tc>
      </w:tr>
      <w:tr w:rsidR="002E1C6B" w:rsidRPr="00596071" w:rsidTr="00D26858">
        <w:tc>
          <w:tcPr>
            <w:tcW w:w="1135" w:type="dxa"/>
            <w:shd w:val="clear" w:color="auto" w:fill="D9D9D9" w:themeFill="background1" w:themeFillShade="D9"/>
          </w:tcPr>
          <w:p w:rsidR="002E1C6B" w:rsidRPr="00596071" w:rsidRDefault="007B3328"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Section 2</w:t>
            </w:r>
          </w:p>
        </w:tc>
        <w:tc>
          <w:tcPr>
            <w:tcW w:w="3181" w:type="dxa"/>
            <w:shd w:val="clear" w:color="auto" w:fill="D9D9D9" w:themeFill="background1" w:themeFillShade="D9"/>
          </w:tcPr>
          <w:p w:rsidR="002E1C6B" w:rsidRPr="00596071" w:rsidRDefault="007B3328"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Admission</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2.1</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Prerequisites</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2.2</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Language requirement</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596071" w:rsidTr="00D26858">
        <w:tc>
          <w:tcPr>
            <w:tcW w:w="1135" w:type="dxa"/>
            <w:tcBorders>
              <w:bottom w:val="single" w:sz="4" w:space="0" w:color="auto"/>
            </w:tcBorders>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2.3</w:t>
            </w:r>
          </w:p>
        </w:tc>
        <w:tc>
          <w:tcPr>
            <w:tcW w:w="3181" w:type="dxa"/>
            <w:tcBorders>
              <w:bottom w:val="single" w:sz="4" w:space="0" w:color="auto"/>
            </w:tcBorders>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Admissions test</w:t>
            </w:r>
          </w:p>
        </w:tc>
        <w:tc>
          <w:tcPr>
            <w:tcW w:w="2381" w:type="dxa"/>
            <w:tcBorders>
              <w:bottom w:val="single" w:sz="4" w:space="0" w:color="auto"/>
            </w:tcBorders>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0B1D44" w:rsidTr="00D26858">
        <w:tc>
          <w:tcPr>
            <w:tcW w:w="1135" w:type="dxa"/>
            <w:shd w:val="clear" w:color="auto" w:fill="D9D9D9" w:themeFill="background1" w:themeFillShade="D9"/>
          </w:tcPr>
          <w:p w:rsidR="002E1C6B" w:rsidRPr="00596071" w:rsidRDefault="007B3328"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Section 3</w:t>
            </w:r>
          </w:p>
        </w:tc>
        <w:tc>
          <w:tcPr>
            <w:tcW w:w="3181" w:type="dxa"/>
            <w:shd w:val="clear" w:color="auto" w:fill="D9D9D9" w:themeFill="background1" w:themeFillShade="D9"/>
          </w:tcPr>
          <w:p w:rsidR="002E1C6B" w:rsidRPr="00596071" w:rsidRDefault="007B3328"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Content and design of educational programme</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3.1</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Objective</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3.2</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Design</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3.3</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Language</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3.4</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Exemption</w:t>
            </w:r>
            <w:r w:rsidR="002E1C6B" w:rsidRPr="00596071">
              <w:rPr>
                <w:rFonts w:ascii="Times New Roman" w:hAnsi="Times New Roman"/>
                <w:sz w:val="20"/>
                <w:szCs w:val="20"/>
                <w:lang w:val="en-GB"/>
              </w:rPr>
              <w:t xml:space="preserve"> </w:t>
            </w:r>
          </w:p>
        </w:tc>
        <w:tc>
          <w:tcPr>
            <w:tcW w:w="2381"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c>
          <w:tcPr>
            <w:tcW w:w="3090"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 (R&amp;G, Article 3.3)</w:t>
            </w:r>
          </w:p>
        </w:tc>
      </w:tr>
      <w:tr w:rsidR="002E1C6B" w:rsidRPr="00596071" w:rsidTr="00D26858">
        <w:tc>
          <w:tcPr>
            <w:tcW w:w="1135" w:type="dxa"/>
            <w:tcBorders>
              <w:bottom w:val="single" w:sz="4" w:space="0" w:color="auto"/>
            </w:tcBorders>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3.5</w:t>
            </w:r>
          </w:p>
        </w:tc>
        <w:tc>
          <w:tcPr>
            <w:tcW w:w="3181" w:type="dxa"/>
            <w:tcBorders>
              <w:bottom w:val="single" w:sz="4" w:space="0" w:color="auto"/>
            </w:tcBorders>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Flexible programme</w:t>
            </w:r>
            <w:r w:rsidR="002E1C6B" w:rsidRPr="00596071">
              <w:rPr>
                <w:rFonts w:ascii="Times New Roman" w:hAnsi="Times New Roman"/>
                <w:sz w:val="20"/>
                <w:szCs w:val="20"/>
                <w:lang w:val="en-GB"/>
              </w:rPr>
              <w:t xml:space="preserve"> </w:t>
            </w:r>
          </w:p>
        </w:tc>
        <w:tc>
          <w:tcPr>
            <w:tcW w:w="2381"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c>
          <w:tcPr>
            <w:tcW w:w="3090" w:type="dxa"/>
            <w:tcBorders>
              <w:bottom w:val="single" w:sz="4" w:space="0" w:color="auto"/>
            </w:tcBorders>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 (R&amp;G, Article 3.2)</w:t>
            </w:r>
          </w:p>
        </w:tc>
      </w:tr>
      <w:tr w:rsidR="002E1C6B" w:rsidRPr="00596071" w:rsidTr="00D26858">
        <w:tc>
          <w:tcPr>
            <w:tcW w:w="1135" w:type="dxa"/>
            <w:shd w:val="clear" w:color="auto" w:fill="D9D9D9" w:themeFill="background1" w:themeFillShade="D9"/>
          </w:tcPr>
          <w:p w:rsidR="002E1C6B" w:rsidRPr="00596071" w:rsidRDefault="007B3328"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Section 4</w:t>
            </w:r>
          </w:p>
        </w:tc>
        <w:tc>
          <w:tcPr>
            <w:tcW w:w="3181" w:type="dxa"/>
            <w:shd w:val="clear" w:color="auto" w:fill="D9D9D9" w:themeFill="background1" w:themeFillShade="D9"/>
          </w:tcPr>
          <w:p w:rsidR="002E1C6B" w:rsidRPr="00596071" w:rsidRDefault="007B3328"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Education and testing</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4.1</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General</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0B1D44"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4.2</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Modules</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*EER, paragraph 2 (R&amp;G, Article 2.4)</w:t>
            </w:r>
          </w:p>
        </w:tc>
      </w:tr>
      <w:tr w:rsidR="002E1C6B" w:rsidRPr="00596071"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4.3</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Enrolment</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 -</w:t>
            </w:r>
          </w:p>
        </w:tc>
      </w:tr>
      <w:tr w:rsidR="002E1C6B" w:rsidRPr="000B1D44"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4.4</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Test scheme</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7B3328" w:rsidP="002E1C6B">
            <w:pPr>
              <w:pStyle w:val="Geenafstand"/>
              <w:rPr>
                <w:rFonts w:ascii="Times New Roman" w:hAnsi="Times New Roman"/>
                <w:sz w:val="20"/>
                <w:szCs w:val="20"/>
                <w:lang w:val="en-GB"/>
              </w:rPr>
            </w:pPr>
            <w:r w:rsidRPr="00596071">
              <w:rPr>
                <w:rFonts w:ascii="Times New Roman" w:hAnsi="Times New Roman"/>
                <w:sz w:val="20"/>
                <w:szCs w:val="20"/>
                <w:lang w:val="en-GB"/>
              </w:rPr>
              <w:t>Advice</w:t>
            </w:r>
          </w:p>
          <w:p w:rsidR="0078253D"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*EER, paragraph 6 (R&amp;G, Article 3.5)</w:t>
            </w:r>
          </w:p>
        </w:tc>
      </w:tr>
      <w:tr w:rsidR="002E1C6B" w:rsidRPr="000B1D44"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4.5</w:t>
            </w:r>
            <w:r w:rsidR="002E1C6B" w:rsidRPr="00596071">
              <w:rPr>
                <w:rFonts w:ascii="Times New Roman" w:hAnsi="Times New Roman"/>
                <w:sz w:val="20"/>
                <w:szCs w:val="20"/>
                <w:lang w:val="en-GB"/>
              </w:rPr>
              <w:t xml:space="preserve"> </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Oral interim examination</w:t>
            </w:r>
            <w:r w:rsidR="002E1C6B" w:rsidRPr="00596071">
              <w:rPr>
                <w:rFonts w:ascii="Times New Roman" w:hAnsi="Times New Roman"/>
                <w:sz w:val="20"/>
                <w:szCs w:val="20"/>
                <w:lang w:val="en-GB"/>
              </w:rPr>
              <w:t xml:space="preserve"> </w:t>
            </w:r>
          </w:p>
        </w:tc>
        <w:tc>
          <w:tcPr>
            <w:tcW w:w="2381" w:type="dxa"/>
          </w:tcPr>
          <w:p w:rsidR="002E1C6B" w:rsidRPr="00596071" w:rsidRDefault="007B3328"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*EER, paragraph 1 (R&amp;G, Article 3.6)</w:t>
            </w:r>
          </w:p>
        </w:tc>
      </w:tr>
      <w:tr w:rsidR="002E1C6B" w:rsidRPr="000B1D44" w:rsidTr="00D26858">
        <w:tc>
          <w:tcPr>
            <w:tcW w:w="1135"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w:t>
            </w:r>
            <w:r w:rsidR="002E1C6B" w:rsidRPr="00596071">
              <w:rPr>
                <w:rFonts w:ascii="Times New Roman" w:hAnsi="Times New Roman"/>
                <w:sz w:val="20"/>
                <w:szCs w:val="20"/>
                <w:lang w:val="en-GB"/>
              </w:rPr>
              <w:t xml:space="preserve"> 4.6 </w:t>
            </w:r>
          </w:p>
        </w:tc>
        <w:tc>
          <w:tcPr>
            <w:tcW w:w="31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Assessment period</w:t>
            </w:r>
          </w:p>
        </w:tc>
        <w:tc>
          <w:tcPr>
            <w:tcW w:w="2381"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7B3328" w:rsidP="00F24DFB">
            <w:pPr>
              <w:pStyle w:val="Geenafstand"/>
              <w:rPr>
                <w:rFonts w:ascii="Times New Roman" w:hAnsi="Times New Roman"/>
                <w:sz w:val="20"/>
                <w:szCs w:val="20"/>
                <w:lang w:val="en-GB"/>
              </w:rPr>
            </w:pPr>
            <w:r w:rsidRPr="00596071">
              <w:rPr>
                <w:rFonts w:ascii="Times New Roman" w:hAnsi="Times New Roman"/>
                <w:sz w:val="20"/>
                <w:szCs w:val="20"/>
                <w:lang w:val="en-GB"/>
              </w:rPr>
              <w:t xml:space="preserve">*EER, paragraph </w:t>
            </w:r>
            <w:r w:rsidR="00407D01" w:rsidRPr="00596071">
              <w:rPr>
                <w:rFonts w:ascii="Times New Roman" w:hAnsi="Times New Roman"/>
                <w:sz w:val="20"/>
                <w:szCs w:val="20"/>
                <w:lang w:val="en-GB"/>
              </w:rPr>
              <w:t>6</w:t>
            </w:r>
            <w:r w:rsidRPr="00596071">
              <w:rPr>
                <w:rFonts w:ascii="Times New Roman" w:hAnsi="Times New Roman"/>
                <w:sz w:val="20"/>
                <w:szCs w:val="20"/>
                <w:lang w:val="en-GB"/>
              </w:rPr>
              <w:t xml:space="preserve"> (R&amp;G, Article 2.4</w:t>
            </w:r>
            <w:r w:rsidR="00407D01" w:rsidRPr="00596071">
              <w:rPr>
                <w:rFonts w:ascii="Times New Roman" w:hAnsi="Times New Roman"/>
                <w:sz w:val="20"/>
                <w:szCs w:val="20"/>
                <w:lang w:val="en-GB"/>
              </w:rPr>
              <w:t>(5)</w:t>
            </w:r>
            <w:r w:rsidRPr="00596071">
              <w:rPr>
                <w:rFonts w:ascii="Times New Roman" w:hAnsi="Times New Roman"/>
                <w:sz w:val="20"/>
                <w:szCs w:val="20"/>
                <w:lang w:val="en-GB"/>
              </w:rPr>
              <w:t>)</w:t>
            </w:r>
          </w:p>
        </w:tc>
      </w:tr>
      <w:tr w:rsidR="002E1C6B" w:rsidRPr="00596071" w:rsidTr="00D26858">
        <w:tc>
          <w:tcPr>
            <w:tcW w:w="1135"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4.7</w:t>
            </w:r>
          </w:p>
        </w:tc>
        <w:tc>
          <w:tcPr>
            <w:tcW w:w="31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Period of validity</w:t>
            </w:r>
          </w:p>
        </w:tc>
        <w:tc>
          <w:tcPr>
            <w:tcW w:w="23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X (R&amp;G, Article 3.4)</w:t>
            </w:r>
          </w:p>
        </w:tc>
      </w:tr>
      <w:tr w:rsidR="002E1C6B" w:rsidRPr="00596071" w:rsidTr="00D26858">
        <w:tc>
          <w:tcPr>
            <w:tcW w:w="1135"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4.8</w:t>
            </w:r>
          </w:p>
        </w:tc>
        <w:tc>
          <w:tcPr>
            <w:tcW w:w="31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Subsequent discussion and inspection</w:t>
            </w:r>
          </w:p>
        </w:tc>
        <w:tc>
          <w:tcPr>
            <w:tcW w:w="23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Borders>
              <w:bottom w:val="single" w:sz="4" w:space="0" w:color="auto"/>
            </w:tcBorders>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4.9</w:t>
            </w:r>
          </w:p>
        </w:tc>
        <w:tc>
          <w:tcPr>
            <w:tcW w:w="3181" w:type="dxa"/>
            <w:tcBorders>
              <w:bottom w:val="single" w:sz="4" w:space="0" w:color="auto"/>
            </w:tcBorders>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Retention period</w:t>
            </w:r>
          </w:p>
        </w:tc>
        <w:tc>
          <w:tcPr>
            <w:tcW w:w="2381" w:type="dxa"/>
            <w:tcBorders>
              <w:bottom w:val="single" w:sz="4" w:space="0" w:color="auto"/>
            </w:tcBorders>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shd w:val="clear" w:color="auto" w:fill="D9D9D9" w:themeFill="background1" w:themeFillShade="D9"/>
          </w:tcPr>
          <w:p w:rsidR="002E1C6B" w:rsidRPr="00596071" w:rsidRDefault="00407D01"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Section 5</w:t>
            </w:r>
            <w:r w:rsidR="002E1C6B" w:rsidRPr="00596071">
              <w:rPr>
                <w:rFonts w:ascii="Times New Roman" w:hAnsi="Times New Roman"/>
                <w:i/>
                <w:sz w:val="20"/>
                <w:szCs w:val="20"/>
                <w:lang w:val="en-GB"/>
              </w:rPr>
              <w:t xml:space="preserve"> </w:t>
            </w:r>
          </w:p>
        </w:tc>
        <w:tc>
          <w:tcPr>
            <w:tcW w:w="3181" w:type="dxa"/>
            <w:shd w:val="clear" w:color="auto" w:fill="D9D9D9" w:themeFill="background1" w:themeFillShade="D9"/>
          </w:tcPr>
          <w:p w:rsidR="002E1C6B" w:rsidRPr="00596071" w:rsidRDefault="00407D01" w:rsidP="00F24DFB">
            <w:pPr>
              <w:pStyle w:val="Geenafstand"/>
              <w:rPr>
                <w:rFonts w:ascii="Times New Roman" w:hAnsi="Times New Roman"/>
                <w:i/>
                <w:sz w:val="20"/>
                <w:szCs w:val="20"/>
                <w:lang w:val="en-GB"/>
              </w:rPr>
            </w:pPr>
            <w:r w:rsidRPr="00596071">
              <w:rPr>
                <w:rFonts w:ascii="Times New Roman" w:hAnsi="Times New Roman"/>
                <w:i/>
                <w:sz w:val="20"/>
                <w:szCs w:val="20"/>
                <w:lang w:val="en-GB"/>
              </w:rPr>
              <w:t>Examination</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i/>
                <w:sz w:val="20"/>
                <w:szCs w:val="20"/>
                <w:lang w:val="en-GB"/>
              </w:rPr>
            </w:pPr>
          </w:p>
        </w:tc>
      </w:tr>
      <w:tr w:rsidR="002E1C6B" w:rsidRPr="00596071" w:rsidTr="00D26858">
        <w:tc>
          <w:tcPr>
            <w:tcW w:w="1135"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5.1</w:t>
            </w:r>
          </w:p>
        </w:tc>
        <w:tc>
          <w:tcPr>
            <w:tcW w:w="31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Examination board</w:t>
            </w:r>
          </w:p>
        </w:tc>
        <w:tc>
          <w:tcPr>
            <w:tcW w:w="2381" w:type="dxa"/>
          </w:tcPr>
          <w:p w:rsidR="002E1C6B" w:rsidRPr="00596071" w:rsidRDefault="002E1C6B" w:rsidP="002E1C6B">
            <w:pPr>
              <w:pStyle w:val="Geenafstand"/>
              <w:rPr>
                <w:rFonts w:ascii="Times New Roman" w:hAnsi="Times New Roman"/>
                <w:sz w:val="20"/>
                <w:szCs w:val="20"/>
                <w:lang w:val="en-GB"/>
              </w:rPr>
            </w:pP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5.2</w:t>
            </w:r>
          </w:p>
        </w:tc>
        <w:tc>
          <w:tcPr>
            <w:tcW w:w="31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Examination</w:t>
            </w:r>
          </w:p>
        </w:tc>
        <w:tc>
          <w:tcPr>
            <w:tcW w:w="2381" w:type="dxa"/>
          </w:tcPr>
          <w:p w:rsidR="002E1C6B" w:rsidRPr="00596071" w:rsidRDefault="002E1C6B" w:rsidP="002E1C6B">
            <w:pPr>
              <w:pStyle w:val="Geenafstand"/>
              <w:rPr>
                <w:rFonts w:ascii="Times New Roman" w:hAnsi="Times New Roman"/>
                <w:sz w:val="20"/>
                <w:szCs w:val="20"/>
                <w:lang w:val="en-GB"/>
              </w:rPr>
            </w:pP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5.3</w:t>
            </w:r>
          </w:p>
        </w:tc>
        <w:tc>
          <w:tcPr>
            <w:tcW w:w="31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Degree</w:t>
            </w:r>
          </w:p>
        </w:tc>
        <w:tc>
          <w:tcPr>
            <w:tcW w:w="2381"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0B1D44" w:rsidTr="00D26858">
        <w:tc>
          <w:tcPr>
            <w:tcW w:w="1135" w:type="dxa"/>
            <w:tcBorders>
              <w:bottom w:val="single" w:sz="4" w:space="0" w:color="auto"/>
            </w:tcBorders>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5.4</w:t>
            </w:r>
          </w:p>
        </w:tc>
        <w:tc>
          <w:tcPr>
            <w:tcW w:w="3181" w:type="dxa"/>
            <w:tcBorders>
              <w:bottom w:val="single" w:sz="4" w:space="0" w:color="auto"/>
            </w:tcBorders>
          </w:tcPr>
          <w:p w:rsidR="002E1C6B" w:rsidRPr="00596071" w:rsidRDefault="00407D01"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Certificate</w:t>
            </w:r>
          </w:p>
        </w:tc>
        <w:tc>
          <w:tcPr>
            <w:tcW w:w="2381"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p>
        </w:tc>
        <w:tc>
          <w:tcPr>
            <w:tcW w:w="3090" w:type="dxa"/>
            <w:tcBorders>
              <w:bottom w:val="single" w:sz="4" w:space="0" w:color="auto"/>
            </w:tcBorders>
          </w:tcPr>
          <w:p w:rsidR="002E1C6B" w:rsidRPr="00596071" w:rsidRDefault="00407D01" w:rsidP="002E1C6B">
            <w:pPr>
              <w:pStyle w:val="Geenafstand"/>
              <w:rPr>
                <w:rFonts w:ascii="Times New Roman" w:hAnsi="Times New Roman"/>
                <w:sz w:val="20"/>
                <w:szCs w:val="20"/>
                <w:lang w:val="en-GB"/>
              </w:rPr>
            </w:pPr>
            <w:r w:rsidRPr="00596071">
              <w:rPr>
                <w:rFonts w:ascii="Times New Roman" w:hAnsi="Times New Roman"/>
                <w:sz w:val="20"/>
                <w:szCs w:val="20"/>
                <w:lang w:val="en-GB"/>
              </w:rPr>
              <w:t>X (R&amp;G, Articles 2.7 and 2.8)</w:t>
            </w:r>
          </w:p>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X statement (R&amp;G, Article 3.8)</w:t>
            </w:r>
          </w:p>
        </w:tc>
      </w:tr>
      <w:tr w:rsidR="002E1C6B" w:rsidRPr="000B1D44" w:rsidTr="00D26858">
        <w:tc>
          <w:tcPr>
            <w:tcW w:w="1135" w:type="dxa"/>
            <w:shd w:val="clear" w:color="auto" w:fill="D9D9D9" w:themeFill="background1" w:themeFillShade="D9"/>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Section 6</w:t>
            </w:r>
          </w:p>
        </w:tc>
        <w:tc>
          <w:tcPr>
            <w:tcW w:w="3181" w:type="dxa"/>
            <w:shd w:val="clear" w:color="auto" w:fill="D9D9D9" w:themeFill="background1" w:themeFillShade="D9"/>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Student guidance and student progress evaluation</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407D01"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6.1</w:t>
            </w: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Study progress overview</w:t>
            </w:r>
          </w:p>
        </w:tc>
        <w:tc>
          <w:tcPr>
            <w:tcW w:w="23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6.2</w:t>
            </w: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Stud</w:t>
            </w:r>
            <w:r w:rsidR="001C713C" w:rsidRPr="00596071">
              <w:rPr>
                <w:rFonts w:ascii="Times New Roman" w:hAnsi="Times New Roman"/>
                <w:sz w:val="20"/>
                <w:szCs w:val="20"/>
                <w:lang w:val="en-GB"/>
              </w:rPr>
              <w:t>ent</w:t>
            </w:r>
            <w:r w:rsidRPr="00596071">
              <w:rPr>
                <w:rFonts w:ascii="Times New Roman" w:hAnsi="Times New Roman"/>
                <w:sz w:val="20"/>
                <w:szCs w:val="20"/>
                <w:lang w:val="en-GB"/>
              </w:rPr>
              <w:t xml:space="preserve"> guidance</w:t>
            </w:r>
          </w:p>
        </w:tc>
        <w:tc>
          <w:tcPr>
            <w:tcW w:w="23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6.3</w:t>
            </w:r>
            <w:r w:rsidR="002E1C6B" w:rsidRPr="00596071">
              <w:rPr>
                <w:rFonts w:ascii="Times New Roman" w:hAnsi="Times New Roman"/>
                <w:sz w:val="20"/>
                <w:szCs w:val="20"/>
                <w:lang w:val="en-GB"/>
              </w:rPr>
              <w:t xml:space="preserve"> </w:t>
            </w: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Student progress evaluation</w:t>
            </w:r>
          </w:p>
        </w:tc>
        <w:tc>
          <w:tcPr>
            <w:tcW w:w="23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6.4</w:t>
            </w:r>
          </w:p>
        </w:tc>
        <w:tc>
          <w:tcPr>
            <w:tcW w:w="3181" w:type="dxa"/>
            <w:tcBorders>
              <w:bottom w:val="single" w:sz="4" w:space="0" w:color="auto"/>
            </w:tcBorders>
          </w:tcPr>
          <w:p w:rsidR="002E1C6B" w:rsidRPr="00596071" w:rsidRDefault="00D26858"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Student progress evaluation for multiple educational programmes</w:t>
            </w:r>
            <w:r w:rsidR="002E1C6B" w:rsidRPr="00596071">
              <w:rPr>
                <w:rFonts w:ascii="Times New Roman" w:hAnsi="Times New Roman"/>
                <w:sz w:val="20"/>
                <w:szCs w:val="20"/>
                <w:lang w:val="en-GB"/>
              </w:rPr>
              <w:t xml:space="preserve"> </w:t>
            </w:r>
          </w:p>
        </w:tc>
        <w:tc>
          <w:tcPr>
            <w:tcW w:w="2381"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shd w:val="clear" w:color="auto" w:fill="D9D9D9" w:themeFill="background1" w:themeFillShade="D9"/>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Section 7</w:t>
            </w:r>
          </w:p>
        </w:tc>
        <w:tc>
          <w:tcPr>
            <w:tcW w:w="3181" w:type="dxa"/>
            <w:shd w:val="clear" w:color="auto" w:fill="D9D9D9" w:themeFill="background1" w:themeFillShade="D9"/>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Students with disabilities</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Article 7.1</w:t>
            </w:r>
          </w:p>
        </w:tc>
        <w:tc>
          <w:tcPr>
            <w:tcW w:w="3181"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Students with disabilities</w:t>
            </w:r>
          </w:p>
        </w:tc>
        <w:tc>
          <w:tcPr>
            <w:tcW w:w="2381"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p>
        </w:tc>
      </w:tr>
      <w:tr w:rsidR="002E1C6B" w:rsidRPr="000B1D44" w:rsidTr="00D26858">
        <w:tc>
          <w:tcPr>
            <w:tcW w:w="1135" w:type="dxa"/>
            <w:shd w:val="clear" w:color="auto" w:fill="D9D9D9" w:themeFill="background1" w:themeFillShade="D9"/>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Section 8</w:t>
            </w:r>
          </w:p>
        </w:tc>
        <w:tc>
          <w:tcPr>
            <w:tcW w:w="3181" w:type="dxa"/>
            <w:shd w:val="clear" w:color="auto" w:fill="D9D9D9" w:themeFill="background1" w:themeFillShade="D9"/>
          </w:tcPr>
          <w:p w:rsidR="002E1C6B" w:rsidRPr="00596071" w:rsidRDefault="00D26858"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Amendments, transitional arrangements, objections and appeals</w:t>
            </w: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D26858"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Articles 8.1/8.3</w:t>
            </w: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Conflicts, mistakes, modification</w:t>
            </w:r>
          </w:p>
        </w:tc>
        <w:tc>
          <w:tcPr>
            <w:tcW w:w="23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0B1D44" w:rsidTr="00D26858">
        <w:tc>
          <w:tcPr>
            <w:tcW w:w="1135"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lastRenderedPageBreak/>
              <w:t>Article 8.4</w:t>
            </w: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Transitional arrangements</w:t>
            </w:r>
          </w:p>
        </w:tc>
        <w:tc>
          <w:tcPr>
            <w:tcW w:w="23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D26858" w:rsidP="002E1C6B">
            <w:pPr>
              <w:pStyle w:val="Geenafstand"/>
              <w:rPr>
                <w:rFonts w:ascii="Times New Roman" w:hAnsi="Times New Roman"/>
                <w:sz w:val="20"/>
                <w:szCs w:val="20"/>
                <w:lang w:val="en-GB"/>
              </w:rPr>
            </w:pPr>
            <w:r w:rsidRPr="00596071">
              <w:rPr>
                <w:rFonts w:ascii="Times New Roman" w:hAnsi="Times New Roman"/>
                <w:sz w:val="20"/>
                <w:szCs w:val="20"/>
                <w:lang w:val="en-GB"/>
              </w:rPr>
              <w:t>*EER, paragraph 5; approval</w:t>
            </w:r>
            <w:r w:rsidR="00121B2F" w:rsidRPr="00596071">
              <w:rPr>
                <w:rFonts w:ascii="Times New Roman" w:hAnsi="Times New Roman"/>
                <w:sz w:val="20"/>
                <w:szCs w:val="20"/>
                <w:lang w:val="en-GB"/>
              </w:rPr>
              <w:t xml:space="preserve"> </w:t>
            </w:r>
          </w:p>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*EER, paragraph 6 (R&amp;G, Article 3.5)</w:t>
            </w:r>
            <w:r w:rsidR="002E1C6B" w:rsidRPr="00596071">
              <w:rPr>
                <w:rFonts w:ascii="Times New Roman" w:hAnsi="Times New Roman"/>
                <w:sz w:val="20"/>
                <w:szCs w:val="20"/>
                <w:lang w:val="en-GB"/>
              </w:rPr>
              <w:t xml:space="preserve"> </w:t>
            </w:r>
          </w:p>
        </w:tc>
      </w:tr>
      <w:tr w:rsidR="002E1C6B" w:rsidRPr="00596071" w:rsidTr="00D26858">
        <w:tc>
          <w:tcPr>
            <w:tcW w:w="1135" w:type="dxa"/>
          </w:tcPr>
          <w:p w:rsidR="002E1C6B" w:rsidRPr="00596071" w:rsidRDefault="00D26858"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Articles 8.5/8.7</w:t>
            </w: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Assessment Education and Examination Regulations, appeals and objections, hardship clause</w:t>
            </w:r>
            <w:r w:rsidR="002E1C6B" w:rsidRPr="00596071">
              <w:rPr>
                <w:rFonts w:ascii="Times New Roman" w:hAnsi="Times New Roman"/>
                <w:sz w:val="20"/>
                <w:szCs w:val="20"/>
                <w:lang w:val="en-GB"/>
              </w:rPr>
              <w:t xml:space="preserve"> </w:t>
            </w:r>
          </w:p>
        </w:tc>
        <w:tc>
          <w:tcPr>
            <w:tcW w:w="23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Borders>
              <w:bottom w:val="single" w:sz="4" w:space="0" w:color="auto"/>
            </w:tcBorders>
          </w:tcPr>
          <w:p w:rsidR="002E1C6B" w:rsidRPr="00596071" w:rsidRDefault="00D26858" w:rsidP="00F24DFB">
            <w:pPr>
              <w:pStyle w:val="Geenafstand"/>
              <w:ind w:right="-108"/>
              <w:rPr>
                <w:rFonts w:ascii="Times New Roman" w:hAnsi="Times New Roman"/>
                <w:sz w:val="20"/>
                <w:szCs w:val="20"/>
                <w:lang w:val="en-GB"/>
              </w:rPr>
            </w:pPr>
            <w:r w:rsidRPr="00596071">
              <w:rPr>
                <w:rFonts w:ascii="Times New Roman" w:hAnsi="Times New Roman"/>
                <w:sz w:val="20"/>
                <w:szCs w:val="20"/>
                <w:lang w:val="en-GB"/>
              </w:rPr>
              <w:t>Articles 8.8/8.9</w:t>
            </w:r>
          </w:p>
        </w:tc>
        <w:tc>
          <w:tcPr>
            <w:tcW w:w="3181"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Publication and commencement</w:t>
            </w:r>
          </w:p>
        </w:tc>
        <w:tc>
          <w:tcPr>
            <w:tcW w:w="2381" w:type="dxa"/>
            <w:tcBorders>
              <w:bottom w:val="single" w:sz="4" w:space="0" w:color="auto"/>
            </w:tcBorders>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Borders>
              <w:bottom w:val="single" w:sz="4" w:space="0" w:color="auto"/>
            </w:tcBorders>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shd w:val="clear" w:color="auto" w:fill="D9D9D9" w:themeFill="background1" w:themeFillShade="D9"/>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Miscellaneous</w:t>
            </w:r>
          </w:p>
        </w:tc>
        <w:tc>
          <w:tcPr>
            <w:tcW w:w="3181"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c>
          <w:tcPr>
            <w:tcW w:w="2381"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c>
          <w:tcPr>
            <w:tcW w:w="3090" w:type="dxa"/>
            <w:shd w:val="clear" w:color="auto" w:fill="D9D9D9" w:themeFill="background1" w:themeFillShade="D9"/>
          </w:tcPr>
          <w:p w:rsidR="002E1C6B" w:rsidRPr="00596071" w:rsidRDefault="002E1C6B" w:rsidP="002E1C6B">
            <w:pPr>
              <w:pStyle w:val="Geenafstand"/>
              <w:rPr>
                <w:rFonts w:ascii="Times New Roman" w:hAnsi="Times New Roman"/>
                <w:sz w:val="20"/>
                <w:szCs w:val="20"/>
                <w:lang w:val="en-GB"/>
              </w:rPr>
            </w:pPr>
          </w:p>
        </w:tc>
      </w:tr>
      <w:tr w:rsidR="002E1C6B" w:rsidRPr="00596071" w:rsidTr="00D26858">
        <w:trPr>
          <w:trHeight w:val="60"/>
        </w:trPr>
        <w:tc>
          <w:tcPr>
            <w:tcW w:w="1135" w:type="dxa"/>
          </w:tcPr>
          <w:p w:rsidR="002E1C6B" w:rsidRPr="00596071" w:rsidRDefault="002E1C6B" w:rsidP="002E1C6B">
            <w:pPr>
              <w:pStyle w:val="Geenafstand"/>
              <w:rPr>
                <w:rFonts w:ascii="Times New Roman" w:hAnsi="Times New Roman"/>
                <w:sz w:val="20"/>
                <w:szCs w:val="20"/>
                <w:lang w:val="en-GB"/>
              </w:rPr>
            </w:pPr>
          </w:p>
        </w:tc>
        <w:tc>
          <w:tcPr>
            <w:tcW w:w="3181" w:type="dxa"/>
          </w:tcPr>
          <w:p w:rsidR="002E1C6B" w:rsidRPr="00596071" w:rsidRDefault="00D26858" w:rsidP="00F24DFB">
            <w:pPr>
              <w:pStyle w:val="Geenafstand"/>
              <w:rPr>
                <w:rFonts w:ascii="Times New Roman" w:hAnsi="Times New Roman"/>
                <w:sz w:val="20"/>
                <w:szCs w:val="20"/>
                <w:lang w:val="en-GB"/>
              </w:rPr>
            </w:pPr>
            <w:r w:rsidRPr="00596071">
              <w:rPr>
                <w:rFonts w:ascii="Times New Roman" w:hAnsi="Times New Roman"/>
                <w:sz w:val="20"/>
                <w:szCs w:val="20"/>
                <w:lang w:val="en-GB"/>
              </w:rPr>
              <w:t>Programme-specific portion</w:t>
            </w:r>
          </w:p>
        </w:tc>
        <w:tc>
          <w:tcPr>
            <w:tcW w:w="2381" w:type="dxa"/>
          </w:tcPr>
          <w:p w:rsidR="002E1C6B" w:rsidRPr="00596071" w:rsidRDefault="002E1C6B" w:rsidP="002E1C6B">
            <w:pPr>
              <w:pStyle w:val="Geenafstand"/>
              <w:rPr>
                <w:rFonts w:ascii="Times New Roman" w:hAnsi="Times New Roman"/>
                <w:sz w:val="20"/>
                <w:szCs w:val="20"/>
                <w:lang w:val="en-GB"/>
              </w:rPr>
            </w:pPr>
            <w:r w:rsidRPr="00596071">
              <w:rPr>
                <w:rFonts w:ascii="Times New Roman" w:hAnsi="Times New Roman"/>
                <w:sz w:val="20"/>
                <w:szCs w:val="20"/>
                <w:lang w:val="en-GB"/>
              </w:rPr>
              <w:t>X</w:t>
            </w:r>
          </w:p>
        </w:tc>
        <w:tc>
          <w:tcPr>
            <w:tcW w:w="3090" w:type="dxa"/>
          </w:tcPr>
          <w:p w:rsidR="002E1C6B" w:rsidRPr="00596071" w:rsidRDefault="002E1C6B" w:rsidP="002E1C6B">
            <w:pPr>
              <w:pStyle w:val="Geenafstand"/>
              <w:rPr>
                <w:rFonts w:ascii="Times New Roman" w:hAnsi="Times New Roman"/>
                <w:sz w:val="20"/>
                <w:szCs w:val="20"/>
                <w:lang w:val="en-GB"/>
              </w:rPr>
            </w:pPr>
          </w:p>
        </w:tc>
      </w:tr>
      <w:tr w:rsidR="002E1C6B" w:rsidRPr="00596071" w:rsidTr="00D26858">
        <w:tc>
          <w:tcPr>
            <w:tcW w:w="1135" w:type="dxa"/>
          </w:tcPr>
          <w:p w:rsidR="002E1C6B" w:rsidRPr="00596071" w:rsidRDefault="002E1C6B" w:rsidP="002E1C6B">
            <w:pPr>
              <w:pStyle w:val="Geenafstand"/>
              <w:rPr>
                <w:rFonts w:ascii="Times New Roman" w:hAnsi="Times New Roman"/>
                <w:sz w:val="20"/>
                <w:szCs w:val="20"/>
                <w:lang w:val="en-GB"/>
              </w:rPr>
            </w:pPr>
          </w:p>
        </w:tc>
        <w:tc>
          <w:tcPr>
            <w:tcW w:w="3181" w:type="dxa"/>
          </w:tcPr>
          <w:p w:rsidR="002E1C6B" w:rsidRPr="00596071" w:rsidRDefault="002E1C6B" w:rsidP="002E1C6B">
            <w:pPr>
              <w:pStyle w:val="Geenafstand"/>
              <w:rPr>
                <w:rFonts w:ascii="Times New Roman" w:hAnsi="Times New Roman"/>
                <w:sz w:val="20"/>
                <w:szCs w:val="20"/>
                <w:lang w:val="en-GB"/>
              </w:rPr>
            </w:pPr>
          </w:p>
        </w:tc>
        <w:tc>
          <w:tcPr>
            <w:tcW w:w="2381" w:type="dxa"/>
          </w:tcPr>
          <w:p w:rsidR="002E1C6B" w:rsidRPr="00596071" w:rsidRDefault="002E1C6B" w:rsidP="002E1C6B">
            <w:pPr>
              <w:pStyle w:val="Geenafstand"/>
              <w:rPr>
                <w:rFonts w:ascii="Times New Roman" w:hAnsi="Times New Roman"/>
                <w:sz w:val="20"/>
                <w:szCs w:val="20"/>
                <w:lang w:val="en-GB"/>
              </w:rPr>
            </w:pPr>
          </w:p>
        </w:tc>
        <w:tc>
          <w:tcPr>
            <w:tcW w:w="3090" w:type="dxa"/>
          </w:tcPr>
          <w:p w:rsidR="002E1C6B" w:rsidRPr="00596071" w:rsidRDefault="002E1C6B" w:rsidP="002E1C6B">
            <w:pPr>
              <w:pStyle w:val="Geenafstand"/>
              <w:rPr>
                <w:rFonts w:ascii="Times New Roman" w:hAnsi="Times New Roman"/>
                <w:sz w:val="20"/>
                <w:szCs w:val="20"/>
                <w:lang w:val="en-GB"/>
              </w:rPr>
            </w:pPr>
          </w:p>
        </w:tc>
      </w:tr>
    </w:tbl>
    <w:p w:rsidR="00C14535" w:rsidRPr="00596071" w:rsidRDefault="00C14535">
      <w:pPr>
        <w:spacing w:after="0" w:line="240" w:lineRule="auto"/>
        <w:rPr>
          <w:rFonts w:ascii="Times New Roman" w:hAnsi="Times New Roman"/>
          <w:b/>
          <w:lang w:val="en-GB"/>
        </w:rPr>
      </w:pPr>
    </w:p>
    <w:p w:rsidR="00C14535" w:rsidRPr="00596071" w:rsidRDefault="00C14535">
      <w:pPr>
        <w:spacing w:after="0" w:line="240" w:lineRule="auto"/>
        <w:rPr>
          <w:rFonts w:ascii="Times New Roman" w:hAnsi="Times New Roman"/>
          <w:b/>
          <w:lang w:val="en-GB"/>
        </w:rPr>
        <w:sectPr w:rsidR="00C14535" w:rsidRPr="00596071" w:rsidSect="00162DF7">
          <w:pgSz w:w="11906" w:h="16838"/>
          <w:pgMar w:top="1276" w:right="1133" w:bottom="1418" w:left="1418" w:header="708" w:footer="708" w:gutter="0"/>
          <w:cols w:space="708"/>
          <w:docGrid w:linePitch="360"/>
        </w:sectPr>
      </w:pPr>
    </w:p>
    <w:p w:rsidR="001B51FF" w:rsidRPr="00596071" w:rsidRDefault="000D1670">
      <w:pPr>
        <w:spacing w:after="0" w:line="240" w:lineRule="auto"/>
        <w:rPr>
          <w:rFonts w:ascii="Times New Roman" w:hAnsi="Times New Roman"/>
          <w:b/>
          <w:lang w:val="en-GB"/>
        </w:rPr>
      </w:pPr>
      <w:r w:rsidRPr="00596071">
        <w:rPr>
          <w:rFonts w:ascii="Times New Roman" w:hAnsi="Times New Roman"/>
          <w:b/>
          <w:lang w:val="en-GB"/>
        </w:rPr>
        <w:lastRenderedPageBreak/>
        <w:t>Appendix 1.3a:</w:t>
      </w:r>
      <w:r w:rsidR="001B51FF" w:rsidRPr="00596071">
        <w:rPr>
          <w:rFonts w:ascii="Times New Roman" w:hAnsi="Times New Roman"/>
          <w:b/>
          <w:lang w:val="en-GB"/>
        </w:rPr>
        <w:t xml:space="preserve"> </w:t>
      </w:r>
      <w:r w:rsidRPr="00596071">
        <w:rPr>
          <w:rFonts w:ascii="Times New Roman" w:hAnsi="Times New Roman"/>
          <w:b/>
          <w:lang w:val="en-GB"/>
        </w:rPr>
        <w:t>Division of duties and delegated duties</w:t>
      </w:r>
    </w:p>
    <w:p w:rsidR="00500EDD" w:rsidRPr="00596071" w:rsidRDefault="00500EDD" w:rsidP="00823025">
      <w:pPr>
        <w:pStyle w:val="Geenafstand"/>
        <w:rPr>
          <w:rFonts w:ascii="Times New Roman" w:hAnsi="Times New Roman"/>
          <w:lang w:val="en-GB"/>
        </w:rPr>
      </w:pPr>
    </w:p>
    <w:p w:rsidR="000D1670" w:rsidRPr="00596071" w:rsidRDefault="000D1670" w:rsidP="0004792D">
      <w:pPr>
        <w:spacing w:after="0" w:line="240" w:lineRule="auto"/>
        <w:rPr>
          <w:rFonts w:ascii="Times New Roman" w:hAnsi="Times New Roman"/>
          <w:lang w:val="en-GB"/>
        </w:rPr>
      </w:pPr>
      <w:r w:rsidRPr="00596071">
        <w:rPr>
          <w:rFonts w:ascii="Times New Roman" w:hAnsi="Times New Roman"/>
          <w:lang w:val="en-GB"/>
        </w:rPr>
        <w:t>Duties and powers which are not included in this table have been delegated to the general sub-committee (for duties across educational programmes).</w:t>
      </w:r>
    </w:p>
    <w:p w:rsidR="0004792D" w:rsidRPr="00596071" w:rsidRDefault="0004792D" w:rsidP="0004792D">
      <w:pPr>
        <w:spacing w:after="0" w:line="240" w:lineRule="auto"/>
        <w:rPr>
          <w:rFonts w:ascii="Times New Roman" w:hAnsi="Times New Roman"/>
          <w:lang w:val="en-GB"/>
        </w:rPr>
      </w:pPr>
    </w:p>
    <w:p w:rsidR="0004792D" w:rsidRPr="00596071" w:rsidRDefault="000D1670" w:rsidP="0004792D">
      <w:pPr>
        <w:spacing w:after="0" w:line="240" w:lineRule="auto"/>
        <w:rPr>
          <w:rFonts w:ascii="Times New Roman" w:hAnsi="Times New Roman"/>
          <w:lang w:val="en-GB"/>
        </w:rPr>
      </w:pPr>
      <w:r w:rsidRPr="00596071">
        <w:rPr>
          <w:rFonts w:ascii="Times New Roman" w:hAnsi="Times New Roman"/>
          <w:lang w:val="en-GB"/>
        </w:rPr>
        <w:t>Note:</w:t>
      </w:r>
      <w:r w:rsidR="0004792D" w:rsidRPr="00596071">
        <w:rPr>
          <w:rFonts w:ascii="Times New Roman" w:hAnsi="Times New Roman"/>
          <w:lang w:val="en-GB"/>
        </w:rPr>
        <w:t xml:space="preserve"> </w:t>
      </w:r>
      <w:r w:rsidRPr="00596071">
        <w:rPr>
          <w:rFonts w:ascii="Times New Roman" w:hAnsi="Times New Roman"/>
          <w:lang w:val="en-GB"/>
        </w:rPr>
        <w:t>If a decision has consequences across disciplines, this must always be submitted to the general sub</w:t>
      </w:r>
      <w:r w:rsidRPr="00596071">
        <w:rPr>
          <w:rFonts w:ascii="Times New Roman" w:hAnsi="Times New Roman"/>
          <w:lang w:val="en-GB"/>
        </w:rPr>
        <w:noBreakHyphen/>
        <w:t>committee.</w:t>
      </w:r>
    </w:p>
    <w:p w:rsidR="0004792D" w:rsidRPr="00596071" w:rsidRDefault="0004792D" w:rsidP="0004792D">
      <w:pPr>
        <w:spacing w:after="0" w:line="240" w:lineRule="auto"/>
        <w:rPr>
          <w:rFonts w:ascii="Times New Roman" w:hAnsi="Times New Roman"/>
          <w:lang w:val="en-GB"/>
        </w:rPr>
      </w:pPr>
    </w:p>
    <w:p w:rsidR="00951E46" w:rsidRPr="00596071" w:rsidRDefault="000D1670" w:rsidP="00951E46">
      <w:pPr>
        <w:pStyle w:val="Geenafstand"/>
        <w:rPr>
          <w:rFonts w:ascii="Times New Roman" w:hAnsi="Times New Roman"/>
          <w:lang w:val="en-GB"/>
        </w:rPr>
      </w:pPr>
      <w:r w:rsidRPr="00596071">
        <w:rPr>
          <w:sz w:val="16"/>
          <w:szCs w:val="16"/>
          <w:lang w:val="en-GB"/>
        </w:rPr>
        <w:t>X = delegation</w:t>
      </w:r>
      <w:r w:rsidR="00951E46" w:rsidRPr="00596071">
        <w:rPr>
          <w:sz w:val="16"/>
          <w:szCs w:val="16"/>
          <w:lang w:val="en-GB"/>
        </w:rPr>
        <w:tab/>
      </w:r>
      <w:r w:rsidRPr="00596071">
        <w:rPr>
          <w:sz w:val="16"/>
          <w:szCs w:val="16"/>
          <w:lang w:val="en-GB"/>
        </w:rPr>
        <w:t>disc = discussion</w:t>
      </w:r>
      <w:r w:rsidR="00951E46" w:rsidRPr="00596071">
        <w:rPr>
          <w:sz w:val="16"/>
          <w:szCs w:val="16"/>
          <w:lang w:val="en-GB"/>
        </w:rPr>
        <w:tab/>
      </w:r>
      <w:r w:rsidR="006F65B3" w:rsidRPr="00596071">
        <w:rPr>
          <w:sz w:val="16"/>
          <w:szCs w:val="16"/>
          <w:lang w:val="en-GB"/>
        </w:rPr>
        <w:t>adv = advice</w:t>
      </w:r>
      <w:r w:rsidR="00951E46" w:rsidRPr="00596071">
        <w:rPr>
          <w:sz w:val="16"/>
          <w:szCs w:val="16"/>
          <w:lang w:val="en-GB"/>
        </w:rPr>
        <w:tab/>
      </w:r>
      <w:r w:rsidR="006F65B3" w:rsidRPr="00596071">
        <w:rPr>
          <w:sz w:val="16"/>
          <w:szCs w:val="16"/>
          <w:lang w:val="en-GB"/>
        </w:rPr>
        <w:t>cons = consent</w:t>
      </w:r>
      <w:r w:rsidR="00951E46" w:rsidRPr="00596071">
        <w:rPr>
          <w:sz w:val="16"/>
          <w:szCs w:val="16"/>
          <w:lang w:val="en-GB"/>
        </w:rPr>
        <w:tab/>
      </w:r>
      <w:r w:rsidR="006F65B3" w:rsidRPr="00596071">
        <w:rPr>
          <w:sz w:val="16"/>
          <w:szCs w:val="16"/>
          <w:lang w:val="en-GB"/>
        </w:rPr>
        <w:t>prep = preparation</w:t>
      </w:r>
    </w:p>
    <w:tbl>
      <w:tblPr>
        <w:tblStyle w:val="Tabelraster"/>
        <w:tblW w:w="13071" w:type="dxa"/>
        <w:tblInd w:w="-318" w:type="dxa"/>
        <w:tblLayout w:type="fixed"/>
        <w:tblLook w:val="04A0" w:firstRow="1" w:lastRow="0" w:firstColumn="1" w:lastColumn="0" w:noHBand="0" w:noVBand="1"/>
      </w:tblPr>
      <w:tblGrid>
        <w:gridCol w:w="374"/>
        <w:gridCol w:w="336"/>
        <w:gridCol w:w="5982"/>
        <w:gridCol w:w="1134"/>
        <w:gridCol w:w="567"/>
        <w:gridCol w:w="822"/>
        <w:gridCol w:w="709"/>
        <w:gridCol w:w="992"/>
        <w:gridCol w:w="1304"/>
        <w:gridCol w:w="851"/>
      </w:tblGrid>
      <w:tr w:rsidR="0004792D" w:rsidRPr="00596071" w:rsidTr="000A3623">
        <w:trPr>
          <w:cantSplit/>
          <w:trHeight w:val="456"/>
        </w:trPr>
        <w:tc>
          <w:tcPr>
            <w:tcW w:w="374" w:type="dxa"/>
          </w:tcPr>
          <w:p w:rsidR="0004792D" w:rsidRPr="00596071" w:rsidRDefault="0004792D" w:rsidP="00727DF0">
            <w:pPr>
              <w:pStyle w:val="Geenafstand"/>
              <w:rPr>
                <w:b/>
                <w:i/>
                <w:sz w:val="18"/>
                <w:szCs w:val="18"/>
                <w:lang w:val="en-GB"/>
              </w:rPr>
            </w:pPr>
          </w:p>
        </w:tc>
        <w:tc>
          <w:tcPr>
            <w:tcW w:w="336" w:type="dxa"/>
          </w:tcPr>
          <w:p w:rsidR="0004792D" w:rsidRPr="00596071" w:rsidRDefault="0004792D" w:rsidP="00727DF0">
            <w:pPr>
              <w:pStyle w:val="Geenafstand"/>
              <w:rPr>
                <w:b/>
                <w:i/>
                <w:sz w:val="18"/>
                <w:szCs w:val="18"/>
                <w:lang w:val="en-GB"/>
              </w:rPr>
            </w:pPr>
          </w:p>
        </w:tc>
        <w:tc>
          <w:tcPr>
            <w:tcW w:w="5982" w:type="dxa"/>
            <w:tcBorders>
              <w:right w:val="dotted" w:sz="4" w:space="0" w:color="auto"/>
            </w:tcBorders>
            <w:vAlign w:val="bottom"/>
          </w:tcPr>
          <w:p w:rsidR="0004792D" w:rsidRPr="00596071" w:rsidRDefault="006F65B3" w:rsidP="00F24DFB">
            <w:pPr>
              <w:pStyle w:val="Geenafstand"/>
              <w:rPr>
                <w:b/>
                <w:i/>
                <w:sz w:val="18"/>
                <w:szCs w:val="18"/>
                <w:lang w:val="en-GB"/>
              </w:rPr>
            </w:pPr>
            <w:r w:rsidRPr="00596071">
              <w:rPr>
                <w:b/>
                <w:i/>
                <w:sz w:val="18"/>
                <w:szCs w:val="18"/>
                <w:lang w:val="en-GB"/>
              </w:rPr>
              <w:t>Duty</w:t>
            </w:r>
          </w:p>
        </w:tc>
        <w:tc>
          <w:tcPr>
            <w:tcW w:w="1134" w:type="dxa"/>
            <w:tcBorders>
              <w:left w:val="dotted" w:sz="4" w:space="0" w:color="auto"/>
              <w:right w:val="dotted" w:sz="4" w:space="0" w:color="auto"/>
            </w:tcBorders>
            <w:vAlign w:val="bottom"/>
          </w:tcPr>
          <w:p w:rsidR="0004792D" w:rsidRPr="00596071" w:rsidRDefault="006F65B3" w:rsidP="00F24DFB">
            <w:pPr>
              <w:pStyle w:val="Geenafstand"/>
              <w:rPr>
                <w:b/>
                <w:i/>
                <w:sz w:val="18"/>
                <w:szCs w:val="18"/>
                <w:lang w:val="en-GB"/>
              </w:rPr>
            </w:pPr>
            <w:r w:rsidRPr="00596071">
              <w:rPr>
                <w:b/>
                <w:i/>
                <w:sz w:val="18"/>
                <w:szCs w:val="18"/>
                <w:lang w:val="en-GB"/>
              </w:rPr>
              <w:t>HERA/EER</w:t>
            </w:r>
          </w:p>
        </w:tc>
        <w:tc>
          <w:tcPr>
            <w:tcW w:w="567" w:type="dxa"/>
            <w:tcBorders>
              <w:left w:val="dotted" w:sz="4" w:space="0" w:color="auto"/>
            </w:tcBorders>
            <w:vAlign w:val="bottom"/>
          </w:tcPr>
          <w:p w:rsidR="0004792D" w:rsidRPr="00596071" w:rsidRDefault="006F65B3" w:rsidP="00F24DFB">
            <w:pPr>
              <w:pStyle w:val="Geenafstand"/>
              <w:ind w:right="-97"/>
              <w:rPr>
                <w:b/>
                <w:i/>
                <w:sz w:val="18"/>
                <w:szCs w:val="18"/>
                <w:lang w:val="en-GB"/>
              </w:rPr>
            </w:pPr>
            <w:r w:rsidRPr="00596071">
              <w:rPr>
                <w:b/>
                <w:i/>
                <w:sz w:val="18"/>
                <w:szCs w:val="18"/>
                <w:lang w:val="en-GB"/>
              </w:rPr>
              <w:t>R&amp;G</w:t>
            </w:r>
          </w:p>
        </w:tc>
        <w:tc>
          <w:tcPr>
            <w:tcW w:w="822" w:type="dxa"/>
            <w:vAlign w:val="bottom"/>
          </w:tcPr>
          <w:p w:rsidR="0004792D" w:rsidRPr="00596071" w:rsidRDefault="006F65B3" w:rsidP="00827468">
            <w:pPr>
              <w:pStyle w:val="Geenafstand"/>
              <w:rPr>
                <w:b/>
                <w:i/>
                <w:sz w:val="18"/>
                <w:szCs w:val="18"/>
                <w:lang w:val="en-GB"/>
              </w:rPr>
            </w:pPr>
            <w:r w:rsidRPr="00596071">
              <w:rPr>
                <w:b/>
                <w:i/>
                <w:sz w:val="18"/>
                <w:szCs w:val="18"/>
                <w:lang w:val="en-GB"/>
              </w:rPr>
              <w:t>Exam</w:t>
            </w:r>
            <w:r w:rsidR="00827468">
              <w:rPr>
                <w:b/>
                <w:i/>
                <w:sz w:val="18"/>
                <w:szCs w:val="18"/>
                <w:lang w:val="en-GB"/>
              </w:rPr>
              <w:t>.</w:t>
            </w:r>
            <w:r w:rsidRPr="00596071">
              <w:rPr>
                <w:b/>
                <w:i/>
                <w:sz w:val="18"/>
                <w:szCs w:val="18"/>
                <w:lang w:val="en-GB"/>
              </w:rPr>
              <w:t xml:space="preserve"> b</w:t>
            </w:r>
            <w:r w:rsidR="001C713C" w:rsidRPr="00596071">
              <w:rPr>
                <w:b/>
                <w:i/>
                <w:sz w:val="18"/>
                <w:szCs w:val="18"/>
                <w:lang w:val="en-GB"/>
              </w:rPr>
              <w:t>d</w:t>
            </w:r>
            <w:r w:rsidRPr="00596071">
              <w:rPr>
                <w:b/>
                <w:i/>
                <w:sz w:val="18"/>
                <w:szCs w:val="18"/>
                <w:lang w:val="en-GB"/>
              </w:rPr>
              <w:t>.</w:t>
            </w:r>
          </w:p>
        </w:tc>
        <w:tc>
          <w:tcPr>
            <w:tcW w:w="709" w:type="dxa"/>
            <w:vAlign w:val="bottom"/>
          </w:tcPr>
          <w:p w:rsidR="0004792D" w:rsidRPr="00596071" w:rsidRDefault="006F65B3" w:rsidP="000A3623">
            <w:pPr>
              <w:pStyle w:val="Geenafstand"/>
              <w:ind w:right="-108"/>
              <w:rPr>
                <w:b/>
                <w:i/>
                <w:sz w:val="18"/>
                <w:szCs w:val="18"/>
                <w:lang w:val="en-GB"/>
              </w:rPr>
            </w:pPr>
            <w:r w:rsidRPr="00596071">
              <w:rPr>
                <w:b/>
                <w:i/>
                <w:sz w:val="18"/>
                <w:szCs w:val="18"/>
                <w:lang w:val="en-GB"/>
              </w:rPr>
              <w:t>Gen. s</w:t>
            </w:r>
            <w:r w:rsidR="000A3623">
              <w:rPr>
                <w:b/>
                <w:i/>
                <w:sz w:val="18"/>
                <w:szCs w:val="18"/>
                <w:lang w:val="en-GB"/>
              </w:rPr>
              <w:noBreakHyphen/>
            </w:r>
            <w:r w:rsidRPr="00596071">
              <w:rPr>
                <w:b/>
                <w:i/>
                <w:sz w:val="18"/>
                <w:szCs w:val="18"/>
                <w:lang w:val="en-GB"/>
              </w:rPr>
              <w:t>c</w:t>
            </w:r>
            <w:r w:rsidR="001C713C" w:rsidRPr="00596071">
              <w:rPr>
                <w:b/>
                <w:i/>
                <w:sz w:val="18"/>
                <w:szCs w:val="18"/>
                <w:lang w:val="en-GB"/>
              </w:rPr>
              <w:t>.</w:t>
            </w:r>
          </w:p>
        </w:tc>
        <w:tc>
          <w:tcPr>
            <w:tcW w:w="992" w:type="dxa"/>
            <w:vAlign w:val="bottom"/>
          </w:tcPr>
          <w:p w:rsidR="0004792D" w:rsidRPr="00596071" w:rsidRDefault="006F65B3" w:rsidP="000A3623">
            <w:pPr>
              <w:pStyle w:val="Geenafstand"/>
              <w:ind w:right="-108"/>
              <w:rPr>
                <w:b/>
                <w:i/>
                <w:sz w:val="18"/>
                <w:szCs w:val="18"/>
                <w:lang w:val="en-GB"/>
              </w:rPr>
            </w:pPr>
            <w:r w:rsidRPr="00596071">
              <w:rPr>
                <w:b/>
                <w:i/>
                <w:sz w:val="18"/>
                <w:szCs w:val="18"/>
                <w:lang w:val="en-GB"/>
              </w:rPr>
              <w:t>Prog-rel.</w:t>
            </w:r>
            <w:r w:rsidR="0004792D" w:rsidRPr="00596071">
              <w:rPr>
                <w:b/>
                <w:i/>
                <w:sz w:val="18"/>
                <w:szCs w:val="18"/>
                <w:lang w:val="en-GB"/>
              </w:rPr>
              <w:t xml:space="preserve"> </w:t>
            </w:r>
            <w:r w:rsidRPr="00596071">
              <w:rPr>
                <w:b/>
                <w:i/>
                <w:sz w:val="18"/>
                <w:szCs w:val="18"/>
                <w:lang w:val="en-GB"/>
              </w:rPr>
              <w:t>s</w:t>
            </w:r>
            <w:r w:rsidR="000A3623">
              <w:rPr>
                <w:b/>
                <w:i/>
                <w:sz w:val="18"/>
                <w:szCs w:val="18"/>
                <w:lang w:val="en-GB"/>
              </w:rPr>
              <w:noBreakHyphen/>
            </w:r>
            <w:r w:rsidRPr="00596071">
              <w:rPr>
                <w:b/>
                <w:i/>
                <w:sz w:val="18"/>
                <w:szCs w:val="18"/>
                <w:lang w:val="en-GB"/>
              </w:rPr>
              <w:t>c</w:t>
            </w:r>
            <w:r w:rsidR="001C713C" w:rsidRPr="00596071">
              <w:rPr>
                <w:b/>
                <w:i/>
                <w:sz w:val="18"/>
                <w:szCs w:val="18"/>
                <w:lang w:val="en-GB"/>
              </w:rPr>
              <w:t>.</w:t>
            </w:r>
            <w:r w:rsidRPr="00596071">
              <w:rPr>
                <w:b/>
                <w:i/>
                <w:sz w:val="18"/>
                <w:szCs w:val="18"/>
                <w:lang w:val="en-GB"/>
              </w:rPr>
              <w:t>***</w:t>
            </w:r>
          </w:p>
        </w:tc>
        <w:tc>
          <w:tcPr>
            <w:tcW w:w="1304" w:type="dxa"/>
            <w:vAlign w:val="bottom"/>
          </w:tcPr>
          <w:p w:rsidR="0004792D" w:rsidRPr="00596071" w:rsidRDefault="006F65B3" w:rsidP="00F24DFB">
            <w:pPr>
              <w:pStyle w:val="Geenafstand"/>
              <w:ind w:right="-108"/>
              <w:rPr>
                <w:b/>
                <w:i/>
                <w:sz w:val="18"/>
                <w:szCs w:val="18"/>
                <w:lang w:val="en-GB"/>
              </w:rPr>
            </w:pPr>
            <w:r w:rsidRPr="00596071">
              <w:rPr>
                <w:b/>
                <w:i/>
                <w:sz w:val="18"/>
                <w:szCs w:val="18"/>
                <w:lang w:val="en-GB"/>
              </w:rPr>
              <w:t>Miscellaneous</w:t>
            </w:r>
          </w:p>
        </w:tc>
        <w:tc>
          <w:tcPr>
            <w:tcW w:w="851" w:type="dxa"/>
            <w:vAlign w:val="bottom"/>
          </w:tcPr>
          <w:p w:rsidR="0004792D" w:rsidRPr="00596071" w:rsidRDefault="006F65B3" w:rsidP="00F24DFB">
            <w:pPr>
              <w:pStyle w:val="Geenafstand"/>
              <w:rPr>
                <w:b/>
                <w:i/>
                <w:sz w:val="18"/>
                <w:szCs w:val="18"/>
                <w:lang w:val="en-GB"/>
              </w:rPr>
            </w:pPr>
            <w:r w:rsidRPr="00596071">
              <w:rPr>
                <w:b/>
                <w:i/>
                <w:sz w:val="18"/>
                <w:szCs w:val="18"/>
                <w:lang w:val="en-GB"/>
              </w:rPr>
              <w:t>Period</w:t>
            </w: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1</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6F65B3" w:rsidP="00F24DFB">
            <w:pPr>
              <w:pStyle w:val="Geenafstand"/>
              <w:ind w:right="-108"/>
              <w:rPr>
                <w:sz w:val="18"/>
                <w:szCs w:val="18"/>
                <w:lang w:val="en-GB"/>
              </w:rPr>
            </w:pPr>
            <w:r w:rsidRPr="00596071">
              <w:rPr>
                <w:sz w:val="18"/>
                <w:szCs w:val="18"/>
                <w:lang w:val="en-GB"/>
              </w:rPr>
              <w:t>Adoption of R&amp;G (annually, once EER guideline is certain)</w:t>
            </w:r>
          </w:p>
        </w:tc>
        <w:tc>
          <w:tcPr>
            <w:tcW w:w="1134" w:type="dxa"/>
            <w:tcBorders>
              <w:left w:val="dotted" w:sz="4" w:space="0" w:color="auto"/>
              <w:right w:val="dotted" w:sz="4" w:space="0" w:color="auto"/>
            </w:tcBorders>
          </w:tcPr>
          <w:p w:rsidR="0004792D" w:rsidRPr="00596071" w:rsidRDefault="006F65B3" w:rsidP="00F24DFB">
            <w:pPr>
              <w:pStyle w:val="Geenafstand"/>
              <w:rPr>
                <w:sz w:val="18"/>
                <w:szCs w:val="18"/>
                <w:lang w:val="en-GB"/>
              </w:rPr>
            </w:pPr>
            <w:r w:rsidRPr="00596071">
              <w:rPr>
                <w:sz w:val="18"/>
                <w:szCs w:val="18"/>
                <w:lang w:val="en-GB"/>
              </w:rPr>
              <w:t>7.12b</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p>
        </w:tc>
        <w:tc>
          <w:tcPr>
            <w:tcW w:w="822" w:type="dxa"/>
          </w:tcPr>
          <w:p w:rsidR="0004792D" w:rsidRPr="00596071" w:rsidRDefault="006F65B3" w:rsidP="00F24DFB">
            <w:pPr>
              <w:pStyle w:val="Geenafstand"/>
              <w:rPr>
                <w:sz w:val="18"/>
                <w:szCs w:val="18"/>
                <w:lang w:val="en-GB"/>
              </w:rPr>
            </w:pPr>
            <w:r w:rsidRPr="00596071">
              <w:rPr>
                <w:sz w:val="18"/>
                <w:szCs w:val="18"/>
                <w:lang w:val="en-GB"/>
              </w:rPr>
              <w:t>X**</w:t>
            </w:r>
          </w:p>
        </w:tc>
        <w:tc>
          <w:tcPr>
            <w:tcW w:w="709" w:type="dxa"/>
          </w:tcPr>
          <w:p w:rsidR="0004792D" w:rsidRPr="00596071" w:rsidRDefault="006F65B3" w:rsidP="00F24DFB">
            <w:pPr>
              <w:pStyle w:val="Geenafstand"/>
              <w:rPr>
                <w:sz w:val="18"/>
                <w:szCs w:val="18"/>
                <w:lang w:val="en-GB"/>
              </w:rPr>
            </w:pPr>
            <w:r w:rsidRPr="00596071">
              <w:rPr>
                <w:sz w:val="18"/>
                <w:szCs w:val="18"/>
                <w:lang w:val="en-GB"/>
              </w:rPr>
              <w:t>prep</w:t>
            </w:r>
          </w:p>
        </w:tc>
        <w:tc>
          <w:tcPr>
            <w:tcW w:w="992" w:type="dxa"/>
          </w:tcPr>
          <w:p w:rsidR="0004792D" w:rsidRPr="00596071" w:rsidRDefault="006F65B3" w:rsidP="00F24DFB">
            <w:pPr>
              <w:pStyle w:val="Geenafstand"/>
              <w:rPr>
                <w:sz w:val="18"/>
                <w:szCs w:val="18"/>
                <w:lang w:val="en-GB"/>
              </w:rPr>
            </w:pPr>
            <w:r w:rsidRPr="00596071">
              <w:rPr>
                <w:sz w:val="18"/>
                <w:szCs w:val="18"/>
                <w:lang w:val="en-GB"/>
              </w:rPr>
              <w:t>adv</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6F65B3" w:rsidP="00F24DFB">
            <w:pPr>
              <w:pStyle w:val="Geenafstand"/>
              <w:ind w:right="-138"/>
              <w:rPr>
                <w:sz w:val="18"/>
                <w:szCs w:val="18"/>
                <w:lang w:val="en-GB"/>
              </w:rPr>
            </w:pPr>
            <w:r w:rsidRPr="00596071">
              <w:rPr>
                <w:sz w:val="18"/>
                <w:szCs w:val="18"/>
                <w:lang w:val="en-GB"/>
              </w:rPr>
              <w:t>Aug.</w:t>
            </w: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2</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6F65B3" w:rsidP="00F24DFB">
            <w:pPr>
              <w:pStyle w:val="Geenafstand"/>
              <w:ind w:right="-108"/>
              <w:rPr>
                <w:sz w:val="18"/>
                <w:szCs w:val="18"/>
                <w:lang w:val="en-GB"/>
              </w:rPr>
            </w:pPr>
            <w:r w:rsidRPr="00596071">
              <w:rPr>
                <w:sz w:val="18"/>
                <w:szCs w:val="18"/>
                <w:lang w:val="en-GB"/>
              </w:rPr>
              <w:t>Designation of examiners (in accordance with qualifications in R&amp;G)</w:t>
            </w:r>
          </w:p>
        </w:tc>
        <w:tc>
          <w:tcPr>
            <w:tcW w:w="1134" w:type="dxa"/>
            <w:tcBorders>
              <w:left w:val="dotted" w:sz="4" w:space="0" w:color="auto"/>
              <w:right w:val="dotted" w:sz="4" w:space="0" w:color="auto"/>
            </w:tcBorders>
          </w:tcPr>
          <w:p w:rsidR="0004792D" w:rsidRPr="00596071" w:rsidRDefault="006F65B3" w:rsidP="00F24DFB">
            <w:pPr>
              <w:pStyle w:val="Geenafstand"/>
              <w:rPr>
                <w:sz w:val="18"/>
                <w:szCs w:val="18"/>
                <w:lang w:val="en-GB"/>
              </w:rPr>
            </w:pPr>
            <w:r w:rsidRPr="00596071">
              <w:rPr>
                <w:sz w:val="18"/>
                <w:szCs w:val="18"/>
                <w:lang w:val="en-GB"/>
              </w:rPr>
              <w:t>7.12c</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2.4</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AF3CA6" w:rsidP="00F24DFB">
            <w:pPr>
              <w:pStyle w:val="Geenafstand"/>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AF3CA6" w:rsidP="00F24DFB">
            <w:pPr>
              <w:pStyle w:val="Geenafstand"/>
              <w:ind w:right="-138"/>
              <w:rPr>
                <w:sz w:val="18"/>
                <w:szCs w:val="18"/>
                <w:lang w:val="en-GB"/>
              </w:rPr>
            </w:pPr>
            <w:r w:rsidRPr="00596071">
              <w:rPr>
                <w:sz w:val="18"/>
                <w:szCs w:val="18"/>
                <w:lang w:val="en-GB"/>
              </w:rPr>
              <w:t>July</w:t>
            </w: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3</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AF3CA6" w:rsidP="00F24DFB">
            <w:pPr>
              <w:pStyle w:val="Geenafstand"/>
              <w:ind w:right="-108"/>
              <w:rPr>
                <w:sz w:val="18"/>
                <w:szCs w:val="18"/>
                <w:lang w:val="en-GB"/>
              </w:rPr>
            </w:pPr>
            <w:r w:rsidRPr="00596071">
              <w:rPr>
                <w:sz w:val="18"/>
                <w:szCs w:val="18"/>
                <w:lang w:val="en-GB"/>
              </w:rPr>
              <w:t>Conditions for passing examination without having passed all interim examinations (including implementation)</w:t>
            </w:r>
          </w:p>
        </w:tc>
        <w:tc>
          <w:tcPr>
            <w:tcW w:w="1134" w:type="dxa"/>
            <w:tcBorders>
              <w:left w:val="dotted" w:sz="4" w:space="0" w:color="auto"/>
              <w:right w:val="dotted" w:sz="4" w:space="0" w:color="auto"/>
            </w:tcBorders>
          </w:tcPr>
          <w:p w:rsidR="0004792D" w:rsidRPr="00596071" w:rsidRDefault="00AF3CA6" w:rsidP="00F24DFB">
            <w:pPr>
              <w:pStyle w:val="Geenafstand"/>
              <w:rPr>
                <w:sz w:val="18"/>
                <w:szCs w:val="18"/>
                <w:lang w:val="en-GB"/>
              </w:rPr>
            </w:pPr>
            <w:r w:rsidRPr="00596071">
              <w:rPr>
                <w:sz w:val="18"/>
                <w:szCs w:val="18"/>
                <w:lang w:val="en-GB"/>
              </w:rPr>
              <w:t>7.12b(3)</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2.6</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AF3CA6" w:rsidP="00F24DFB">
            <w:pPr>
              <w:pStyle w:val="Geenafstand"/>
              <w:rPr>
                <w:sz w:val="18"/>
                <w:szCs w:val="18"/>
                <w:lang w:val="en-GB"/>
              </w:rPr>
            </w:pPr>
            <w:r w:rsidRPr="00596071">
              <w:rPr>
                <w:sz w:val="18"/>
                <w:szCs w:val="18"/>
                <w:lang w:val="en-GB"/>
              </w:rPr>
              <w:t>X</w:t>
            </w:r>
          </w:p>
        </w:tc>
        <w:tc>
          <w:tcPr>
            <w:tcW w:w="992" w:type="dxa"/>
          </w:tcPr>
          <w:p w:rsidR="0004792D" w:rsidRPr="00596071" w:rsidRDefault="0004792D" w:rsidP="00727DF0">
            <w:pPr>
              <w:pStyle w:val="Geenafstand"/>
              <w:rPr>
                <w:sz w:val="18"/>
                <w:szCs w:val="18"/>
                <w:lang w:val="en-GB"/>
              </w:rPr>
            </w:pP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4</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AF3CA6" w:rsidP="00F24DFB">
            <w:pPr>
              <w:pStyle w:val="Geenafstand"/>
              <w:ind w:right="-108"/>
              <w:rPr>
                <w:sz w:val="18"/>
                <w:szCs w:val="18"/>
                <w:lang w:val="en-GB"/>
              </w:rPr>
            </w:pPr>
            <w:r w:rsidRPr="00596071">
              <w:rPr>
                <w:sz w:val="18"/>
                <w:szCs w:val="18"/>
                <w:lang w:val="en-GB"/>
              </w:rPr>
              <w:t>Determination of procedures to safeguard quality</w:t>
            </w:r>
          </w:p>
        </w:tc>
        <w:tc>
          <w:tcPr>
            <w:tcW w:w="1134" w:type="dxa"/>
            <w:tcBorders>
              <w:left w:val="dotted" w:sz="4" w:space="0" w:color="auto"/>
              <w:right w:val="dotted" w:sz="4" w:space="0" w:color="auto"/>
            </w:tcBorders>
          </w:tcPr>
          <w:p w:rsidR="0004792D" w:rsidRPr="00596071" w:rsidRDefault="00AF3CA6" w:rsidP="00F24DFB">
            <w:pPr>
              <w:pStyle w:val="Geenafstand"/>
              <w:rPr>
                <w:sz w:val="18"/>
                <w:szCs w:val="18"/>
                <w:lang w:val="en-GB"/>
              </w:rPr>
            </w:pPr>
            <w:r w:rsidRPr="00596071">
              <w:rPr>
                <w:sz w:val="18"/>
                <w:szCs w:val="18"/>
                <w:lang w:val="en-GB"/>
              </w:rPr>
              <w:t>7.12b</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2.3</w:t>
            </w:r>
          </w:p>
        </w:tc>
        <w:tc>
          <w:tcPr>
            <w:tcW w:w="822" w:type="dxa"/>
          </w:tcPr>
          <w:p w:rsidR="0004792D" w:rsidRPr="00596071" w:rsidRDefault="0004792D" w:rsidP="00727DF0">
            <w:pPr>
              <w:pStyle w:val="Geenafstand"/>
              <w:ind w:right="-162"/>
              <w:rPr>
                <w:sz w:val="18"/>
                <w:szCs w:val="18"/>
                <w:lang w:val="en-GB"/>
              </w:rPr>
            </w:pPr>
          </w:p>
        </w:tc>
        <w:tc>
          <w:tcPr>
            <w:tcW w:w="709" w:type="dxa"/>
          </w:tcPr>
          <w:p w:rsidR="0004792D" w:rsidRPr="00596071" w:rsidRDefault="00AF3CA6" w:rsidP="00F24DFB">
            <w:pPr>
              <w:pStyle w:val="Geenafstand"/>
              <w:rPr>
                <w:sz w:val="18"/>
                <w:szCs w:val="18"/>
                <w:lang w:val="en-GB"/>
              </w:rPr>
            </w:pPr>
            <w:r w:rsidRPr="00596071">
              <w:rPr>
                <w:sz w:val="18"/>
                <w:szCs w:val="18"/>
                <w:lang w:val="en-GB"/>
              </w:rPr>
              <w:t>X</w:t>
            </w:r>
          </w:p>
        </w:tc>
        <w:tc>
          <w:tcPr>
            <w:tcW w:w="992" w:type="dxa"/>
          </w:tcPr>
          <w:p w:rsidR="0004792D" w:rsidRPr="00596071" w:rsidRDefault="00AF3CA6" w:rsidP="00F24DFB">
            <w:pPr>
              <w:pStyle w:val="Geenafstand"/>
              <w:rPr>
                <w:sz w:val="18"/>
                <w:szCs w:val="18"/>
                <w:lang w:val="en-GB"/>
              </w:rPr>
            </w:pPr>
            <w:r w:rsidRPr="00596071">
              <w:rPr>
                <w:sz w:val="18"/>
                <w:szCs w:val="18"/>
                <w:lang w:val="en-GB"/>
              </w:rPr>
              <w:t>adv</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rPr>
                <w:sz w:val="18"/>
                <w:szCs w:val="18"/>
                <w:lang w:val="en-GB"/>
              </w:rPr>
            </w:pPr>
          </w:p>
        </w:tc>
        <w:tc>
          <w:tcPr>
            <w:tcW w:w="336" w:type="dxa"/>
          </w:tcPr>
          <w:p w:rsidR="0004792D" w:rsidRPr="00596071" w:rsidRDefault="0004792D" w:rsidP="00727DF0">
            <w:pPr>
              <w:pStyle w:val="Geenafstand"/>
              <w:rPr>
                <w:sz w:val="18"/>
                <w:szCs w:val="18"/>
                <w:lang w:val="en-GB"/>
              </w:rPr>
            </w:pPr>
          </w:p>
        </w:tc>
        <w:tc>
          <w:tcPr>
            <w:tcW w:w="5982" w:type="dxa"/>
            <w:tcBorders>
              <w:right w:val="dotted" w:sz="4" w:space="0" w:color="auto"/>
            </w:tcBorders>
          </w:tcPr>
          <w:p w:rsidR="0004792D" w:rsidRPr="00596071" w:rsidRDefault="00AF3CA6" w:rsidP="00F24DFB">
            <w:pPr>
              <w:pStyle w:val="Geenafstand"/>
              <w:ind w:right="-108"/>
              <w:rPr>
                <w:sz w:val="18"/>
                <w:szCs w:val="18"/>
                <w:lang w:val="en-GB"/>
              </w:rPr>
            </w:pPr>
            <w:r w:rsidRPr="00596071">
              <w:rPr>
                <w:sz w:val="18"/>
                <w:szCs w:val="18"/>
                <w:lang w:val="en-GB"/>
              </w:rPr>
              <w:t>Details of safeguarding</w:t>
            </w:r>
          </w:p>
        </w:tc>
        <w:tc>
          <w:tcPr>
            <w:tcW w:w="1134" w:type="dxa"/>
            <w:tcBorders>
              <w:left w:val="dotted" w:sz="4" w:space="0" w:color="auto"/>
              <w:right w:val="dotted" w:sz="4" w:space="0" w:color="auto"/>
            </w:tcBorders>
          </w:tcPr>
          <w:p w:rsidR="0004792D" w:rsidRPr="00596071" w:rsidRDefault="00AF3CA6" w:rsidP="00F24DFB">
            <w:pPr>
              <w:pStyle w:val="Geenafstand"/>
              <w:rPr>
                <w:sz w:val="18"/>
                <w:szCs w:val="18"/>
                <w:lang w:val="en-GB"/>
              </w:rPr>
            </w:pPr>
            <w:r w:rsidRPr="00596071">
              <w:rPr>
                <w:sz w:val="18"/>
                <w:szCs w:val="18"/>
                <w:lang w:val="en-GB"/>
              </w:rPr>
              <w:t>same</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AF3CA6" w:rsidP="00F24DFB">
            <w:pPr>
              <w:pStyle w:val="Geenafstand"/>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5</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AF3CA6" w:rsidP="00F24DFB">
            <w:pPr>
              <w:pStyle w:val="Geenafstand"/>
              <w:ind w:right="-108"/>
              <w:rPr>
                <w:sz w:val="18"/>
                <w:szCs w:val="18"/>
                <w:lang w:val="en-GB"/>
              </w:rPr>
            </w:pPr>
            <w:r w:rsidRPr="00596071">
              <w:rPr>
                <w:sz w:val="18"/>
                <w:szCs w:val="18"/>
                <w:lang w:val="en-GB"/>
              </w:rPr>
              <w:t>Annual report</w:t>
            </w:r>
          </w:p>
        </w:tc>
        <w:tc>
          <w:tcPr>
            <w:tcW w:w="1134" w:type="dxa"/>
            <w:tcBorders>
              <w:left w:val="dotted" w:sz="4" w:space="0" w:color="auto"/>
              <w:right w:val="dotted" w:sz="4" w:space="0" w:color="auto"/>
            </w:tcBorders>
          </w:tcPr>
          <w:p w:rsidR="0004792D" w:rsidRPr="00596071" w:rsidRDefault="00AF3CA6" w:rsidP="00F24DFB">
            <w:pPr>
              <w:pStyle w:val="Geenafstand"/>
              <w:rPr>
                <w:sz w:val="18"/>
                <w:szCs w:val="18"/>
                <w:lang w:val="en-GB"/>
              </w:rPr>
            </w:pPr>
            <w:r w:rsidRPr="00596071">
              <w:rPr>
                <w:sz w:val="18"/>
                <w:szCs w:val="18"/>
                <w:lang w:val="en-GB"/>
              </w:rPr>
              <w:t>7.12b(5)</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2.8</w:t>
            </w:r>
          </w:p>
        </w:tc>
        <w:tc>
          <w:tcPr>
            <w:tcW w:w="822" w:type="dxa"/>
          </w:tcPr>
          <w:p w:rsidR="0004792D" w:rsidRPr="00596071" w:rsidRDefault="00AF3CA6" w:rsidP="00F24DFB">
            <w:pPr>
              <w:pStyle w:val="Geenafstand"/>
              <w:ind w:right="-162"/>
              <w:rPr>
                <w:sz w:val="18"/>
                <w:szCs w:val="18"/>
                <w:lang w:val="en-GB"/>
              </w:rPr>
            </w:pPr>
            <w:r w:rsidRPr="00596071">
              <w:rPr>
                <w:sz w:val="18"/>
                <w:szCs w:val="18"/>
                <w:lang w:val="en-GB"/>
              </w:rPr>
              <w:t>disc</w:t>
            </w:r>
          </w:p>
        </w:tc>
        <w:tc>
          <w:tcPr>
            <w:tcW w:w="709" w:type="dxa"/>
          </w:tcPr>
          <w:p w:rsidR="0004792D" w:rsidRPr="00596071" w:rsidRDefault="00AF3CA6" w:rsidP="00F24DFB">
            <w:pPr>
              <w:pStyle w:val="Geenafstand"/>
              <w:rPr>
                <w:sz w:val="18"/>
                <w:szCs w:val="18"/>
                <w:lang w:val="en-GB"/>
              </w:rPr>
            </w:pPr>
            <w:r w:rsidRPr="00596071">
              <w:rPr>
                <w:sz w:val="18"/>
                <w:szCs w:val="18"/>
                <w:lang w:val="en-GB"/>
              </w:rPr>
              <w:t>X</w:t>
            </w:r>
          </w:p>
        </w:tc>
        <w:tc>
          <w:tcPr>
            <w:tcW w:w="992" w:type="dxa"/>
          </w:tcPr>
          <w:p w:rsidR="0004792D" w:rsidRPr="00596071" w:rsidRDefault="00AF3CA6" w:rsidP="00F24DFB">
            <w:pPr>
              <w:pStyle w:val="Geenafstand"/>
              <w:rPr>
                <w:sz w:val="18"/>
                <w:szCs w:val="18"/>
                <w:lang w:val="en-GB"/>
              </w:rPr>
            </w:pPr>
            <w:r w:rsidRPr="00596071">
              <w:rPr>
                <w:sz w:val="18"/>
                <w:szCs w:val="18"/>
                <w:lang w:val="en-GB"/>
              </w:rPr>
              <w:t>adv</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AF3CA6" w:rsidP="00F24DFB">
            <w:pPr>
              <w:pStyle w:val="Geenafstand"/>
              <w:ind w:right="-138"/>
              <w:rPr>
                <w:sz w:val="18"/>
                <w:szCs w:val="18"/>
                <w:lang w:val="en-GB"/>
              </w:rPr>
            </w:pPr>
            <w:r w:rsidRPr="00596071">
              <w:rPr>
                <w:sz w:val="18"/>
                <w:szCs w:val="18"/>
                <w:lang w:val="en-GB"/>
              </w:rPr>
              <w:t>Dec.</w:t>
            </w: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6</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AF3CA6" w:rsidP="00F24DFB">
            <w:pPr>
              <w:pStyle w:val="Geenafstand"/>
              <w:ind w:right="-108"/>
              <w:rPr>
                <w:sz w:val="18"/>
                <w:szCs w:val="18"/>
                <w:lang w:val="en-GB"/>
              </w:rPr>
            </w:pPr>
            <w:r w:rsidRPr="00596071">
              <w:rPr>
                <w:sz w:val="18"/>
                <w:szCs w:val="18"/>
                <w:lang w:val="en-GB"/>
              </w:rPr>
              <w:t>Issuance ( = signing and checking) of certificates</w:t>
            </w:r>
          </w:p>
        </w:tc>
        <w:tc>
          <w:tcPr>
            <w:tcW w:w="1134" w:type="dxa"/>
            <w:tcBorders>
              <w:left w:val="dotted" w:sz="4" w:space="0" w:color="auto"/>
              <w:right w:val="dotted" w:sz="4" w:space="0" w:color="auto"/>
            </w:tcBorders>
          </w:tcPr>
          <w:p w:rsidR="0004792D" w:rsidRPr="00596071" w:rsidRDefault="0004792D" w:rsidP="00727DF0">
            <w:pPr>
              <w:pStyle w:val="Geenafstand"/>
              <w:rPr>
                <w:sz w:val="18"/>
                <w:szCs w:val="18"/>
                <w:lang w:val="en-GB"/>
              </w:rPr>
            </w:pPr>
            <w:r w:rsidRPr="00596071">
              <w:rPr>
                <w:sz w:val="18"/>
                <w:szCs w:val="18"/>
                <w:lang w:val="en-GB"/>
              </w:rPr>
              <w:t>7.11</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2.7</w:t>
            </w:r>
          </w:p>
          <w:p w:rsidR="0004792D" w:rsidRPr="00596071" w:rsidRDefault="0004792D" w:rsidP="0049306F">
            <w:pPr>
              <w:pStyle w:val="Geenafstand"/>
              <w:ind w:right="-97"/>
              <w:rPr>
                <w:sz w:val="18"/>
                <w:szCs w:val="18"/>
                <w:lang w:val="en-GB"/>
              </w:rPr>
            </w:pPr>
            <w:r w:rsidRPr="00596071">
              <w:rPr>
                <w:sz w:val="18"/>
                <w:szCs w:val="18"/>
                <w:lang w:val="en-GB"/>
              </w:rPr>
              <w:t>2.8</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AF3CA6" w:rsidP="00F24DFB">
            <w:pPr>
              <w:pStyle w:val="Geenafstand"/>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7</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AF3CA6" w:rsidP="00F24DFB">
            <w:pPr>
              <w:pStyle w:val="Geenafstand"/>
              <w:ind w:right="-108"/>
              <w:rPr>
                <w:sz w:val="18"/>
                <w:szCs w:val="18"/>
                <w:lang w:val="en-GB"/>
              </w:rPr>
            </w:pPr>
            <w:r w:rsidRPr="00596071">
              <w:rPr>
                <w:sz w:val="18"/>
                <w:szCs w:val="18"/>
                <w:lang w:val="en-GB"/>
              </w:rPr>
              <w:t>Taking measures in fraud cases</w:t>
            </w:r>
          </w:p>
        </w:tc>
        <w:tc>
          <w:tcPr>
            <w:tcW w:w="1134" w:type="dxa"/>
            <w:tcBorders>
              <w:left w:val="dotted" w:sz="4" w:space="0" w:color="auto"/>
              <w:right w:val="dotted" w:sz="4" w:space="0" w:color="auto"/>
            </w:tcBorders>
          </w:tcPr>
          <w:p w:rsidR="0004792D" w:rsidRPr="00596071" w:rsidRDefault="0004792D" w:rsidP="00727DF0">
            <w:pPr>
              <w:pStyle w:val="Geenafstand"/>
              <w:rPr>
                <w:sz w:val="18"/>
                <w:szCs w:val="18"/>
                <w:lang w:val="en-GB"/>
              </w:rPr>
            </w:pPr>
          </w:p>
        </w:tc>
        <w:tc>
          <w:tcPr>
            <w:tcW w:w="567" w:type="dxa"/>
            <w:tcBorders>
              <w:left w:val="dotted" w:sz="4" w:space="0" w:color="auto"/>
            </w:tcBorders>
          </w:tcPr>
          <w:p w:rsidR="0004792D" w:rsidRPr="00596071" w:rsidRDefault="0004792D" w:rsidP="00727DF0">
            <w:pPr>
              <w:pStyle w:val="Geenafstand"/>
              <w:ind w:right="-97"/>
              <w:rPr>
                <w:sz w:val="18"/>
                <w:szCs w:val="18"/>
                <w:lang w:val="en-GB"/>
              </w:rPr>
            </w:pP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ind w:right="-152"/>
              <w:rPr>
                <w:sz w:val="18"/>
                <w:szCs w:val="18"/>
                <w:lang w:val="en-GB"/>
              </w:rPr>
            </w:pPr>
          </w:p>
        </w:tc>
        <w:tc>
          <w:tcPr>
            <w:tcW w:w="992" w:type="dxa"/>
          </w:tcPr>
          <w:p w:rsidR="0004792D" w:rsidRPr="00596071" w:rsidRDefault="00AF3CA6" w:rsidP="00F24DFB">
            <w:pPr>
              <w:pStyle w:val="Geenafstand"/>
              <w:ind w:right="-39"/>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shd w:val="clear" w:color="auto" w:fill="D9D9D9" w:themeFill="background1" w:themeFillShade="D9"/>
          </w:tcPr>
          <w:p w:rsidR="0004792D" w:rsidRPr="00596071" w:rsidRDefault="0004792D" w:rsidP="00727DF0">
            <w:pPr>
              <w:pStyle w:val="Geenafstand"/>
              <w:rPr>
                <w:sz w:val="18"/>
                <w:szCs w:val="18"/>
                <w:lang w:val="en-GB"/>
              </w:rPr>
            </w:pPr>
          </w:p>
        </w:tc>
        <w:tc>
          <w:tcPr>
            <w:tcW w:w="336" w:type="dxa"/>
            <w:shd w:val="clear" w:color="auto" w:fill="D9D9D9" w:themeFill="background1" w:themeFillShade="D9"/>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shd w:val="clear" w:color="auto" w:fill="D9D9D9" w:themeFill="background1" w:themeFillShade="D9"/>
          </w:tcPr>
          <w:p w:rsidR="0004792D" w:rsidRPr="00596071" w:rsidRDefault="001E0A44" w:rsidP="00F24DFB">
            <w:pPr>
              <w:pStyle w:val="Geenafstand"/>
              <w:ind w:right="-108"/>
              <w:rPr>
                <w:sz w:val="18"/>
                <w:szCs w:val="18"/>
                <w:lang w:val="en-GB"/>
              </w:rPr>
            </w:pPr>
            <w:r w:rsidRPr="00596071">
              <w:rPr>
                <w:sz w:val="18"/>
                <w:szCs w:val="18"/>
                <w:lang w:val="en-GB"/>
              </w:rPr>
              <w:t>Requests by individual students</w:t>
            </w:r>
          </w:p>
        </w:tc>
        <w:tc>
          <w:tcPr>
            <w:tcW w:w="1134" w:type="dxa"/>
            <w:tcBorders>
              <w:left w:val="dotted" w:sz="4" w:space="0" w:color="auto"/>
              <w:right w:val="dotted" w:sz="4" w:space="0" w:color="auto"/>
            </w:tcBorders>
            <w:shd w:val="clear" w:color="auto" w:fill="D9D9D9" w:themeFill="background1" w:themeFillShade="D9"/>
          </w:tcPr>
          <w:p w:rsidR="0004792D" w:rsidRPr="00596071" w:rsidRDefault="0004792D" w:rsidP="00727DF0">
            <w:pPr>
              <w:pStyle w:val="Geenafstand"/>
              <w:rPr>
                <w:sz w:val="18"/>
                <w:szCs w:val="18"/>
                <w:lang w:val="en-GB"/>
              </w:rPr>
            </w:pPr>
          </w:p>
        </w:tc>
        <w:tc>
          <w:tcPr>
            <w:tcW w:w="567" w:type="dxa"/>
            <w:tcBorders>
              <w:left w:val="dotted" w:sz="4" w:space="0" w:color="auto"/>
            </w:tcBorders>
            <w:shd w:val="clear" w:color="auto" w:fill="D9D9D9" w:themeFill="background1" w:themeFillShade="D9"/>
          </w:tcPr>
          <w:p w:rsidR="0004792D" w:rsidRPr="00596071" w:rsidRDefault="0004792D" w:rsidP="00727DF0">
            <w:pPr>
              <w:pStyle w:val="Geenafstand"/>
              <w:ind w:right="-97"/>
              <w:rPr>
                <w:sz w:val="18"/>
                <w:szCs w:val="18"/>
                <w:lang w:val="en-GB"/>
              </w:rPr>
            </w:pPr>
          </w:p>
        </w:tc>
        <w:tc>
          <w:tcPr>
            <w:tcW w:w="822" w:type="dxa"/>
            <w:shd w:val="clear" w:color="auto" w:fill="D9D9D9" w:themeFill="background1" w:themeFillShade="D9"/>
          </w:tcPr>
          <w:p w:rsidR="0004792D" w:rsidRPr="00596071" w:rsidRDefault="0004792D" w:rsidP="00727DF0">
            <w:pPr>
              <w:pStyle w:val="Geenafstand"/>
              <w:rPr>
                <w:sz w:val="18"/>
                <w:szCs w:val="18"/>
                <w:lang w:val="en-GB"/>
              </w:rPr>
            </w:pPr>
          </w:p>
        </w:tc>
        <w:tc>
          <w:tcPr>
            <w:tcW w:w="709" w:type="dxa"/>
            <w:shd w:val="clear" w:color="auto" w:fill="D9D9D9" w:themeFill="background1" w:themeFillShade="D9"/>
          </w:tcPr>
          <w:p w:rsidR="0004792D" w:rsidRPr="00596071" w:rsidRDefault="0004792D" w:rsidP="00727DF0">
            <w:pPr>
              <w:pStyle w:val="Geenafstand"/>
              <w:rPr>
                <w:sz w:val="18"/>
                <w:szCs w:val="18"/>
                <w:lang w:val="en-GB"/>
              </w:rPr>
            </w:pPr>
          </w:p>
        </w:tc>
        <w:tc>
          <w:tcPr>
            <w:tcW w:w="992" w:type="dxa"/>
            <w:shd w:val="clear" w:color="auto" w:fill="D9D9D9" w:themeFill="background1" w:themeFillShade="D9"/>
          </w:tcPr>
          <w:p w:rsidR="0004792D" w:rsidRPr="00596071" w:rsidRDefault="0004792D" w:rsidP="00727DF0">
            <w:pPr>
              <w:pStyle w:val="Geenafstand"/>
              <w:rPr>
                <w:sz w:val="18"/>
                <w:szCs w:val="18"/>
                <w:lang w:val="en-GB"/>
              </w:rPr>
            </w:pPr>
          </w:p>
        </w:tc>
        <w:tc>
          <w:tcPr>
            <w:tcW w:w="1304" w:type="dxa"/>
            <w:shd w:val="clear" w:color="auto" w:fill="D9D9D9" w:themeFill="background1" w:themeFillShade="D9"/>
          </w:tcPr>
          <w:p w:rsidR="0004792D" w:rsidRPr="00596071" w:rsidRDefault="0004792D" w:rsidP="00727DF0">
            <w:pPr>
              <w:pStyle w:val="Geenafstand"/>
              <w:rPr>
                <w:sz w:val="18"/>
                <w:szCs w:val="18"/>
                <w:lang w:val="en-GB"/>
              </w:rPr>
            </w:pPr>
          </w:p>
        </w:tc>
        <w:tc>
          <w:tcPr>
            <w:tcW w:w="851" w:type="dxa"/>
            <w:shd w:val="clear" w:color="auto" w:fill="D9D9D9" w:themeFill="background1" w:themeFillShade="D9"/>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rPr>
                <w:sz w:val="18"/>
                <w:szCs w:val="18"/>
                <w:lang w:val="en-GB"/>
              </w:rPr>
            </w:pPr>
            <w:r w:rsidRPr="00596071">
              <w:rPr>
                <w:sz w:val="18"/>
                <w:szCs w:val="18"/>
                <w:lang w:val="en-GB"/>
              </w:rPr>
              <w:t>8</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1E0A44" w:rsidP="00F24DFB">
            <w:pPr>
              <w:pStyle w:val="Geenafstand"/>
              <w:ind w:right="-108"/>
              <w:rPr>
                <w:sz w:val="18"/>
                <w:szCs w:val="18"/>
                <w:lang w:val="en-GB"/>
              </w:rPr>
            </w:pPr>
            <w:r w:rsidRPr="00596071">
              <w:rPr>
                <w:sz w:val="18"/>
                <w:szCs w:val="18"/>
                <w:lang w:val="en-GB"/>
              </w:rPr>
              <w:t>Flexible programme</w:t>
            </w:r>
          </w:p>
        </w:tc>
        <w:tc>
          <w:tcPr>
            <w:tcW w:w="1134" w:type="dxa"/>
            <w:tcBorders>
              <w:left w:val="dotted" w:sz="4" w:space="0" w:color="auto"/>
              <w:right w:val="dotted" w:sz="4" w:space="0" w:color="auto"/>
            </w:tcBorders>
          </w:tcPr>
          <w:p w:rsidR="0004792D" w:rsidRPr="00596071" w:rsidRDefault="0004792D" w:rsidP="00727DF0">
            <w:pPr>
              <w:pStyle w:val="Geenafstand"/>
              <w:rPr>
                <w:sz w:val="18"/>
                <w:szCs w:val="18"/>
                <w:lang w:val="en-GB"/>
              </w:rPr>
            </w:pP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3.2</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1E0A44" w:rsidP="00F24DFB">
            <w:pPr>
              <w:pStyle w:val="Geenafstand"/>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60"/>
              <w:rPr>
                <w:sz w:val="18"/>
                <w:szCs w:val="18"/>
                <w:lang w:val="en-GB"/>
              </w:rPr>
            </w:pP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1E0A44" w:rsidP="00F24DFB">
            <w:pPr>
              <w:pStyle w:val="Geenafstand"/>
              <w:ind w:right="-108"/>
              <w:rPr>
                <w:sz w:val="18"/>
                <w:szCs w:val="18"/>
                <w:lang w:val="en-GB"/>
              </w:rPr>
            </w:pPr>
            <w:r w:rsidRPr="00596071">
              <w:rPr>
                <w:sz w:val="18"/>
                <w:szCs w:val="18"/>
                <w:lang w:val="en-GB"/>
              </w:rPr>
              <w:t>Deviation from course options in the minor portion</w:t>
            </w:r>
            <w:r w:rsidR="00596071">
              <w:rPr>
                <w:sz w:val="18"/>
                <w:szCs w:val="18"/>
                <w:lang w:val="en-GB"/>
              </w:rPr>
              <w:t xml:space="preserve"> </w:t>
            </w:r>
          </w:p>
        </w:tc>
        <w:tc>
          <w:tcPr>
            <w:tcW w:w="1134" w:type="dxa"/>
            <w:tcBorders>
              <w:left w:val="dotted" w:sz="4" w:space="0" w:color="auto"/>
              <w:right w:val="dotted" w:sz="4" w:space="0" w:color="auto"/>
            </w:tcBorders>
          </w:tcPr>
          <w:p w:rsidR="0004792D" w:rsidRPr="00596071" w:rsidRDefault="001E0A44" w:rsidP="00F24DFB">
            <w:pPr>
              <w:pStyle w:val="Geenafstand"/>
              <w:ind w:right="-177"/>
              <w:rPr>
                <w:sz w:val="18"/>
                <w:szCs w:val="18"/>
                <w:lang w:val="en-GB"/>
              </w:rPr>
            </w:pPr>
            <w:r w:rsidRPr="00596071">
              <w:rPr>
                <w:sz w:val="18"/>
                <w:szCs w:val="18"/>
                <w:lang w:val="en-GB"/>
              </w:rPr>
              <w:t>EER, 3.2</w:t>
            </w:r>
          </w:p>
        </w:tc>
        <w:tc>
          <w:tcPr>
            <w:tcW w:w="567" w:type="dxa"/>
            <w:tcBorders>
              <w:left w:val="dotted" w:sz="4" w:space="0" w:color="auto"/>
            </w:tcBorders>
          </w:tcPr>
          <w:p w:rsidR="0004792D" w:rsidRPr="00596071" w:rsidRDefault="001E0A44" w:rsidP="00F24DFB">
            <w:pPr>
              <w:pStyle w:val="Geenafstand"/>
              <w:ind w:right="-97"/>
              <w:rPr>
                <w:sz w:val="18"/>
                <w:szCs w:val="18"/>
                <w:lang w:val="en-GB"/>
              </w:rPr>
            </w:pPr>
            <w:r w:rsidRPr="00596071">
              <w:rPr>
                <w:sz w:val="18"/>
                <w:szCs w:val="18"/>
                <w:lang w:val="en-GB"/>
              </w:rPr>
              <w:t>3.2a</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04792D" w:rsidP="00727DF0">
            <w:pPr>
              <w:pStyle w:val="Geenafstand"/>
              <w:rPr>
                <w:sz w:val="18"/>
                <w:szCs w:val="18"/>
                <w:lang w:val="en-GB"/>
              </w:rPr>
            </w:pPr>
          </w:p>
        </w:tc>
        <w:tc>
          <w:tcPr>
            <w:tcW w:w="1304" w:type="dxa"/>
          </w:tcPr>
          <w:p w:rsidR="0004792D" w:rsidRPr="00596071" w:rsidRDefault="005F7B98" w:rsidP="00F24DFB">
            <w:pPr>
              <w:pStyle w:val="Geenafstand"/>
              <w:rPr>
                <w:sz w:val="18"/>
                <w:szCs w:val="18"/>
                <w:lang w:val="en-GB"/>
              </w:rPr>
            </w:pPr>
            <w:r w:rsidRPr="00596071">
              <w:rPr>
                <w:sz w:val="18"/>
                <w:szCs w:val="18"/>
                <w:lang w:val="en-GB"/>
              </w:rPr>
              <w:t>education coordinator (EC)</w:t>
            </w: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60"/>
              <w:rPr>
                <w:sz w:val="18"/>
                <w:szCs w:val="18"/>
                <w:lang w:val="en-GB"/>
              </w:rPr>
            </w:pPr>
            <w:r w:rsidRPr="00596071">
              <w:rPr>
                <w:sz w:val="18"/>
                <w:szCs w:val="18"/>
                <w:lang w:val="en-GB"/>
              </w:rPr>
              <w:t>9</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Exemptions</w:t>
            </w:r>
            <w:r w:rsidR="0004792D" w:rsidRPr="00596071">
              <w:rPr>
                <w:sz w:val="18"/>
                <w:szCs w:val="18"/>
                <w:lang w:val="en-GB"/>
              </w:rPr>
              <w:t xml:space="preserve"> </w:t>
            </w:r>
          </w:p>
        </w:tc>
        <w:tc>
          <w:tcPr>
            <w:tcW w:w="1134" w:type="dxa"/>
            <w:tcBorders>
              <w:left w:val="dotted" w:sz="4" w:space="0" w:color="auto"/>
              <w:right w:val="dotted" w:sz="4" w:space="0" w:color="auto"/>
            </w:tcBorders>
          </w:tcPr>
          <w:p w:rsidR="0004792D" w:rsidRPr="00596071" w:rsidRDefault="005F7B98" w:rsidP="00727DF0">
            <w:pPr>
              <w:pStyle w:val="Geenafstand"/>
              <w:ind w:right="-177"/>
              <w:rPr>
                <w:sz w:val="18"/>
                <w:szCs w:val="18"/>
                <w:lang w:val="en-GB"/>
              </w:rPr>
            </w:pPr>
            <w:r w:rsidRPr="00596071">
              <w:rPr>
                <w:sz w:val="18"/>
                <w:szCs w:val="18"/>
                <w:lang w:val="en-GB"/>
              </w:rPr>
              <w:t>7.12b(1)(d)</w:t>
            </w:r>
          </w:p>
          <w:p w:rsidR="0004792D" w:rsidRPr="00596071" w:rsidRDefault="005F7B98" w:rsidP="00F24DFB">
            <w:pPr>
              <w:pStyle w:val="Geenafstand"/>
              <w:ind w:right="-177"/>
              <w:rPr>
                <w:sz w:val="18"/>
                <w:szCs w:val="18"/>
                <w:lang w:val="en-GB"/>
              </w:rPr>
            </w:pPr>
            <w:r w:rsidRPr="00596071">
              <w:rPr>
                <w:sz w:val="18"/>
                <w:szCs w:val="18"/>
                <w:lang w:val="en-GB"/>
              </w:rPr>
              <w:t>7.13(2)(r)</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3.3</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5F7B98" w:rsidP="00F24DFB">
            <w:pPr>
              <w:pStyle w:val="Geenafstand"/>
              <w:rPr>
                <w:sz w:val="18"/>
                <w:szCs w:val="18"/>
                <w:lang w:val="en-GB"/>
              </w:rPr>
            </w:pPr>
            <w:r w:rsidRPr="00596071">
              <w:rPr>
                <w:sz w:val="18"/>
                <w:szCs w:val="18"/>
                <w:lang w:val="en-GB"/>
              </w:rPr>
              <w:t>X</w:t>
            </w:r>
          </w:p>
        </w:tc>
        <w:tc>
          <w:tcPr>
            <w:tcW w:w="1304" w:type="dxa"/>
          </w:tcPr>
          <w:p w:rsidR="0004792D" w:rsidRPr="00596071" w:rsidRDefault="005F7B98" w:rsidP="00F24DFB">
            <w:pPr>
              <w:pStyle w:val="Geenafstand"/>
              <w:rPr>
                <w:sz w:val="18"/>
                <w:szCs w:val="18"/>
                <w:lang w:val="en-GB"/>
              </w:rPr>
            </w:pPr>
            <w:r w:rsidRPr="00596071">
              <w:rPr>
                <w:sz w:val="18"/>
                <w:szCs w:val="18"/>
                <w:lang w:val="en-GB"/>
              </w:rPr>
              <w:t>EC (master’s)</w:t>
            </w: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r w:rsidRPr="00596071">
              <w:rPr>
                <w:sz w:val="18"/>
                <w:szCs w:val="18"/>
                <w:lang w:val="en-GB"/>
              </w:rPr>
              <w:t>10</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Extension of period of validity for interim examinations*</w:t>
            </w:r>
          </w:p>
        </w:tc>
        <w:tc>
          <w:tcPr>
            <w:tcW w:w="1134" w:type="dxa"/>
            <w:tcBorders>
              <w:left w:val="dotted" w:sz="4" w:space="0" w:color="auto"/>
              <w:right w:val="dotted" w:sz="4" w:space="0" w:color="auto"/>
            </w:tcBorders>
          </w:tcPr>
          <w:p w:rsidR="0004792D" w:rsidRPr="00596071" w:rsidRDefault="005F7B98" w:rsidP="00F24DFB">
            <w:pPr>
              <w:pStyle w:val="Geenafstand"/>
              <w:rPr>
                <w:sz w:val="18"/>
                <w:szCs w:val="18"/>
                <w:lang w:val="en-GB"/>
              </w:rPr>
            </w:pPr>
            <w:r w:rsidRPr="00596071">
              <w:rPr>
                <w:sz w:val="18"/>
                <w:szCs w:val="18"/>
                <w:lang w:val="en-GB"/>
              </w:rPr>
              <w:t>7.13(2)(k)</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3.4</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ind w:right="-152"/>
              <w:rPr>
                <w:sz w:val="18"/>
                <w:szCs w:val="18"/>
                <w:lang w:val="en-GB"/>
              </w:rPr>
            </w:pPr>
          </w:p>
        </w:tc>
        <w:tc>
          <w:tcPr>
            <w:tcW w:w="992" w:type="dxa"/>
          </w:tcPr>
          <w:p w:rsidR="0004792D" w:rsidRPr="00596071" w:rsidRDefault="005F7B98" w:rsidP="00F24DFB">
            <w:pPr>
              <w:pStyle w:val="Geenafstand"/>
              <w:rPr>
                <w:sz w:val="18"/>
                <w:szCs w:val="18"/>
                <w:lang w:val="en-GB"/>
              </w:rPr>
            </w:pPr>
            <w:r w:rsidRPr="00596071">
              <w:rPr>
                <w:sz w:val="18"/>
                <w:szCs w:val="18"/>
                <w:lang w:val="en-GB"/>
              </w:rPr>
              <w:t>X</w:t>
            </w:r>
          </w:p>
        </w:tc>
        <w:tc>
          <w:tcPr>
            <w:tcW w:w="1304" w:type="dxa"/>
          </w:tcPr>
          <w:p w:rsidR="0004792D" w:rsidRPr="00596071" w:rsidRDefault="005F7B98" w:rsidP="00F24DFB">
            <w:pPr>
              <w:pStyle w:val="Geenafstand"/>
              <w:ind w:right="-109"/>
              <w:rPr>
                <w:sz w:val="18"/>
                <w:szCs w:val="18"/>
                <w:lang w:val="en-GB"/>
              </w:rPr>
            </w:pPr>
            <w:r w:rsidRPr="00596071">
              <w:rPr>
                <w:sz w:val="18"/>
                <w:szCs w:val="18"/>
                <w:lang w:val="en-GB"/>
              </w:rPr>
              <w:t>EC</w:t>
            </w: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r w:rsidRPr="00596071">
              <w:rPr>
                <w:sz w:val="18"/>
                <w:szCs w:val="18"/>
                <w:lang w:val="en-GB"/>
              </w:rPr>
              <w:t>11</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Deviation from the manner of sitting interim examinations</w:t>
            </w:r>
          </w:p>
        </w:tc>
        <w:tc>
          <w:tcPr>
            <w:tcW w:w="1134" w:type="dxa"/>
            <w:tcBorders>
              <w:left w:val="dotted" w:sz="4" w:space="0" w:color="auto"/>
              <w:right w:val="dotted" w:sz="4" w:space="0" w:color="auto"/>
            </w:tcBorders>
          </w:tcPr>
          <w:p w:rsidR="0004792D" w:rsidRPr="00596071" w:rsidRDefault="005F7B98" w:rsidP="00F24DFB">
            <w:pPr>
              <w:pStyle w:val="Geenafstand"/>
              <w:rPr>
                <w:sz w:val="18"/>
                <w:szCs w:val="18"/>
                <w:lang w:val="en-GB"/>
              </w:rPr>
            </w:pPr>
            <w:r w:rsidRPr="00596071">
              <w:rPr>
                <w:sz w:val="18"/>
                <w:szCs w:val="18"/>
                <w:lang w:val="en-GB"/>
              </w:rPr>
              <w:t>7.13(2)(l)</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3.5</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5F7B98" w:rsidP="00F24DFB">
            <w:pPr>
              <w:pStyle w:val="Geenafstand"/>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r w:rsidRPr="00596071">
              <w:rPr>
                <w:sz w:val="18"/>
                <w:szCs w:val="18"/>
                <w:lang w:val="en-GB"/>
              </w:rPr>
              <w:t>12</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Deviation from holding oral interim examinations in public</w:t>
            </w:r>
          </w:p>
        </w:tc>
        <w:tc>
          <w:tcPr>
            <w:tcW w:w="1134" w:type="dxa"/>
            <w:tcBorders>
              <w:left w:val="dotted" w:sz="4" w:space="0" w:color="auto"/>
              <w:right w:val="dotted" w:sz="4" w:space="0" w:color="auto"/>
            </w:tcBorders>
          </w:tcPr>
          <w:p w:rsidR="0004792D" w:rsidRPr="00596071" w:rsidRDefault="005F7B98" w:rsidP="00F24DFB">
            <w:pPr>
              <w:pStyle w:val="Geenafstand"/>
              <w:rPr>
                <w:sz w:val="18"/>
                <w:szCs w:val="18"/>
                <w:lang w:val="en-GB"/>
              </w:rPr>
            </w:pPr>
            <w:r w:rsidRPr="00596071">
              <w:rPr>
                <w:sz w:val="18"/>
                <w:szCs w:val="18"/>
                <w:lang w:val="en-GB"/>
              </w:rPr>
              <w:t>7.13(2)(n)</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3.6</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5F7B98" w:rsidP="00F24DFB">
            <w:pPr>
              <w:pStyle w:val="Geenafstand"/>
              <w:rPr>
                <w:sz w:val="18"/>
                <w:szCs w:val="18"/>
                <w:lang w:val="en-GB"/>
              </w:rPr>
            </w:pPr>
            <w:r w:rsidRPr="00596071">
              <w:rPr>
                <w:sz w:val="18"/>
                <w:szCs w:val="18"/>
                <w:lang w:val="en-GB"/>
              </w:rPr>
              <w:t>X</w:t>
            </w:r>
          </w:p>
        </w:tc>
        <w:tc>
          <w:tcPr>
            <w:tcW w:w="1304" w:type="dxa"/>
          </w:tcPr>
          <w:p w:rsidR="0004792D" w:rsidRPr="00596071" w:rsidRDefault="005F7B98" w:rsidP="00F24DFB">
            <w:pPr>
              <w:pStyle w:val="Geenafstand"/>
              <w:ind w:right="-108"/>
              <w:rPr>
                <w:sz w:val="18"/>
                <w:szCs w:val="18"/>
                <w:lang w:val="en-GB"/>
              </w:rPr>
            </w:pPr>
            <w:r w:rsidRPr="00596071">
              <w:rPr>
                <w:sz w:val="18"/>
                <w:szCs w:val="18"/>
                <w:lang w:val="en-GB"/>
              </w:rPr>
              <w:t>EC</w:t>
            </w: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r w:rsidRPr="00596071">
              <w:rPr>
                <w:sz w:val="18"/>
                <w:szCs w:val="18"/>
                <w:lang w:val="en-GB"/>
              </w:rPr>
              <w:t>13</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Non-issuance of certificates</w:t>
            </w:r>
          </w:p>
        </w:tc>
        <w:tc>
          <w:tcPr>
            <w:tcW w:w="1134" w:type="dxa"/>
            <w:tcBorders>
              <w:left w:val="dotted" w:sz="4" w:space="0" w:color="auto"/>
              <w:right w:val="dotted" w:sz="4" w:space="0" w:color="auto"/>
            </w:tcBorders>
          </w:tcPr>
          <w:p w:rsidR="0004792D" w:rsidRPr="00596071" w:rsidRDefault="0004792D" w:rsidP="005F7B98">
            <w:pPr>
              <w:pStyle w:val="Geenafstand"/>
              <w:rPr>
                <w:sz w:val="18"/>
                <w:szCs w:val="18"/>
                <w:lang w:val="en-GB"/>
              </w:rPr>
            </w:pPr>
            <w:r w:rsidRPr="00596071">
              <w:rPr>
                <w:sz w:val="18"/>
                <w:szCs w:val="18"/>
                <w:lang w:val="en-GB"/>
              </w:rPr>
              <w:t>7.11</w:t>
            </w:r>
            <w:r w:rsidR="005F7B98" w:rsidRPr="00596071">
              <w:rPr>
                <w:sz w:val="18"/>
                <w:szCs w:val="18"/>
                <w:lang w:val="en-GB"/>
              </w:rPr>
              <w:t>(</w:t>
            </w:r>
            <w:r w:rsidRPr="00596071">
              <w:rPr>
                <w:sz w:val="18"/>
                <w:szCs w:val="18"/>
                <w:lang w:val="en-GB"/>
              </w:rPr>
              <w:t>3</w:t>
            </w:r>
            <w:r w:rsidR="005F7B98" w:rsidRPr="00596071">
              <w:rPr>
                <w:sz w:val="18"/>
                <w:szCs w:val="18"/>
                <w:lang w:val="en-GB"/>
              </w:rPr>
              <w:t>)</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3.7</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04792D" w:rsidP="00727DF0">
            <w:pPr>
              <w:pStyle w:val="Geenafstand"/>
              <w:rPr>
                <w:sz w:val="18"/>
                <w:szCs w:val="18"/>
                <w:lang w:val="en-GB"/>
              </w:rPr>
            </w:pPr>
          </w:p>
        </w:tc>
        <w:tc>
          <w:tcPr>
            <w:tcW w:w="1304" w:type="dxa"/>
          </w:tcPr>
          <w:p w:rsidR="0004792D" w:rsidRPr="00596071" w:rsidRDefault="00243591" w:rsidP="00F24DFB">
            <w:pPr>
              <w:pStyle w:val="Geenafstand"/>
              <w:rPr>
                <w:sz w:val="18"/>
                <w:szCs w:val="18"/>
                <w:lang w:val="en-GB"/>
              </w:rPr>
            </w:pPr>
            <w:r w:rsidRPr="00596071">
              <w:rPr>
                <w:sz w:val="18"/>
                <w:szCs w:val="18"/>
                <w:lang w:val="en-GB"/>
              </w:rPr>
              <w:t>r</w:t>
            </w:r>
            <w:r w:rsidR="005F7B98" w:rsidRPr="00596071">
              <w:rPr>
                <w:sz w:val="18"/>
                <w:szCs w:val="18"/>
                <w:lang w:val="en-GB"/>
              </w:rPr>
              <w:t>egistry</w:t>
            </w: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r w:rsidRPr="00596071">
              <w:rPr>
                <w:sz w:val="18"/>
                <w:szCs w:val="18"/>
                <w:lang w:val="en-GB"/>
              </w:rPr>
              <w:t>14</w:t>
            </w: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Issuance of written statements (= certified list of marks)</w:t>
            </w:r>
          </w:p>
        </w:tc>
        <w:tc>
          <w:tcPr>
            <w:tcW w:w="1134" w:type="dxa"/>
            <w:tcBorders>
              <w:left w:val="dotted" w:sz="4" w:space="0" w:color="auto"/>
              <w:right w:val="dotted" w:sz="4" w:space="0" w:color="auto"/>
            </w:tcBorders>
          </w:tcPr>
          <w:p w:rsidR="0004792D" w:rsidRPr="00596071" w:rsidRDefault="0004792D" w:rsidP="005F7B98">
            <w:pPr>
              <w:pStyle w:val="Geenafstand"/>
              <w:rPr>
                <w:sz w:val="18"/>
                <w:szCs w:val="18"/>
                <w:lang w:val="en-GB"/>
              </w:rPr>
            </w:pPr>
            <w:r w:rsidRPr="00596071">
              <w:rPr>
                <w:sz w:val="18"/>
                <w:szCs w:val="18"/>
                <w:lang w:val="en-GB"/>
              </w:rPr>
              <w:t>7.11</w:t>
            </w:r>
            <w:r w:rsidR="005F7B98" w:rsidRPr="00596071">
              <w:rPr>
                <w:sz w:val="18"/>
                <w:szCs w:val="18"/>
                <w:lang w:val="en-GB"/>
              </w:rPr>
              <w:t>(</w:t>
            </w:r>
            <w:r w:rsidRPr="00596071">
              <w:rPr>
                <w:sz w:val="18"/>
                <w:szCs w:val="18"/>
                <w:lang w:val="en-GB"/>
              </w:rPr>
              <w:t>3</w:t>
            </w:r>
            <w:r w:rsidR="005F7B98" w:rsidRPr="00596071">
              <w:rPr>
                <w:sz w:val="18"/>
                <w:szCs w:val="18"/>
                <w:lang w:val="en-GB"/>
              </w:rPr>
              <w:t>)</w:t>
            </w:r>
          </w:p>
        </w:tc>
        <w:tc>
          <w:tcPr>
            <w:tcW w:w="567" w:type="dxa"/>
            <w:tcBorders>
              <w:left w:val="dotted" w:sz="4" w:space="0" w:color="auto"/>
            </w:tcBorders>
          </w:tcPr>
          <w:p w:rsidR="0004792D" w:rsidRPr="00596071" w:rsidRDefault="0004792D" w:rsidP="00727DF0">
            <w:pPr>
              <w:pStyle w:val="Geenafstand"/>
              <w:ind w:right="-97"/>
              <w:rPr>
                <w:sz w:val="18"/>
                <w:szCs w:val="18"/>
                <w:lang w:val="en-GB"/>
              </w:rPr>
            </w:pPr>
            <w:r w:rsidRPr="00596071">
              <w:rPr>
                <w:sz w:val="18"/>
                <w:szCs w:val="18"/>
                <w:lang w:val="en-GB"/>
              </w:rPr>
              <w:t>3.8</w:t>
            </w: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04792D" w:rsidP="00727DF0">
            <w:pPr>
              <w:pStyle w:val="Geenafstand"/>
              <w:rPr>
                <w:sz w:val="18"/>
                <w:szCs w:val="18"/>
                <w:lang w:val="en-GB"/>
              </w:rPr>
            </w:pPr>
          </w:p>
        </w:tc>
        <w:tc>
          <w:tcPr>
            <w:tcW w:w="1304" w:type="dxa"/>
          </w:tcPr>
          <w:p w:rsidR="0004792D" w:rsidRPr="00596071" w:rsidRDefault="00243591" w:rsidP="00F24DFB">
            <w:pPr>
              <w:pStyle w:val="Geenafstand"/>
              <w:rPr>
                <w:sz w:val="18"/>
                <w:szCs w:val="18"/>
                <w:lang w:val="en-GB"/>
              </w:rPr>
            </w:pPr>
            <w:r w:rsidRPr="00596071">
              <w:rPr>
                <w:sz w:val="18"/>
                <w:szCs w:val="18"/>
                <w:lang w:val="en-GB"/>
              </w:rPr>
              <w:t>r</w:t>
            </w:r>
            <w:r w:rsidR="005F7B98" w:rsidRPr="00596071">
              <w:rPr>
                <w:sz w:val="18"/>
                <w:szCs w:val="18"/>
                <w:lang w:val="en-GB"/>
              </w:rPr>
              <w:t>egistry</w:t>
            </w: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shd w:val="clear" w:color="auto" w:fill="D9D9D9" w:themeFill="background1" w:themeFillShade="D9"/>
          </w:tcPr>
          <w:p w:rsidR="0004792D" w:rsidRPr="00596071" w:rsidRDefault="0004792D" w:rsidP="00727DF0">
            <w:pPr>
              <w:pStyle w:val="Geenafstand"/>
              <w:ind w:right="-108"/>
              <w:rPr>
                <w:sz w:val="18"/>
                <w:szCs w:val="18"/>
                <w:lang w:val="en-GB"/>
              </w:rPr>
            </w:pPr>
            <w:r w:rsidRPr="00596071">
              <w:rPr>
                <w:sz w:val="18"/>
                <w:szCs w:val="18"/>
                <w:lang w:val="en-GB"/>
              </w:rPr>
              <w:t>15</w:t>
            </w:r>
          </w:p>
        </w:tc>
        <w:tc>
          <w:tcPr>
            <w:tcW w:w="336" w:type="dxa"/>
            <w:shd w:val="clear" w:color="auto" w:fill="D9D9D9" w:themeFill="background1" w:themeFillShade="D9"/>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shd w:val="clear" w:color="auto" w:fill="D9D9D9" w:themeFill="background1" w:themeFillShade="D9"/>
          </w:tcPr>
          <w:p w:rsidR="0004792D" w:rsidRPr="00596071" w:rsidRDefault="005F7B98" w:rsidP="00F24DFB">
            <w:pPr>
              <w:pStyle w:val="Geenafstand"/>
              <w:ind w:right="-108"/>
              <w:rPr>
                <w:sz w:val="18"/>
                <w:szCs w:val="18"/>
                <w:lang w:val="en-GB"/>
              </w:rPr>
            </w:pPr>
            <w:r w:rsidRPr="00596071">
              <w:rPr>
                <w:sz w:val="18"/>
                <w:szCs w:val="18"/>
                <w:lang w:val="en-GB"/>
              </w:rPr>
              <w:t>Hardship clause (see also R&amp;G, Appendix 2)</w:t>
            </w:r>
          </w:p>
        </w:tc>
        <w:tc>
          <w:tcPr>
            <w:tcW w:w="1134" w:type="dxa"/>
            <w:tcBorders>
              <w:left w:val="dotted" w:sz="4" w:space="0" w:color="auto"/>
              <w:right w:val="dotted" w:sz="4" w:space="0" w:color="auto"/>
            </w:tcBorders>
            <w:shd w:val="clear" w:color="auto" w:fill="D9D9D9" w:themeFill="background1" w:themeFillShade="D9"/>
          </w:tcPr>
          <w:p w:rsidR="0004792D" w:rsidRPr="00596071" w:rsidRDefault="005F7B98" w:rsidP="00F24DFB">
            <w:pPr>
              <w:pStyle w:val="Geenafstand"/>
              <w:ind w:right="-177"/>
              <w:rPr>
                <w:sz w:val="18"/>
                <w:szCs w:val="18"/>
                <w:lang w:val="en-GB"/>
              </w:rPr>
            </w:pPr>
            <w:r w:rsidRPr="00596071">
              <w:rPr>
                <w:sz w:val="18"/>
                <w:szCs w:val="18"/>
                <w:lang w:val="en-GB"/>
              </w:rPr>
              <w:t>EER, 8.7</w:t>
            </w:r>
          </w:p>
        </w:tc>
        <w:tc>
          <w:tcPr>
            <w:tcW w:w="567" w:type="dxa"/>
            <w:tcBorders>
              <w:left w:val="dotted" w:sz="4" w:space="0" w:color="auto"/>
            </w:tcBorders>
            <w:shd w:val="clear" w:color="auto" w:fill="D9D9D9" w:themeFill="background1" w:themeFillShade="D9"/>
          </w:tcPr>
          <w:p w:rsidR="0004792D" w:rsidRPr="00596071" w:rsidRDefault="0004792D" w:rsidP="00727DF0">
            <w:pPr>
              <w:pStyle w:val="Geenafstand"/>
              <w:ind w:right="-97"/>
              <w:rPr>
                <w:sz w:val="18"/>
                <w:szCs w:val="18"/>
                <w:lang w:val="en-GB"/>
              </w:rPr>
            </w:pPr>
            <w:r w:rsidRPr="00596071">
              <w:rPr>
                <w:sz w:val="18"/>
                <w:szCs w:val="18"/>
                <w:lang w:val="en-GB"/>
              </w:rPr>
              <w:t>3.9</w:t>
            </w:r>
          </w:p>
        </w:tc>
        <w:tc>
          <w:tcPr>
            <w:tcW w:w="822" w:type="dxa"/>
            <w:shd w:val="clear" w:color="auto" w:fill="D9D9D9" w:themeFill="background1" w:themeFillShade="D9"/>
          </w:tcPr>
          <w:p w:rsidR="0004792D" w:rsidRPr="00596071" w:rsidRDefault="0004792D" w:rsidP="00727DF0">
            <w:pPr>
              <w:pStyle w:val="Geenafstand"/>
              <w:rPr>
                <w:sz w:val="18"/>
                <w:szCs w:val="18"/>
                <w:lang w:val="en-GB"/>
              </w:rPr>
            </w:pPr>
          </w:p>
        </w:tc>
        <w:tc>
          <w:tcPr>
            <w:tcW w:w="709" w:type="dxa"/>
            <w:shd w:val="clear" w:color="auto" w:fill="D9D9D9" w:themeFill="background1" w:themeFillShade="D9"/>
          </w:tcPr>
          <w:p w:rsidR="0004792D" w:rsidRPr="00596071" w:rsidRDefault="005F7B98" w:rsidP="00F24DFB">
            <w:pPr>
              <w:pStyle w:val="Geenafstand"/>
              <w:rPr>
                <w:sz w:val="18"/>
                <w:szCs w:val="18"/>
                <w:lang w:val="en-GB"/>
              </w:rPr>
            </w:pPr>
            <w:r w:rsidRPr="00596071">
              <w:rPr>
                <w:sz w:val="18"/>
                <w:szCs w:val="18"/>
                <w:lang w:val="en-GB"/>
              </w:rPr>
              <w:t>X</w:t>
            </w:r>
          </w:p>
        </w:tc>
        <w:tc>
          <w:tcPr>
            <w:tcW w:w="992" w:type="dxa"/>
            <w:shd w:val="clear" w:color="auto" w:fill="D9D9D9" w:themeFill="background1" w:themeFillShade="D9"/>
          </w:tcPr>
          <w:p w:rsidR="0004792D" w:rsidRPr="00596071" w:rsidRDefault="0004792D" w:rsidP="00727DF0">
            <w:pPr>
              <w:pStyle w:val="Geenafstand"/>
              <w:rPr>
                <w:sz w:val="18"/>
                <w:szCs w:val="18"/>
                <w:lang w:val="en-GB"/>
              </w:rPr>
            </w:pPr>
          </w:p>
        </w:tc>
        <w:tc>
          <w:tcPr>
            <w:tcW w:w="1304" w:type="dxa"/>
            <w:shd w:val="clear" w:color="auto" w:fill="D9D9D9" w:themeFill="background1" w:themeFillShade="D9"/>
          </w:tcPr>
          <w:p w:rsidR="0004792D" w:rsidRPr="00596071" w:rsidRDefault="0004792D" w:rsidP="00727DF0">
            <w:pPr>
              <w:pStyle w:val="Geenafstand"/>
              <w:rPr>
                <w:sz w:val="18"/>
                <w:szCs w:val="18"/>
                <w:lang w:val="en-GB"/>
              </w:rPr>
            </w:pPr>
          </w:p>
        </w:tc>
        <w:tc>
          <w:tcPr>
            <w:tcW w:w="851" w:type="dxa"/>
            <w:shd w:val="clear" w:color="auto" w:fill="D9D9D9" w:themeFill="background1" w:themeFillShade="D9"/>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p>
        </w:tc>
        <w:tc>
          <w:tcPr>
            <w:tcW w:w="336" w:type="dxa"/>
          </w:tcPr>
          <w:p w:rsidR="0004792D" w:rsidRPr="00596071" w:rsidRDefault="005F7B98" w:rsidP="00F24DFB">
            <w:pPr>
              <w:pStyle w:val="Geenafstand"/>
              <w:ind w:right="-108"/>
              <w:rPr>
                <w:sz w:val="18"/>
                <w:szCs w:val="18"/>
                <w:lang w:val="en-GB"/>
              </w:rPr>
            </w:pPr>
            <w:r w:rsidRPr="00596071">
              <w:rPr>
                <w:sz w:val="18"/>
                <w:szCs w:val="18"/>
                <w:lang w:val="en-GB"/>
              </w:rPr>
              <w:t>a</w:t>
            </w:r>
          </w:p>
        </w:tc>
        <w:tc>
          <w:tcPr>
            <w:tcW w:w="5982" w:type="dxa"/>
            <w:tcBorders>
              <w:right w:val="dotted" w:sz="4" w:space="0" w:color="auto"/>
            </w:tcBorders>
          </w:tcPr>
          <w:p w:rsidR="0004792D" w:rsidRPr="00596071" w:rsidRDefault="005F7B98" w:rsidP="00F24DFB">
            <w:pPr>
              <w:pStyle w:val="Geenafstand"/>
              <w:ind w:right="-108"/>
              <w:rPr>
                <w:sz w:val="18"/>
                <w:szCs w:val="18"/>
                <w:lang w:val="en-GB"/>
              </w:rPr>
            </w:pPr>
            <w:r w:rsidRPr="00596071">
              <w:rPr>
                <w:sz w:val="18"/>
                <w:szCs w:val="18"/>
                <w:lang w:val="en-GB"/>
              </w:rPr>
              <w:t>Deviation from the rules on the designation ‘with distinction’</w:t>
            </w:r>
          </w:p>
        </w:tc>
        <w:tc>
          <w:tcPr>
            <w:tcW w:w="1134" w:type="dxa"/>
            <w:tcBorders>
              <w:left w:val="dotted" w:sz="4" w:space="0" w:color="auto"/>
              <w:right w:val="dotted" w:sz="4" w:space="0" w:color="auto"/>
            </w:tcBorders>
          </w:tcPr>
          <w:p w:rsidR="0004792D" w:rsidRPr="00596071" w:rsidRDefault="0004792D" w:rsidP="00727DF0">
            <w:pPr>
              <w:pStyle w:val="Geenafstand"/>
              <w:rPr>
                <w:sz w:val="18"/>
                <w:szCs w:val="18"/>
                <w:lang w:val="en-GB"/>
              </w:rPr>
            </w:pPr>
          </w:p>
        </w:tc>
        <w:tc>
          <w:tcPr>
            <w:tcW w:w="567" w:type="dxa"/>
            <w:tcBorders>
              <w:left w:val="dotted" w:sz="4" w:space="0" w:color="auto"/>
            </w:tcBorders>
          </w:tcPr>
          <w:p w:rsidR="0004792D" w:rsidRPr="00596071" w:rsidRDefault="0004792D" w:rsidP="00727DF0">
            <w:pPr>
              <w:pStyle w:val="Geenafstand"/>
              <w:ind w:right="-97"/>
              <w:rPr>
                <w:sz w:val="18"/>
                <w:szCs w:val="18"/>
                <w:lang w:val="en-GB"/>
              </w:rPr>
            </w:pP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243591" w:rsidP="00F24DFB">
            <w:pPr>
              <w:pStyle w:val="Geenafstand"/>
              <w:rPr>
                <w:sz w:val="18"/>
                <w:szCs w:val="18"/>
                <w:lang w:val="en-GB"/>
              </w:rPr>
            </w:pPr>
            <w:r w:rsidRPr="00596071">
              <w:rPr>
                <w:sz w:val="18"/>
                <w:szCs w:val="18"/>
                <w:lang w:val="en-GB"/>
              </w:rPr>
              <w:t>X</w:t>
            </w: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r w:rsidR="0004792D" w:rsidRPr="00596071" w:rsidTr="000A3623">
        <w:tc>
          <w:tcPr>
            <w:tcW w:w="374" w:type="dxa"/>
          </w:tcPr>
          <w:p w:rsidR="0004792D" w:rsidRPr="00596071" w:rsidRDefault="0004792D" w:rsidP="00727DF0">
            <w:pPr>
              <w:pStyle w:val="Geenafstand"/>
              <w:ind w:right="-108"/>
              <w:rPr>
                <w:sz w:val="18"/>
                <w:szCs w:val="18"/>
                <w:lang w:val="en-GB"/>
              </w:rPr>
            </w:pPr>
          </w:p>
        </w:tc>
        <w:tc>
          <w:tcPr>
            <w:tcW w:w="336" w:type="dxa"/>
          </w:tcPr>
          <w:p w:rsidR="0004792D" w:rsidRPr="00596071" w:rsidRDefault="0004792D" w:rsidP="00727DF0">
            <w:pPr>
              <w:pStyle w:val="Geenafstand"/>
              <w:ind w:right="-108"/>
              <w:rPr>
                <w:sz w:val="18"/>
                <w:szCs w:val="18"/>
                <w:lang w:val="en-GB"/>
              </w:rPr>
            </w:pPr>
          </w:p>
        </w:tc>
        <w:tc>
          <w:tcPr>
            <w:tcW w:w="5982" w:type="dxa"/>
            <w:tcBorders>
              <w:right w:val="dotted" w:sz="4" w:space="0" w:color="auto"/>
            </w:tcBorders>
          </w:tcPr>
          <w:p w:rsidR="0004792D" w:rsidRPr="00596071" w:rsidRDefault="0004792D" w:rsidP="00727DF0">
            <w:pPr>
              <w:pStyle w:val="Geenafstand"/>
              <w:ind w:right="-108"/>
              <w:rPr>
                <w:sz w:val="18"/>
                <w:szCs w:val="18"/>
                <w:lang w:val="en-GB"/>
              </w:rPr>
            </w:pPr>
          </w:p>
        </w:tc>
        <w:tc>
          <w:tcPr>
            <w:tcW w:w="1134" w:type="dxa"/>
            <w:tcBorders>
              <w:left w:val="dotted" w:sz="4" w:space="0" w:color="auto"/>
              <w:right w:val="dotted" w:sz="4" w:space="0" w:color="auto"/>
            </w:tcBorders>
          </w:tcPr>
          <w:p w:rsidR="0004792D" w:rsidRPr="00596071" w:rsidRDefault="0004792D" w:rsidP="00727DF0">
            <w:pPr>
              <w:pStyle w:val="Geenafstand"/>
              <w:rPr>
                <w:sz w:val="18"/>
                <w:szCs w:val="18"/>
                <w:lang w:val="en-GB"/>
              </w:rPr>
            </w:pPr>
          </w:p>
        </w:tc>
        <w:tc>
          <w:tcPr>
            <w:tcW w:w="567" w:type="dxa"/>
            <w:tcBorders>
              <w:left w:val="dotted" w:sz="4" w:space="0" w:color="auto"/>
            </w:tcBorders>
          </w:tcPr>
          <w:p w:rsidR="0004792D" w:rsidRPr="00596071" w:rsidRDefault="0004792D" w:rsidP="00727DF0">
            <w:pPr>
              <w:pStyle w:val="Geenafstand"/>
              <w:ind w:right="-97"/>
              <w:rPr>
                <w:sz w:val="18"/>
                <w:szCs w:val="18"/>
                <w:lang w:val="en-GB"/>
              </w:rPr>
            </w:pPr>
          </w:p>
        </w:tc>
        <w:tc>
          <w:tcPr>
            <w:tcW w:w="822" w:type="dxa"/>
          </w:tcPr>
          <w:p w:rsidR="0004792D" w:rsidRPr="00596071" w:rsidRDefault="0004792D" w:rsidP="00727DF0">
            <w:pPr>
              <w:pStyle w:val="Geenafstand"/>
              <w:rPr>
                <w:sz w:val="18"/>
                <w:szCs w:val="18"/>
                <w:lang w:val="en-GB"/>
              </w:rPr>
            </w:pPr>
          </w:p>
        </w:tc>
        <w:tc>
          <w:tcPr>
            <w:tcW w:w="709" w:type="dxa"/>
          </w:tcPr>
          <w:p w:rsidR="0004792D" w:rsidRPr="00596071" w:rsidRDefault="0004792D" w:rsidP="00727DF0">
            <w:pPr>
              <w:pStyle w:val="Geenafstand"/>
              <w:rPr>
                <w:sz w:val="18"/>
                <w:szCs w:val="18"/>
                <w:lang w:val="en-GB"/>
              </w:rPr>
            </w:pPr>
          </w:p>
        </w:tc>
        <w:tc>
          <w:tcPr>
            <w:tcW w:w="992" w:type="dxa"/>
          </w:tcPr>
          <w:p w:rsidR="0004792D" w:rsidRPr="00596071" w:rsidRDefault="0004792D" w:rsidP="00727DF0">
            <w:pPr>
              <w:pStyle w:val="Geenafstand"/>
              <w:rPr>
                <w:sz w:val="18"/>
                <w:szCs w:val="18"/>
                <w:lang w:val="en-GB"/>
              </w:rPr>
            </w:pPr>
          </w:p>
        </w:tc>
        <w:tc>
          <w:tcPr>
            <w:tcW w:w="1304" w:type="dxa"/>
          </w:tcPr>
          <w:p w:rsidR="0004792D" w:rsidRPr="00596071" w:rsidRDefault="0004792D" w:rsidP="00727DF0">
            <w:pPr>
              <w:pStyle w:val="Geenafstand"/>
              <w:rPr>
                <w:sz w:val="18"/>
                <w:szCs w:val="18"/>
                <w:lang w:val="en-GB"/>
              </w:rPr>
            </w:pPr>
          </w:p>
        </w:tc>
        <w:tc>
          <w:tcPr>
            <w:tcW w:w="851" w:type="dxa"/>
          </w:tcPr>
          <w:p w:rsidR="0004792D" w:rsidRPr="00596071" w:rsidRDefault="0004792D" w:rsidP="00727DF0">
            <w:pPr>
              <w:pStyle w:val="Geenafstand"/>
              <w:ind w:right="-138"/>
              <w:rPr>
                <w:sz w:val="18"/>
                <w:szCs w:val="18"/>
                <w:lang w:val="en-GB"/>
              </w:rPr>
            </w:pPr>
          </w:p>
        </w:tc>
      </w:tr>
    </w:tbl>
    <w:p w:rsidR="00823025" w:rsidRPr="00596071" w:rsidRDefault="00243591" w:rsidP="00823025">
      <w:pPr>
        <w:pStyle w:val="Geenafstand"/>
        <w:rPr>
          <w:sz w:val="16"/>
          <w:szCs w:val="16"/>
          <w:lang w:val="en-GB"/>
        </w:rPr>
      </w:pPr>
      <w:r w:rsidRPr="00596071">
        <w:rPr>
          <w:sz w:val="16"/>
          <w:szCs w:val="16"/>
          <w:lang w:val="en-GB"/>
        </w:rPr>
        <w:t>* This does not pertain to students with disabilities.</w:t>
      </w:r>
    </w:p>
    <w:p w:rsidR="00503CC3" w:rsidRPr="00596071" w:rsidRDefault="00243591" w:rsidP="00823025">
      <w:pPr>
        <w:pStyle w:val="Geenafstand"/>
        <w:rPr>
          <w:sz w:val="16"/>
          <w:szCs w:val="16"/>
          <w:lang w:val="en-GB"/>
        </w:rPr>
      </w:pPr>
      <w:r w:rsidRPr="00596071">
        <w:rPr>
          <w:sz w:val="16"/>
          <w:szCs w:val="16"/>
          <w:lang w:val="en-GB"/>
        </w:rPr>
        <w:t>** The Rules and Guidelines will typically be adopted in phases:</w:t>
      </w:r>
      <w:r w:rsidR="008940BC" w:rsidRPr="00596071">
        <w:rPr>
          <w:rFonts w:ascii="Times New Roman" w:hAnsi="Times New Roman"/>
          <w:sz w:val="16"/>
          <w:szCs w:val="16"/>
          <w:lang w:val="en-GB"/>
        </w:rPr>
        <w:t xml:space="preserve"> </w:t>
      </w:r>
      <w:r w:rsidRPr="00596071">
        <w:rPr>
          <w:rFonts w:ascii="Times New Roman" w:hAnsi="Times New Roman"/>
          <w:sz w:val="16"/>
          <w:szCs w:val="16"/>
          <w:lang w:val="en-GB"/>
        </w:rPr>
        <w:t>1) preparation by the general sub-committee; 2) advice from the programme-related sub-committees; 3) any adjustments by the general sub-committee and 4) adoption by the examination board.</w:t>
      </w:r>
      <w:r w:rsidR="0049306F" w:rsidRPr="00596071">
        <w:rPr>
          <w:rFonts w:ascii="Times New Roman" w:hAnsi="Times New Roman"/>
          <w:sz w:val="16"/>
          <w:szCs w:val="16"/>
          <w:lang w:val="en-GB"/>
        </w:rPr>
        <w:t xml:space="preserve"> </w:t>
      </w:r>
    </w:p>
    <w:p w:rsidR="0029384E" w:rsidRPr="00596071" w:rsidRDefault="00243591">
      <w:pPr>
        <w:spacing w:after="0" w:line="240" w:lineRule="auto"/>
        <w:rPr>
          <w:rFonts w:ascii="Times New Roman" w:hAnsi="Times New Roman"/>
          <w:sz w:val="16"/>
          <w:szCs w:val="16"/>
          <w:lang w:val="en-GB"/>
        </w:rPr>
      </w:pPr>
      <w:r w:rsidRPr="00596071">
        <w:rPr>
          <w:rFonts w:ascii="Times New Roman" w:hAnsi="Times New Roman"/>
          <w:sz w:val="16"/>
          <w:szCs w:val="16"/>
          <w:lang w:val="en-GB"/>
        </w:rPr>
        <w:t>*** Or one of the members.</w:t>
      </w:r>
    </w:p>
    <w:p w:rsidR="0004792D" w:rsidRPr="00596071" w:rsidRDefault="00596071">
      <w:pPr>
        <w:spacing w:after="0" w:line="240" w:lineRule="auto"/>
        <w:rPr>
          <w:rFonts w:ascii="Times New Roman" w:hAnsi="Times New Roman"/>
          <w:lang w:val="en-GB"/>
        </w:rPr>
        <w:sectPr w:rsidR="0004792D" w:rsidRPr="00596071" w:rsidSect="00823025">
          <w:pgSz w:w="16838" w:h="11906" w:orient="landscape"/>
          <w:pgMar w:top="709" w:right="1276" w:bottom="1417" w:left="993" w:header="708" w:footer="708" w:gutter="0"/>
          <w:cols w:space="708"/>
          <w:docGrid w:linePitch="360"/>
        </w:sectPr>
      </w:pPr>
      <w:r>
        <w:rPr>
          <w:rFonts w:ascii="Times New Roman" w:hAnsi="Times New Roman"/>
          <w:lang w:val="en-GB"/>
        </w:rPr>
        <w:t xml:space="preserve"> </w:t>
      </w:r>
    </w:p>
    <w:p w:rsidR="006C0CAE" w:rsidRPr="00596071" w:rsidRDefault="00243591" w:rsidP="006C0CAE">
      <w:pPr>
        <w:pStyle w:val="Geenafstand"/>
        <w:rPr>
          <w:rFonts w:ascii="Times New Roman" w:hAnsi="Times New Roman"/>
          <w:b/>
          <w:sz w:val="24"/>
          <w:szCs w:val="24"/>
          <w:lang w:val="en-GB"/>
        </w:rPr>
      </w:pPr>
      <w:r w:rsidRPr="00596071">
        <w:rPr>
          <w:rFonts w:ascii="Times New Roman" w:hAnsi="Times New Roman"/>
          <w:b/>
          <w:sz w:val="24"/>
          <w:szCs w:val="24"/>
          <w:lang w:val="en-GB"/>
        </w:rPr>
        <w:lastRenderedPageBreak/>
        <w:t>Appendix 1.3b:</w:t>
      </w:r>
      <w:r w:rsidR="006C0CAE" w:rsidRPr="00596071">
        <w:rPr>
          <w:rFonts w:ascii="Times New Roman" w:hAnsi="Times New Roman"/>
          <w:b/>
          <w:sz w:val="24"/>
          <w:szCs w:val="24"/>
          <w:lang w:val="en-GB"/>
        </w:rPr>
        <w:t xml:space="preserve"> </w:t>
      </w:r>
      <w:r w:rsidR="007E458E" w:rsidRPr="00596071">
        <w:rPr>
          <w:rFonts w:ascii="Times New Roman" w:hAnsi="Times New Roman"/>
          <w:b/>
          <w:sz w:val="24"/>
          <w:szCs w:val="24"/>
          <w:lang w:val="en-GB"/>
        </w:rPr>
        <w:t>Instructions for duties delegated by the examination board</w:t>
      </w:r>
    </w:p>
    <w:p w:rsidR="006C0CAE" w:rsidRPr="00596071" w:rsidRDefault="006C0CAE" w:rsidP="006C0CAE">
      <w:pPr>
        <w:pStyle w:val="Geenafstand"/>
        <w:rPr>
          <w:rFonts w:ascii="Times New Roman" w:hAnsi="Times New Roman"/>
          <w:lang w:val="en-GB"/>
        </w:rPr>
      </w:pPr>
    </w:p>
    <w:p w:rsidR="007B0FA5" w:rsidRPr="00596071" w:rsidRDefault="00511E99" w:rsidP="006C0CAE">
      <w:pPr>
        <w:pStyle w:val="Geenafstand"/>
        <w:rPr>
          <w:rFonts w:ascii="Times New Roman" w:hAnsi="Times New Roman"/>
          <w:i/>
          <w:sz w:val="20"/>
          <w:szCs w:val="20"/>
          <w:lang w:val="en-GB"/>
        </w:rPr>
      </w:pPr>
      <w:r w:rsidRPr="00596071">
        <w:rPr>
          <w:rFonts w:ascii="Times New Roman" w:hAnsi="Times New Roman"/>
          <w:i/>
          <w:sz w:val="20"/>
          <w:szCs w:val="20"/>
          <w:lang w:val="en-GB"/>
        </w:rPr>
        <w:t>Explanation:</w:t>
      </w:r>
      <w:r w:rsidR="006C0CAE" w:rsidRPr="00596071">
        <w:rPr>
          <w:rFonts w:ascii="Times New Roman" w:hAnsi="Times New Roman"/>
          <w:i/>
          <w:sz w:val="20"/>
          <w:szCs w:val="20"/>
          <w:lang w:val="en-GB"/>
        </w:rPr>
        <w:t xml:space="preserve"> </w:t>
      </w:r>
      <w:r w:rsidR="007B0FA5" w:rsidRPr="00596071">
        <w:rPr>
          <w:rFonts w:ascii="Times New Roman" w:hAnsi="Times New Roman"/>
          <w:i/>
          <w:sz w:val="20"/>
          <w:szCs w:val="20"/>
          <w:lang w:val="en-GB"/>
        </w:rPr>
        <w:t>‘Delegation’ means the power to take decisions in the name of a management body (the examination board) or to exercise powers in the management body’s name.</w:t>
      </w:r>
      <w:r w:rsidR="006C0CAE" w:rsidRPr="00596071">
        <w:rPr>
          <w:rFonts w:ascii="Times New Roman" w:hAnsi="Times New Roman"/>
          <w:i/>
          <w:sz w:val="20"/>
          <w:szCs w:val="20"/>
          <w:lang w:val="en-GB"/>
        </w:rPr>
        <w:t xml:space="preserve"> </w:t>
      </w:r>
      <w:r w:rsidR="007B0FA5" w:rsidRPr="00596071">
        <w:rPr>
          <w:rFonts w:ascii="Times New Roman" w:hAnsi="Times New Roman"/>
          <w:i/>
          <w:sz w:val="20"/>
          <w:szCs w:val="20"/>
          <w:lang w:val="en-GB"/>
        </w:rPr>
        <w:t>A management body may delegate a power, unless a statutory provision states otherwise or the nature of the power is in</w:t>
      </w:r>
      <w:r w:rsidR="00777EDE" w:rsidRPr="00596071">
        <w:rPr>
          <w:rFonts w:ascii="Times New Roman" w:hAnsi="Times New Roman"/>
          <w:i/>
          <w:sz w:val="20"/>
          <w:szCs w:val="20"/>
          <w:lang w:val="en-GB"/>
        </w:rPr>
        <w:t xml:space="preserve">compatible </w:t>
      </w:r>
      <w:r w:rsidR="007B0FA5" w:rsidRPr="00596071">
        <w:rPr>
          <w:rFonts w:ascii="Times New Roman" w:hAnsi="Times New Roman"/>
          <w:i/>
          <w:sz w:val="20"/>
          <w:szCs w:val="20"/>
          <w:lang w:val="en-GB"/>
        </w:rPr>
        <w:t>with delegation.</w:t>
      </w:r>
      <w:r w:rsidR="006C0CAE" w:rsidRPr="00596071">
        <w:rPr>
          <w:rFonts w:ascii="Times New Roman" w:hAnsi="Times New Roman"/>
          <w:i/>
          <w:sz w:val="20"/>
          <w:szCs w:val="20"/>
          <w:lang w:val="en-GB"/>
        </w:rPr>
        <w:t xml:space="preserve"> </w:t>
      </w:r>
      <w:r w:rsidR="007B0FA5" w:rsidRPr="00596071">
        <w:rPr>
          <w:rFonts w:ascii="Times New Roman" w:hAnsi="Times New Roman"/>
          <w:i/>
          <w:sz w:val="20"/>
          <w:szCs w:val="20"/>
          <w:lang w:val="en-GB"/>
        </w:rPr>
        <w:t>The power to sign specific documents may be delegated, unless p</w:t>
      </w:r>
      <w:r w:rsidR="00C3782A">
        <w:rPr>
          <w:rFonts w:ascii="Times New Roman" w:hAnsi="Times New Roman"/>
          <w:i/>
          <w:sz w:val="20"/>
          <w:szCs w:val="20"/>
          <w:lang w:val="en-GB"/>
        </w:rPr>
        <w:t xml:space="preserve">rovided otherwise by statute or </w:t>
      </w:r>
      <w:r w:rsidR="007B0FA5" w:rsidRPr="00596071">
        <w:rPr>
          <w:rFonts w:ascii="Times New Roman" w:hAnsi="Times New Roman"/>
          <w:i/>
          <w:sz w:val="20"/>
          <w:szCs w:val="20"/>
          <w:lang w:val="en-GB"/>
        </w:rPr>
        <w:t>the nature of the power is inco</w:t>
      </w:r>
      <w:r w:rsidR="00777EDE" w:rsidRPr="00596071">
        <w:rPr>
          <w:rFonts w:ascii="Times New Roman" w:hAnsi="Times New Roman"/>
          <w:i/>
          <w:sz w:val="20"/>
          <w:szCs w:val="20"/>
          <w:lang w:val="en-GB"/>
        </w:rPr>
        <w:t>mpatible with delegation.</w:t>
      </w:r>
      <w:r w:rsidR="006C0CAE" w:rsidRPr="00596071">
        <w:rPr>
          <w:rFonts w:ascii="Times New Roman" w:hAnsi="Times New Roman"/>
          <w:i/>
          <w:sz w:val="20"/>
          <w:szCs w:val="20"/>
          <w:lang w:val="en-GB"/>
        </w:rPr>
        <w:t xml:space="preserve"> </w:t>
      </w:r>
      <w:r w:rsidR="00777EDE" w:rsidRPr="00596071">
        <w:rPr>
          <w:rFonts w:ascii="Times New Roman" w:hAnsi="Times New Roman"/>
          <w:i/>
          <w:sz w:val="20"/>
          <w:szCs w:val="20"/>
          <w:lang w:val="en-GB"/>
        </w:rPr>
        <w:t>The decision must show that the management body itself took the decision.</w:t>
      </w:r>
      <w:r w:rsidR="006C0CAE" w:rsidRPr="00596071">
        <w:rPr>
          <w:rFonts w:ascii="Times New Roman" w:hAnsi="Times New Roman"/>
          <w:i/>
          <w:sz w:val="20"/>
          <w:szCs w:val="20"/>
          <w:lang w:val="en-GB"/>
        </w:rPr>
        <w:t xml:space="preserve"> </w:t>
      </w:r>
    </w:p>
    <w:p w:rsidR="006C0CAE" w:rsidRPr="00596071" w:rsidRDefault="006C0CAE" w:rsidP="006C0CAE">
      <w:pPr>
        <w:pStyle w:val="Geenafstand"/>
        <w:rPr>
          <w:rFonts w:ascii="Times New Roman" w:hAnsi="Times New Roman"/>
          <w:i/>
          <w:sz w:val="20"/>
          <w:szCs w:val="20"/>
          <w:lang w:val="en-GB"/>
        </w:rPr>
      </w:pPr>
    </w:p>
    <w:p w:rsidR="006C0CAE" w:rsidRPr="00596071" w:rsidRDefault="00777EDE" w:rsidP="006C0CAE">
      <w:pPr>
        <w:pStyle w:val="Geenafstand"/>
        <w:rPr>
          <w:rFonts w:ascii="Times New Roman" w:hAnsi="Times New Roman"/>
          <w:i/>
          <w:sz w:val="20"/>
          <w:szCs w:val="20"/>
          <w:lang w:val="en-GB"/>
        </w:rPr>
      </w:pPr>
      <w:r w:rsidRPr="00596071">
        <w:rPr>
          <w:rFonts w:ascii="Times New Roman" w:hAnsi="Times New Roman"/>
          <w:i/>
          <w:sz w:val="20"/>
          <w:szCs w:val="20"/>
          <w:lang w:val="en-GB"/>
        </w:rPr>
        <w:t xml:space="preserve">A power will in any event </w:t>
      </w:r>
      <w:r w:rsidRPr="00596071">
        <w:rPr>
          <w:rFonts w:ascii="Times New Roman" w:hAnsi="Times New Roman"/>
          <w:i/>
          <w:sz w:val="20"/>
          <w:szCs w:val="20"/>
          <w:u w:val="single"/>
          <w:lang w:val="en-GB"/>
        </w:rPr>
        <w:t>not</w:t>
      </w:r>
      <w:r w:rsidRPr="00596071">
        <w:rPr>
          <w:rFonts w:ascii="Times New Roman" w:hAnsi="Times New Roman"/>
          <w:i/>
          <w:sz w:val="20"/>
          <w:szCs w:val="20"/>
          <w:lang w:val="en-GB"/>
        </w:rPr>
        <w:t xml:space="preserve"> be delegated if the power relates to:</w:t>
      </w:r>
      <w:r w:rsidR="006C0CAE" w:rsidRPr="00596071">
        <w:rPr>
          <w:rFonts w:ascii="Times New Roman" w:hAnsi="Times New Roman"/>
          <w:i/>
          <w:sz w:val="20"/>
          <w:szCs w:val="20"/>
          <w:lang w:val="en-GB"/>
        </w:rPr>
        <w:t xml:space="preserve"> </w:t>
      </w:r>
      <w:r w:rsidRPr="00596071">
        <w:rPr>
          <w:rFonts w:ascii="Times New Roman" w:hAnsi="Times New Roman"/>
          <w:i/>
          <w:sz w:val="20"/>
          <w:szCs w:val="20"/>
          <w:lang w:val="en-GB"/>
        </w:rPr>
        <w:t xml:space="preserve">(a) adopting universally binding provisions; (b) passing resolutions as to which it has been stated that the resolutions must be passed by an increased majority or as to which the nature of the prescribed decision-making procedure is otherwise incompatible with delegation; (c) deciding appeals or (d) reversing or denying approval of decisions by other </w:t>
      </w:r>
      <w:r w:rsidR="001C713C" w:rsidRPr="00596071">
        <w:rPr>
          <w:rFonts w:ascii="Times New Roman" w:hAnsi="Times New Roman"/>
          <w:i/>
          <w:sz w:val="20"/>
          <w:szCs w:val="20"/>
          <w:lang w:val="en-GB"/>
        </w:rPr>
        <w:t>management</w:t>
      </w:r>
      <w:r w:rsidRPr="00596071">
        <w:rPr>
          <w:rFonts w:ascii="Times New Roman" w:hAnsi="Times New Roman"/>
          <w:i/>
          <w:sz w:val="20"/>
          <w:szCs w:val="20"/>
          <w:lang w:val="en-GB"/>
        </w:rPr>
        <w:t xml:space="preserve"> bodies.</w:t>
      </w:r>
      <w:r w:rsidR="006C0CAE" w:rsidRPr="00596071">
        <w:rPr>
          <w:rFonts w:ascii="Times New Roman" w:hAnsi="Times New Roman"/>
          <w:i/>
          <w:sz w:val="20"/>
          <w:szCs w:val="20"/>
          <w:lang w:val="en-GB"/>
        </w:rPr>
        <w:t xml:space="preserve"> </w:t>
      </w:r>
    </w:p>
    <w:p w:rsidR="006C0CAE" w:rsidRPr="00596071" w:rsidRDefault="006C0CAE" w:rsidP="006C0CAE">
      <w:pPr>
        <w:pStyle w:val="Geenafstand"/>
        <w:rPr>
          <w:rFonts w:ascii="Times New Roman" w:hAnsi="Times New Roman"/>
          <w:i/>
          <w:sz w:val="20"/>
          <w:szCs w:val="20"/>
          <w:lang w:val="en-GB"/>
        </w:rPr>
      </w:pPr>
    </w:p>
    <w:p w:rsidR="00415EA7" w:rsidRPr="00596071" w:rsidRDefault="00415EA7" w:rsidP="006C0CAE">
      <w:pPr>
        <w:pStyle w:val="Geenafstand"/>
        <w:rPr>
          <w:rFonts w:ascii="Times New Roman" w:hAnsi="Times New Roman"/>
          <w:i/>
          <w:sz w:val="20"/>
          <w:szCs w:val="20"/>
          <w:lang w:val="en-GB"/>
        </w:rPr>
      </w:pPr>
      <w:r w:rsidRPr="00596071">
        <w:rPr>
          <w:rFonts w:ascii="Times New Roman" w:hAnsi="Times New Roman"/>
          <w:i/>
          <w:sz w:val="20"/>
          <w:szCs w:val="20"/>
          <w:u w:val="single"/>
          <w:lang w:val="en-GB"/>
        </w:rPr>
        <w:t xml:space="preserve">If the examination board delegates powers, it will still ultimately be responsible for the decisions taken by the </w:t>
      </w:r>
      <w:r w:rsidR="00FB7B22" w:rsidRPr="00596071">
        <w:rPr>
          <w:rFonts w:ascii="Times New Roman" w:hAnsi="Times New Roman"/>
          <w:i/>
          <w:sz w:val="20"/>
          <w:szCs w:val="20"/>
          <w:u w:val="single"/>
          <w:lang w:val="en-GB"/>
        </w:rPr>
        <w:t>delegatee</w:t>
      </w:r>
      <w:r w:rsidR="00BA5D09" w:rsidRPr="00596071">
        <w:rPr>
          <w:rFonts w:ascii="Times New Roman" w:hAnsi="Times New Roman"/>
          <w:i/>
          <w:sz w:val="20"/>
          <w:szCs w:val="20"/>
          <w:lang w:val="en-GB"/>
        </w:rPr>
        <w:t xml:space="preserve"> </w:t>
      </w:r>
      <w:r w:rsidR="00FB7B22" w:rsidRPr="00596071">
        <w:rPr>
          <w:rFonts w:ascii="Times New Roman" w:hAnsi="Times New Roman"/>
          <w:i/>
          <w:sz w:val="20"/>
          <w:szCs w:val="20"/>
          <w:lang w:val="en-GB"/>
        </w:rPr>
        <w:t>(the party to which the delegation has been made)</w:t>
      </w:r>
      <w:r w:rsidRPr="00596071">
        <w:rPr>
          <w:rFonts w:ascii="Times New Roman" w:hAnsi="Times New Roman"/>
          <w:i/>
          <w:sz w:val="20"/>
          <w:szCs w:val="20"/>
          <w:lang w:val="en-GB"/>
        </w:rPr>
        <w:t>.</w:t>
      </w:r>
      <w:r w:rsidR="006C0CAE" w:rsidRPr="00596071">
        <w:rPr>
          <w:rFonts w:ascii="Times New Roman" w:hAnsi="Times New Roman"/>
          <w:i/>
          <w:sz w:val="20"/>
          <w:szCs w:val="20"/>
          <w:lang w:val="en-GB"/>
        </w:rPr>
        <w:t xml:space="preserve"> </w:t>
      </w:r>
      <w:r w:rsidRPr="00596071">
        <w:rPr>
          <w:rFonts w:ascii="Times New Roman" w:hAnsi="Times New Roman"/>
          <w:i/>
          <w:sz w:val="20"/>
          <w:szCs w:val="20"/>
          <w:lang w:val="en-GB"/>
        </w:rPr>
        <w:t xml:space="preserve">If this </w:t>
      </w:r>
      <w:r w:rsidR="00FB7B22" w:rsidRPr="00596071">
        <w:rPr>
          <w:rFonts w:ascii="Times New Roman" w:hAnsi="Times New Roman"/>
          <w:i/>
          <w:sz w:val="20"/>
          <w:szCs w:val="20"/>
          <w:lang w:val="en-GB"/>
        </w:rPr>
        <w:t>delegatee</w:t>
      </w:r>
      <w:r w:rsidRPr="00596071">
        <w:rPr>
          <w:rFonts w:ascii="Times New Roman" w:hAnsi="Times New Roman"/>
          <w:i/>
          <w:sz w:val="20"/>
          <w:szCs w:val="20"/>
          <w:lang w:val="en-GB"/>
        </w:rPr>
        <w:t xml:space="preserve"> is not operating under the responsibility of the </w:t>
      </w:r>
      <w:r w:rsidR="00FB7B22" w:rsidRPr="00596071">
        <w:rPr>
          <w:rFonts w:ascii="Times New Roman" w:hAnsi="Times New Roman"/>
          <w:i/>
          <w:sz w:val="20"/>
          <w:szCs w:val="20"/>
          <w:lang w:val="en-GB"/>
        </w:rPr>
        <w:t>delegator</w:t>
      </w:r>
      <w:r w:rsidRPr="00596071">
        <w:rPr>
          <w:rFonts w:ascii="Times New Roman" w:hAnsi="Times New Roman"/>
          <w:i/>
          <w:sz w:val="20"/>
          <w:szCs w:val="20"/>
          <w:lang w:val="en-GB"/>
        </w:rPr>
        <w:t xml:space="preserve"> (the examination board), the delegation must be approved by the </w:t>
      </w:r>
      <w:r w:rsidR="00FB7B22" w:rsidRPr="00596071">
        <w:rPr>
          <w:rFonts w:ascii="Times New Roman" w:hAnsi="Times New Roman"/>
          <w:i/>
          <w:sz w:val="20"/>
          <w:szCs w:val="20"/>
          <w:lang w:val="en-GB"/>
        </w:rPr>
        <w:t>delegatee</w:t>
      </w:r>
      <w:r w:rsidRPr="00596071">
        <w:rPr>
          <w:rFonts w:ascii="Times New Roman" w:hAnsi="Times New Roman"/>
          <w:i/>
          <w:sz w:val="20"/>
          <w:szCs w:val="20"/>
          <w:lang w:val="en-GB"/>
        </w:rPr>
        <w:t xml:space="preserve"> and, as appropriate, the party under whose responsibility it is operating.</w:t>
      </w:r>
      <w:r w:rsidR="006C0CAE" w:rsidRPr="00596071">
        <w:rPr>
          <w:rFonts w:ascii="Times New Roman" w:hAnsi="Times New Roman"/>
          <w:i/>
          <w:sz w:val="20"/>
          <w:szCs w:val="20"/>
          <w:lang w:val="en-GB"/>
        </w:rPr>
        <w:t xml:space="preserve"> </w:t>
      </w:r>
      <w:r w:rsidRPr="00596071">
        <w:rPr>
          <w:rFonts w:ascii="Times New Roman" w:hAnsi="Times New Roman"/>
          <w:i/>
          <w:sz w:val="20"/>
          <w:szCs w:val="20"/>
          <w:lang w:val="en-GB"/>
        </w:rPr>
        <w:t>The power must be delegated in writing.</w:t>
      </w:r>
      <w:r w:rsidR="006C0CAE" w:rsidRPr="00596071">
        <w:rPr>
          <w:rFonts w:ascii="Times New Roman" w:hAnsi="Times New Roman"/>
          <w:i/>
          <w:sz w:val="20"/>
          <w:szCs w:val="20"/>
          <w:lang w:val="en-GB"/>
        </w:rPr>
        <w:t xml:space="preserve"> </w:t>
      </w:r>
    </w:p>
    <w:p w:rsidR="006C0CAE" w:rsidRPr="00596071" w:rsidRDefault="006C0CAE" w:rsidP="006C0CAE">
      <w:pPr>
        <w:pStyle w:val="Geenafstand"/>
        <w:rPr>
          <w:rFonts w:ascii="Times New Roman" w:hAnsi="Times New Roman"/>
          <w:i/>
          <w:sz w:val="20"/>
          <w:szCs w:val="20"/>
          <w:lang w:val="en-GB"/>
        </w:rPr>
      </w:pPr>
    </w:p>
    <w:p w:rsidR="00FF0623" w:rsidRPr="00596071" w:rsidRDefault="00415EA7" w:rsidP="00FF0623">
      <w:pPr>
        <w:pStyle w:val="Geenafstand"/>
        <w:rPr>
          <w:rFonts w:ascii="Times New Roman" w:hAnsi="Times New Roman"/>
          <w:i/>
          <w:sz w:val="20"/>
          <w:szCs w:val="20"/>
          <w:lang w:val="en-GB"/>
        </w:rPr>
      </w:pPr>
      <w:r w:rsidRPr="00596071">
        <w:rPr>
          <w:rFonts w:ascii="Times New Roman" w:hAnsi="Times New Roman"/>
          <w:i/>
          <w:sz w:val="20"/>
          <w:szCs w:val="20"/>
          <w:lang w:val="en-GB"/>
        </w:rPr>
        <w:t>The examination board may still exercise the delegated power and may revoke the delegation (in writing) at any time.</w:t>
      </w:r>
      <w:r w:rsidR="00FF0623" w:rsidRPr="00596071">
        <w:rPr>
          <w:rFonts w:ascii="Times New Roman" w:hAnsi="Times New Roman"/>
          <w:i/>
          <w:sz w:val="20"/>
          <w:szCs w:val="20"/>
          <w:lang w:val="en-GB"/>
        </w:rPr>
        <w:t xml:space="preserve"> </w:t>
      </w:r>
    </w:p>
    <w:p w:rsidR="00FF0623" w:rsidRPr="00596071" w:rsidRDefault="00FF0623" w:rsidP="006C0CAE">
      <w:pPr>
        <w:pStyle w:val="Geenafstand"/>
        <w:rPr>
          <w:rFonts w:ascii="Times New Roman" w:hAnsi="Times New Roman"/>
          <w:i/>
          <w:sz w:val="20"/>
          <w:szCs w:val="20"/>
          <w:lang w:val="en-GB"/>
        </w:rPr>
      </w:pPr>
    </w:p>
    <w:p w:rsidR="006C0CAE" w:rsidRPr="00596071" w:rsidRDefault="00415EA7" w:rsidP="006C0CAE">
      <w:pPr>
        <w:pStyle w:val="Geenafstand"/>
        <w:rPr>
          <w:rFonts w:ascii="Times New Roman" w:hAnsi="Times New Roman"/>
          <w:i/>
          <w:sz w:val="20"/>
          <w:szCs w:val="20"/>
          <w:lang w:val="en-GB"/>
        </w:rPr>
      </w:pPr>
      <w:r w:rsidRPr="00596071">
        <w:rPr>
          <w:rFonts w:ascii="Times New Roman" w:hAnsi="Times New Roman"/>
          <w:i/>
          <w:sz w:val="20"/>
          <w:szCs w:val="20"/>
          <w:lang w:val="en-GB"/>
        </w:rPr>
        <w:t xml:space="preserve">The examination board may, on a case-by-case basis or generally, give instructions </w:t>
      </w:r>
      <w:r w:rsidR="00BD3292" w:rsidRPr="00596071">
        <w:rPr>
          <w:rFonts w:ascii="Times New Roman" w:hAnsi="Times New Roman"/>
          <w:i/>
          <w:sz w:val="20"/>
          <w:szCs w:val="20"/>
          <w:lang w:val="en-GB"/>
        </w:rPr>
        <w:t xml:space="preserve">to the delegatee </w:t>
      </w:r>
      <w:r w:rsidRPr="00596071">
        <w:rPr>
          <w:rFonts w:ascii="Times New Roman" w:hAnsi="Times New Roman"/>
          <w:i/>
          <w:sz w:val="20"/>
          <w:szCs w:val="20"/>
          <w:lang w:val="en-GB"/>
        </w:rPr>
        <w:t>on exercising the delegated power</w:t>
      </w:r>
      <w:r w:rsidR="00FB7B22" w:rsidRPr="00596071">
        <w:rPr>
          <w:rFonts w:ascii="Times New Roman" w:hAnsi="Times New Roman"/>
          <w:i/>
          <w:sz w:val="20"/>
          <w:szCs w:val="20"/>
          <w:lang w:val="en-GB"/>
        </w:rPr>
        <w:t>.</w:t>
      </w:r>
      <w:r w:rsidR="006C0CAE" w:rsidRPr="00596071">
        <w:rPr>
          <w:rFonts w:ascii="Times New Roman" w:hAnsi="Times New Roman"/>
          <w:i/>
          <w:sz w:val="20"/>
          <w:szCs w:val="20"/>
          <w:lang w:val="en-GB"/>
        </w:rPr>
        <w:t xml:space="preserve"> </w:t>
      </w:r>
      <w:r w:rsidRPr="00596071">
        <w:rPr>
          <w:rFonts w:ascii="Times New Roman" w:hAnsi="Times New Roman"/>
          <w:i/>
          <w:sz w:val="20"/>
          <w:szCs w:val="20"/>
          <w:lang w:val="en-GB"/>
        </w:rPr>
        <w:t xml:space="preserve">At the examination board’s request, this </w:t>
      </w:r>
      <w:r w:rsidR="00FB7B22" w:rsidRPr="00596071">
        <w:rPr>
          <w:rFonts w:ascii="Times New Roman" w:hAnsi="Times New Roman"/>
          <w:i/>
          <w:sz w:val="20"/>
          <w:szCs w:val="20"/>
          <w:lang w:val="en-GB"/>
        </w:rPr>
        <w:t xml:space="preserve">delegatee </w:t>
      </w:r>
      <w:r w:rsidRPr="00596071">
        <w:rPr>
          <w:rFonts w:ascii="Times New Roman" w:hAnsi="Times New Roman"/>
          <w:i/>
          <w:sz w:val="20"/>
          <w:szCs w:val="20"/>
          <w:lang w:val="en-GB"/>
        </w:rPr>
        <w:t>must provide information on the exercise of the power.</w:t>
      </w:r>
    </w:p>
    <w:p w:rsidR="006C0CAE" w:rsidRPr="00596071" w:rsidRDefault="006C0CAE" w:rsidP="006C0CAE">
      <w:pPr>
        <w:pStyle w:val="Geenafstand"/>
        <w:rPr>
          <w:rFonts w:ascii="Times New Roman" w:hAnsi="Times New Roman"/>
          <w:sz w:val="20"/>
          <w:szCs w:val="20"/>
          <w:lang w:val="en-GB"/>
        </w:rPr>
      </w:pPr>
    </w:p>
    <w:p w:rsidR="006C0CAE" w:rsidRPr="00596071" w:rsidRDefault="00415EA7" w:rsidP="006C0CAE">
      <w:pPr>
        <w:pStyle w:val="Geenafstand"/>
        <w:rPr>
          <w:rFonts w:ascii="Times New Roman" w:hAnsi="Times New Roman"/>
          <w:b/>
          <w:lang w:val="en-GB"/>
        </w:rPr>
      </w:pPr>
      <w:r w:rsidRPr="00596071">
        <w:rPr>
          <w:rFonts w:ascii="Times New Roman" w:hAnsi="Times New Roman"/>
          <w:b/>
          <w:lang w:val="en-GB"/>
        </w:rPr>
        <w:t>The following instructions have been given concerning the delegations made by the examination board:</w:t>
      </w:r>
    </w:p>
    <w:p w:rsidR="00291FD6" w:rsidRPr="00596071" w:rsidRDefault="00291FD6" w:rsidP="008C7B55">
      <w:pPr>
        <w:pStyle w:val="Geenafstand"/>
        <w:ind w:left="284" w:hanging="284"/>
        <w:rPr>
          <w:rFonts w:ascii="Times New Roman" w:hAnsi="Times New Roman"/>
          <w:lang w:val="en-GB"/>
        </w:rPr>
      </w:pPr>
    </w:p>
    <w:p w:rsidR="00295811" w:rsidRPr="00596071" w:rsidRDefault="00415EA7" w:rsidP="00641E01">
      <w:pPr>
        <w:pStyle w:val="Geenafstand"/>
        <w:numPr>
          <w:ilvl w:val="0"/>
          <w:numId w:val="24"/>
        </w:numPr>
        <w:ind w:left="284" w:hanging="284"/>
        <w:rPr>
          <w:rFonts w:ascii="Times New Roman" w:hAnsi="Times New Roman"/>
          <w:lang w:val="en-GB"/>
        </w:rPr>
      </w:pPr>
      <w:r w:rsidRPr="00596071">
        <w:rPr>
          <w:rFonts w:ascii="Times New Roman" w:hAnsi="Times New Roman"/>
          <w:lang w:val="en-GB"/>
        </w:rPr>
        <w:t>The sub-committees will carry out the duties and powers delegated to them in accordance with these Rules and Guidelines.</w:t>
      </w:r>
    </w:p>
    <w:p w:rsidR="00295811" w:rsidRPr="00596071" w:rsidRDefault="00295811" w:rsidP="008C7B55">
      <w:pPr>
        <w:pStyle w:val="Geenafstand"/>
        <w:ind w:left="284" w:hanging="284"/>
        <w:rPr>
          <w:rFonts w:ascii="Times New Roman" w:hAnsi="Times New Roman"/>
          <w:lang w:val="en-GB"/>
        </w:rPr>
      </w:pPr>
    </w:p>
    <w:p w:rsidR="00F13444" w:rsidRPr="00596071" w:rsidRDefault="00130550" w:rsidP="00130550">
      <w:pPr>
        <w:pStyle w:val="Geenafstand"/>
        <w:numPr>
          <w:ilvl w:val="0"/>
          <w:numId w:val="24"/>
        </w:numPr>
        <w:ind w:left="284" w:hanging="284"/>
        <w:rPr>
          <w:rFonts w:ascii="Times New Roman" w:hAnsi="Times New Roman"/>
          <w:lang w:val="en-GB"/>
        </w:rPr>
      </w:pPr>
      <w:r w:rsidRPr="00596071">
        <w:rPr>
          <w:rFonts w:ascii="Times New Roman" w:hAnsi="Times New Roman"/>
          <w:lang w:val="en-GB"/>
        </w:rPr>
        <w:t>(</w:t>
      </w:r>
      <w:r w:rsidR="00641E01" w:rsidRPr="00596071">
        <w:rPr>
          <w:rFonts w:ascii="Times New Roman" w:hAnsi="Times New Roman"/>
          <w:lang w:val="en-GB"/>
        </w:rPr>
        <w:t xml:space="preserve">R&amp;G, Article 3.2a) The </w:t>
      </w:r>
      <w:r w:rsidR="00641E01" w:rsidRPr="00596071">
        <w:rPr>
          <w:rFonts w:ascii="Times New Roman" w:hAnsi="Times New Roman"/>
          <w:b/>
          <w:i/>
          <w:lang w:val="en-GB"/>
        </w:rPr>
        <w:t>power to deviate from the course options in the minor portion</w:t>
      </w:r>
      <w:r w:rsidR="00641E01" w:rsidRPr="00596071">
        <w:rPr>
          <w:rFonts w:ascii="Times New Roman" w:hAnsi="Times New Roman"/>
          <w:lang w:val="en-GB"/>
        </w:rPr>
        <w:t xml:space="preserve"> has been delegated to the </w:t>
      </w:r>
      <w:r w:rsidR="001C713C" w:rsidRPr="00596071">
        <w:rPr>
          <w:rFonts w:ascii="Times New Roman" w:hAnsi="Times New Roman"/>
          <w:lang w:val="en-GB"/>
        </w:rPr>
        <w:t>programme</w:t>
      </w:r>
      <w:r w:rsidR="00641E01" w:rsidRPr="00596071">
        <w:rPr>
          <w:rFonts w:ascii="Times New Roman" w:hAnsi="Times New Roman"/>
          <w:lang w:val="en-GB"/>
        </w:rPr>
        <w:t>/bachelor’s coordinator.</w:t>
      </w:r>
      <w:r w:rsidR="00F13444" w:rsidRPr="00596071">
        <w:rPr>
          <w:rFonts w:ascii="Times New Roman" w:hAnsi="Times New Roman"/>
          <w:lang w:val="en-GB"/>
        </w:rPr>
        <w:t xml:space="preserve"> </w:t>
      </w:r>
      <w:r w:rsidR="00641E01" w:rsidRPr="00596071">
        <w:rPr>
          <w:rFonts w:ascii="Times New Roman" w:hAnsi="Times New Roman"/>
          <w:lang w:val="en-GB"/>
        </w:rPr>
        <w:t>The coordinator must apply the criteria indicated in Article 3.2a of the Rules &amp; Guidelines.</w:t>
      </w:r>
      <w:r w:rsidR="001D0C4B" w:rsidRPr="00596071">
        <w:rPr>
          <w:rFonts w:ascii="Times New Roman" w:hAnsi="Times New Roman"/>
          <w:lang w:val="en-GB"/>
        </w:rPr>
        <w:t xml:space="preserve"> </w:t>
      </w:r>
      <w:r w:rsidR="00641E01" w:rsidRPr="00596071">
        <w:rPr>
          <w:rFonts w:ascii="Times New Roman" w:hAnsi="Times New Roman"/>
          <w:lang w:val="en-GB"/>
        </w:rPr>
        <w:t>The delegated decision must be accompanied by supporting arguments and be included in the examination board’s list of decisions through the relevant programme</w:t>
      </w:r>
      <w:r w:rsidR="001C713C" w:rsidRPr="00596071">
        <w:rPr>
          <w:rFonts w:ascii="Times New Roman" w:hAnsi="Times New Roman"/>
          <w:lang w:val="en-GB"/>
        </w:rPr>
        <w:noBreakHyphen/>
      </w:r>
      <w:r w:rsidR="00641E01" w:rsidRPr="00596071">
        <w:rPr>
          <w:rFonts w:ascii="Times New Roman" w:hAnsi="Times New Roman"/>
          <w:lang w:val="en-GB"/>
        </w:rPr>
        <w:t>related sub-committee.</w:t>
      </w:r>
      <w:r w:rsidR="001D0C4B" w:rsidRPr="00596071">
        <w:rPr>
          <w:rFonts w:ascii="Times New Roman" w:hAnsi="Times New Roman"/>
          <w:lang w:val="en-GB"/>
        </w:rPr>
        <w:t xml:space="preserve"> </w:t>
      </w:r>
    </w:p>
    <w:p w:rsidR="00F13444" w:rsidRPr="00596071" w:rsidRDefault="00F13444" w:rsidP="008C7B55">
      <w:pPr>
        <w:pStyle w:val="Geenafstand"/>
        <w:ind w:left="284" w:hanging="284"/>
        <w:rPr>
          <w:rFonts w:ascii="Times New Roman" w:hAnsi="Times New Roman"/>
          <w:lang w:val="en-GB"/>
        </w:rPr>
      </w:pPr>
    </w:p>
    <w:p w:rsidR="00FF0623" w:rsidRPr="00596071" w:rsidRDefault="00641E01" w:rsidP="005A5DA3">
      <w:pPr>
        <w:pStyle w:val="Geenafstand"/>
        <w:numPr>
          <w:ilvl w:val="0"/>
          <w:numId w:val="24"/>
        </w:numPr>
        <w:ind w:left="284" w:hanging="284"/>
        <w:rPr>
          <w:rFonts w:ascii="Times New Roman" w:hAnsi="Times New Roman"/>
          <w:lang w:val="en-GB"/>
        </w:rPr>
      </w:pPr>
      <w:r w:rsidRPr="00596071">
        <w:rPr>
          <w:rFonts w:ascii="Times New Roman" w:hAnsi="Times New Roman"/>
          <w:lang w:val="en-GB"/>
        </w:rPr>
        <w:t xml:space="preserve">(R&amp;G, Article 3.3) The </w:t>
      </w:r>
      <w:r w:rsidRPr="00596071">
        <w:rPr>
          <w:rFonts w:ascii="Times New Roman" w:hAnsi="Times New Roman"/>
          <w:b/>
          <w:i/>
          <w:lang w:val="en-GB"/>
        </w:rPr>
        <w:t xml:space="preserve">power to grant exemptions for study units of </w:t>
      </w:r>
      <w:r w:rsidRPr="00596071">
        <w:rPr>
          <w:rFonts w:ascii="Times New Roman" w:hAnsi="Times New Roman"/>
          <w:b/>
          <w:i/>
          <w:u w:val="single"/>
          <w:lang w:val="en-GB"/>
        </w:rPr>
        <w:t>master’s</w:t>
      </w:r>
      <w:r w:rsidRPr="00596071">
        <w:rPr>
          <w:rFonts w:ascii="Times New Roman" w:hAnsi="Times New Roman"/>
          <w:b/>
          <w:i/>
          <w:lang w:val="en-GB"/>
        </w:rPr>
        <w:t xml:space="preserve"> programmes</w:t>
      </w:r>
      <w:r w:rsidRPr="00596071">
        <w:rPr>
          <w:rFonts w:ascii="Times New Roman" w:hAnsi="Times New Roman"/>
          <w:i/>
          <w:lang w:val="en-GB"/>
        </w:rPr>
        <w:t xml:space="preserve"> </w:t>
      </w:r>
      <w:r w:rsidRPr="00596071">
        <w:rPr>
          <w:rFonts w:ascii="Times New Roman" w:hAnsi="Times New Roman"/>
          <w:lang w:val="en-GB"/>
        </w:rPr>
        <w:t>has been delegated to the master’s coordinator/programme adviser.</w:t>
      </w:r>
    </w:p>
    <w:p w:rsidR="0044559C" w:rsidRPr="00596071" w:rsidRDefault="005A5DA3" w:rsidP="005A5DA3">
      <w:pPr>
        <w:pStyle w:val="Geenafstand"/>
        <w:numPr>
          <w:ilvl w:val="0"/>
          <w:numId w:val="28"/>
        </w:numPr>
        <w:ind w:left="567" w:hanging="283"/>
        <w:rPr>
          <w:rFonts w:ascii="Times New Roman" w:hAnsi="Times New Roman"/>
          <w:lang w:val="en-GB"/>
        </w:rPr>
      </w:pPr>
      <w:r w:rsidRPr="00596071">
        <w:rPr>
          <w:rFonts w:ascii="Times New Roman" w:hAnsi="Times New Roman"/>
          <w:lang w:val="en-GB"/>
        </w:rPr>
        <w:t>Whether the student has requested exemptions previously must be checked.</w:t>
      </w:r>
    </w:p>
    <w:p w:rsidR="0044559C" w:rsidRPr="00596071" w:rsidRDefault="005A5DA3" w:rsidP="005A5DA3">
      <w:pPr>
        <w:pStyle w:val="Geenafstand"/>
        <w:numPr>
          <w:ilvl w:val="0"/>
          <w:numId w:val="28"/>
        </w:numPr>
        <w:ind w:left="567" w:hanging="283"/>
        <w:rPr>
          <w:rFonts w:ascii="Times New Roman" w:hAnsi="Times New Roman"/>
          <w:lang w:val="en-GB"/>
        </w:rPr>
      </w:pPr>
      <w:r w:rsidRPr="00596071">
        <w:rPr>
          <w:rFonts w:ascii="Times New Roman" w:hAnsi="Times New Roman"/>
          <w:lang w:val="en-GB"/>
        </w:rPr>
        <w:t xml:space="preserve">If, by granting an exemption, the number of ECTS credits for which the student has been exempted would exceed 15, the delegation will not be valid and the </w:t>
      </w:r>
      <w:r w:rsidR="00FB7B22" w:rsidRPr="00596071">
        <w:rPr>
          <w:rFonts w:ascii="Times New Roman" w:hAnsi="Times New Roman"/>
          <w:lang w:val="en-GB"/>
        </w:rPr>
        <w:t>delegatee</w:t>
      </w:r>
      <w:r w:rsidRPr="00596071">
        <w:rPr>
          <w:rFonts w:ascii="Times New Roman" w:hAnsi="Times New Roman"/>
          <w:lang w:val="en-GB"/>
        </w:rPr>
        <w:t xml:space="preserve"> will have to provide a substantiated opinion to the examination board about the exemptions to be granted.</w:t>
      </w:r>
    </w:p>
    <w:p w:rsidR="00291FD6" w:rsidRPr="00596071" w:rsidRDefault="005A5DA3" w:rsidP="005A5DA3">
      <w:pPr>
        <w:pStyle w:val="Geenafstand"/>
        <w:numPr>
          <w:ilvl w:val="0"/>
          <w:numId w:val="28"/>
        </w:numPr>
        <w:ind w:left="567" w:hanging="283"/>
        <w:rPr>
          <w:rFonts w:ascii="Times New Roman" w:hAnsi="Times New Roman"/>
          <w:lang w:val="en-GB"/>
        </w:rPr>
      </w:pPr>
      <w:r w:rsidRPr="00596071">
        <w:rPr>
          <w:rFonts w:ascii="Times New Roman" w:hAnsi="Times New Roman"/>
          <w:lang w:val="en-GB"/>
        </w:rPr>
        <w:t>When exemptions are granted on the examination board’s behalf or advice is given, advice will always be requested from the examiners concerned.</w:t>
      </w:r>
      <w:r w:rsidR="00A65322" w:rsidRPr="00596071">
        <w:rPr>
          <w:rFonts w:ascii="Times New Roman" w:hAnsi="Times New Roman"/>
          <w:lang w:val="en-GB"/>
        </w:rPr>
        <w:t xml:space="preserve"> </w:t>
      </w:r>
    </w:p>
    <w:p w:rsidR="00F607E5" w:rsidRPr="00596071" w:rsidRDefault="005A5DA3" w:rsidP="005A5DA3">
      <w:pPr>
        <w:pStyle w:val="Geenafstand"/>
        <w:numPr>
          <w:ilvl w:val="0"/>
          <w:numId w:val="28"/>
        </w:numPr>
        <w:ind w:left="567" w:hanging="283"/>
        <w:rPr>
          <w:rFonts w:ascii="Times New Roman" w:hAnsi="Times New Roman"/>
          <w:lang w:val="en-GB"/>
        </w:rPr>
      </w:pPr>
      <w:r w:rsidRPr="00596071">
        <w:rPr>
          <w:rFonts w:ascii="Times New Roman" w:hAnsi="Times New Roman"/>
          <w:lang w:val="en-GB"/>
        </w:rPr>
        <w:t xml:space="preserve">The </w:t>
      </w:r>
      <w:r w:rsidR="00FB7B22" w:rsidRPr="00596071">
        <w:rPr>
          <w:rFonts w:ascii="Times New Roman" w:hAnsi="Times New Roman"/>
          <w:lang w:val="en-GB"/>
        </w:rPr>
        <w:t xml:space="preserve">delegatee </w:t>
      </w:r>
      <w:r w:rsidRPr="00596071">
        <w:rPr>
          <w:rFonts w:ascii="Times New Roman" w:hAnsi="Times New Roman"/>
          <w:lang w:val="en-GB"/>
        </w:rPr>
        <w:t>will ensure that the relevant programme-related examination board is informed of the delegated decision.</w:t>
      </w:r>
    </w:p>
    <w:p w:rsidR="00ED5BE8" w:rsidRPr="00596071" w:rsidRDefault="005A5DA3" w:rsidP="005A5DA3">
      <w:pPr>
        <w:pStyle w:val="Geenafstand"/>
        <w:numPr>
          <w:ilvl w:val="0"/>
          <w:numId w:val="28"/>
        </w:numPr>
        <w:ind w:left="567" w:hanging="283"/>
        <w:rPr>
          <w:rFonts w:ascii="Times New Roman" w:hAnsi="Times New Roman"/>
          <w:lang w:val="en-GB"/>
        </w:rPr>
      </w:pPr>
      <w:r w:rsidRPr="00596071">
        <w:rPr>
          <w:rFonts w:ascii="Times New Roman" w:hAnsi="Times New Roman"/>
          <w:lang w:val="en-GB"/>
        </w:rPr>
        <w:t>The decision will be included in the examination board’s list of decisions.</w:t>
      </w:r>
      <w:r w:rsidRPr="00596071">
        <w:rPr>
          <w:lang w:val="en-GB"/>
        </w:rPr>
        <w:br/>
      </w:r>
    </w:p>
    <w:p w:rsidR="00F607E5" w:rsidRPr="00596071" w:rsidRDefault="005A5DA3" w:rsidP="008C7B55">
      <w:pPr>
        <w:pStyle w:val="Geenafstand"/>
        <w:ind w:left="284"/>
        <w:rPr>
          <w:rFonts w:ascii="Times New Roman" w:hAnsi="Times New Roman"/>
          <w:lang w:val="en-GB"/>
        </w:rPr>
      </w:pPr>
      <w:r w:rsidRPr="00596071">
        <w:rPr>
          <w:rFonts w:ascii="Times New Roman" w:hAnsi="Times New Roman"/>
          <w:lang w:val="en-GB"/>
        </w:rPr>
        <w:t xml:space="preserve">Note 1: For exemptions for </w:t>
      </w:r>
      <w:r w:rsidRPr="00596071">
        <w:rPr>
          <w:rFonts w:ascii="Times New Roman" w:hAnsi="Times New Roman"/>
          <w:u w:val="single"/>
          <w:lang w:val="en-GB"/>
        </w:rPr>
        <w:t>bachelor’s</w:t>
      </w:r>
      <w:r w:rsidRPr="00596071">
        <w:rPr>
          <w:rFonts w:ascii="Times New Roman" w:hAnsi="Times New Roman"/>
          <w:lang w:val="en-GB"/>
        </w:rPr>
        <w:t xml:space="preserve"> programmes, the bachelor’s/</w:t>
      </w:r>
      <w:r w:rsidR="00EF5913" w:rsidRPr="00596071">
        <w:rPr>
          <w:rFonts w:ascii="Times New Roman" w:hAnsi="Times New Roman"/>
          <w:lang w:val="en-GB"/>
        </w:rPr>
        <w:t>programme</w:t>
      </w:r>
      <w:r w:rsidRPr="00596071">
        <w:rPr>
          <w:rFonts w:ascii="Times New Roman" w:hAnsi="Times New Roman"/>
          <w:lang w:val="en-GB"/>
        </w:rPr>
        <w:t xml:space="preserve"> coordinator will be asked to give advice in accordance with the instructions above.</w:t>
      </w:r>
      <w:r w:rsidRPr="00596071">
        <w:rPr>
          <w:lang w:val="en-GB"/>
        </w:rPr>
        <w:br/>
      </w:r>
    </w:p>
    <w:p w:rsidR="00667221" w:rsidRPr="00596071" w:rsidRDefault="005A5DA3" w:rsidP="008C7B55">
      <w:pPr>
        <w:pStyle w:val="Geenafstand"/>
        <w:ind w:left="284"/>
        <w:rPr>
          <w:rFonts w:ascii="Times New Roman" w:hAnsi="Times New Roman"/>
          <w:lang w:val="en-GB"/>
        </w:rPr>
      </w:pPr>
      <w:r w:rsidRPr="00596071">
        <w:rPr>
          <w:rFonts w:ascii="Times New Roman" w:hAnsi="Times New Roman"/>
          <w:lang w:val="en-GB"/>
        </w:rPr>
        <w:t>Note 2: Exemptions for tests will always be given by the relevant programme-related sub-committee.</w:t>
      </w:r>
    </w:p>
    <w:p w:rsidR="00EE6D79" w:rsidRPr="00596071" w:rsidRDefault="00EE6D79" w:rsidP="008C7B55">
      <w:pPr>
        <w:pStyle w:val="Geenafstand"/>
        <w:ind w:left="284" w:hanging="284"/>
        <w:rPr>
          <w:rFonts w:ascii="Times New Roman" w:hAnsi="Times New Roman"/>
          <w:lang w:val="en-GB"/>
        </w:rPr>
      </w:pPr>
    </w:p>
    <w:p w:rsidR="005A5DA3" w:rsidRPr="00596071" w:rsidRDefault="005A5DA3" w:rsidP="0064374B">
      <w:pPr>
        <w:pStyle w:val="Geenafstand"/>
        <w:numPr>
          <w:ilvl w:val="0"/>
          <w:numId w:val="24"/>
        </w:numPr>
        <w:ind w:left="284" w:hanging="284"/>
        <w:rPr>
          <w:rFonts w:ascii="Times New Roman" w:hAnsi="Times New Roman"/>
          <w:lang w:val="en-GB"/>
        </w:rPr>
      </w:pPr>
      <w:r w:rsidRPr="00596071">
        <w:rPr>
          <w:rFonts w:ascii="Times New Roman" w:hAnsi="Times New Roman"/>
          <w:lang w:val="en-GB"/>
        </w:rPr>
        <w:t xml:space="preserve">(R&amp;G, Article 3.4) The </w:t>
      </w:r>
      <w:r w:rsidRPr="00596071">
        <w:rPr>
          <w:rFonts w:ascii="Times New Roman" w:hAnsi="Times New Roman"/>
          <w:b/>
          <w:i/>
          <w:lang w:val="en-GB"/>
        </w:rPr>
        <w:t xml:space="preserve">power to extend the period of validity for interim examinations </w:t>
      </w:r>
      <w:r w:rsidRPr="00596071">
        <w:rPr>
          <w:rFonts w:ascii="Times New Roman" w:hAnsi="Times New Roman"/>
          <w:lang w:val="en-GB"/>
        </w:rPr>
        <w:t xml:space="preserve">has been delegated to the </w:t>
      </w:r>
      <w:r w:rsidR="00EF5913" w:rsidRPr="00596071">
        <w:rPr>
          <w:rFonts w:ascii="Times New Roman" w:hAnsi="Times New Roman"/>
          <w:lang w:val="en-GB"/>
        </w:rPr>
        <w:t>programme</w:t>
      </w:r>
      <w:r w:rsidRPr="00596071">
        <w:rPr>
          <w:rFonts w:ascii="Times New Roman" w:hAnsi="Times New Roman"/>
          <w:lang w:val="en-GB"/>
        </w:rPr>
        <w:t xml:space="preserve"> coordinator.</w:t>
      </w:r>
      <w:r w:rsidR="00262F4F" w:rsidRPr="00596071">
        <w:rPr>
          <w:rFonts w:ascii="Times New Roman" w:hAnsi="Times New Roman"/>
          <w:lang w:val="en-GB"/>
        </w:rPr>
        <w:t xml:space="preserve"> </w:t>
      </w:r>
      <w:r w:rsidRPr="00596071">
        <w:rPr>
          <w:rFonts w:ascii="Times New Roman" w:hAnsi="Times New Roman"/>
          <w:lang w:val="en-GB"/>
        </w:rPr>
        <w:t xml:space="preserve">The coordinator will regularly check the period of validity, to ensure that, when the </w:t>
      </w:r>
      <w:r w:rsidR="0064374B" w:rsidRPr="00596071">
        <w:rPr>
          <w:rFonts w:ascii="Times New Roman" w:hAnsi="Times New Roman"/>
          <w:lang w:val="en-GB"/>
        </w:rPr>
        <w:t>certificates are issued, there are not any study units for which the period of validity has expired.</w:t>
      </w:r>
    </w:p>
    <w:p w:rsidR="008C7B55" w:rsidRPr="00596071" w:rsidRDefault="008C7B55" w:rsidP="005055A7">
      <w:pPr>
        <w:pStyle w:val="Geenafstand"/>
        <w:rPr>
          <w:rFonts w:ascii="Times New Roman" w:hAnsi="Times New Roman"/>
          <w:lang w:val="en-GB"/>
        </w:rPr>
      </w:pPr>
    </w:p>
    <w:p w:rsidR="00262F4F" w:rsidRPr="00596071" w:rsidRDefault="0064374B" w:rsidP="00262F4F">
      <w:pPr>
        <w:pStyle w:val="Geenafstand"/>
        <w:ind w:left="284"/>
        <w:rPr>
          <w:rFonts w:ascii="Times New Roman" w:hAnsi="Times New Roman"/>
          <w:lang w:val="en-GB"/>
        </w:rPr>
      </w:pPr>
      <w:r w:rsidRPr="00596071">
        <w:rPr>
          <w:rFonts w:ascii="Times New Roman" w:hAnsi="Times New Roman"/>
          <w:lang w:val="en-GB"/>
        </w:rPr>
        <w:lastRenderedPageBreak/>
        <w:t>Note:</w:t>
      </w:r>
      <w:r w:rsidR="003E354D" w:rsidRPr="00596071">
        <w:rPr>
          <w:rFonts w:ascii="Times New Roman" w:hAnsi="Times New Roman"/>
          <w:lang w:val="en-GB"/>
        </w:rPr>
        <w:t xml:space="preserve"> </w:t>
      </w:r>
      <w:r w:rsidRPr="00596071">
        <w:rPr>
          <w:rFonts w:ascii="Times New Roman" w:hAnsi="Times New Roman"/>
          <w:lang w:val="en-GB"/>
        </w:rPr>
        <w:t xml:space="preserve">The relevant programme-related sub-committee will decide on extending the period of validity for </w:t>
      </w:r>
      <w:r w:rsidRPr="00596071">
        <w:rPr>
          <w:rFonts w:ascii="Times New Roman" w:hAnsi="Times New Roman"/>
          <w:u w:val="single"/>
          <w:lang w:val="en-GB"/>
        </w:rPr>
        <w:t>tests</w:t>
      </w:r>
      <w:r w:rsidRPr="00596071">
        <w:rPr>
          <w:rFonts w:ascii="Times New Roman" w:hAnsi="Times New Roman"/>
          <w:lang w:val="en-GB"/>
        </w:rPr>
        <w:t>.</w:t>
      </w:r>
    </w:p>
    <w:p w:rsidR="00667221" w:rsidRPr="00596071" w:rsidRDefault="00667221" w:rsidP="00262F4F">
      <w:pPr>
        <w:pStyle w:val="Geenafstand"/>
        <w:ind w:left="284"/>
        <w:rPr>
          <w:rFonts w:ascii="Times New Roman" w:hAnsi="Times New Roman"/>
          <w:lang w:val="en-GB"/>
        </w:rPr>
      </w:pPr>
    </w:p>
    <w:p w:rsidR="008C7B55" w:rsidRPr="00596071" w:rsidRDefault="0064374B" w:rsidP="00BD3292">
      <w:pPr>
        <w:pStyle w:val="Geenafstand"/>
        <w:numPr>
          <w:ilvl w:val="0"/>
          <w:numId w:val="24"/>
        </w:numPr>
        <w:ind w:left="284" w:hanging="284"/>
        <w:rPr>
          <w:rFonts w:ascii="Times New Roman" w:hAnsi="Times New Roman"/>
          <w:lang w:val="en-GB"/>
        </w:rPr>
      </w:pPr>
      <w:r w:rsidRPr="00596071">
        <w:rPr>
          <w:rFonts w:ascii="Times New Roman" w:hAnsi="Times New Roman"/>
          <w:lang w:val="en-GB"/>
        </w:rPr>
        <w:t xml:space="preserve">(R&amp;G, Article 3.6) The </w:t>
      </w:r>
      <w:r w:rsidRPr="00596071">
        <w:rPr>
          <w:rFonts w:ascii="Times New Roman" w:hAnsi="Times New Roman"/>
          <w:b/>
          <w:i/>
          <w:lang w:val="en-GB"/>
        </w:rPr>
        <w:t>power to deviate from holding oral interim examinations</w:t>
      </w:r>
      <w:r w:rsidRPr="00596071">
        <w:rPr>
          <w:rFonts w:ascii="Times New Roman" w:hAnsi="Times New Roman"/>
          <w:i/>
          <w:lang w:val="en-GB"/>
        </w:rPr>
        <w:t xml:space="preserve"> </w:t>
      </w:r>
      <w:r w:rsidRPr="00596071">
        <w:rPr>
          <w:rFonts w:ascii="Times New Roman" w:hAnsi="Times New Roman"/>
          <w:b/>
          <w:i/>
          <w:lang w:val="en-GB"/>
        </w:rPr>
        <w:t>and tests</w:t>
      </w:r>
      <w:r w:rsidRPr="00596071">
        <w:rPr>
          <w:rFonts w:ascii="Times New Roman" w:hAnsi="Times New Roman"/>
          <w:lang w:val="en-GB"/>
        </w:rPr>
        <w:t xml:space="preserve"> </w:t>
      </w:r>
      <w:r w:rsidRPr="00596071">
        <w:rPr>
          <w:rFonts w:ascii="Times New Roman" w:hAnsi="Times New Roman"/>
          <w:b/>
          <w:i/>
          <w:lang w:val="en-GB"/>
        </w:rPr>
        <w:t>in public</w:t>
      </w:r>
      <w:r w:rsidR="003B4C98" w:rsidRPr="00596071">
        <w:rPr>
          <w:rFonts w:ascii="Times New Roman" w:hAnsi="Times New Roman"/>
          <w:b/>
          <w:i/>
          <w:lang w:val="en-GB"/>
        </w:rPr>
        <w:t xml:space="preserve"> </w:t>
      </w:r>
      <w:r w:rsidR="003B4C98" w:rsidRPr="00596071">
        <w:rPr>
          <w:rFonts w:ascii="Times New Roman" w:hAnsi="Times New Roman"/>
          <w:lang w:val="en-GB"/>
        </w:rPr>
        <w:t xml:space="preserve">has </w:t>
      </w:r>
      <w:r w:rsidR="00BA5D09" w:rsidRPr="00596071">
        <w:rPr>
          <w:rFonts w:ascii="Times New Roman" w:hAnsi="Times New Roman"/>
          <w:lang w:val="en-GB"/>
        </w:rPr>
        <w:t xml:space="preserve">been </w:t>
      </w:r>
      <w:r w:rsidR="003B4C98" w:rsidRPr="00596071">
        <w:rPr>
          <w:rFonts w:ascii="Times New Roman" w:hAnsi="Times New Roman"/>
          <w:lang w:val="en-GB"/>
        </w:rPr>
        <w:t xml:space="preserve">delegated </w:t>
      </w:r>
      <w:r w:rsidR="003B4C98" w:rsidRPr="00596071">
        <w:rPr>
          <w:rFonts w:ascii="Times New Roman" w:hAnsi="Times New Roman"/>
          <w:u w:val="single"/>
          <w:lang w:val="en-GB"/>
        </w:rPr>
        <w:t>in part</w:t>
      </w:r>
      <w:r w:rsidR="003B4C98" w:rsidRPr="00596071">
        <w:rPr>
          <w:rFonts w:ascii="Times New Roman" w:hAnsi="Times New Roman"/>
          <w:lang w:val="en-GB"/>
        </w:rPr>
        <w:t xml:space="preserve"> to the </w:t>
      </w:r>
      <w:r w:rsidR="00EF5913" w:rsidRPr="00596071">
        <w:rPr>
          <w:rFonts w:ascii="Times New Roman" w:hAnsi="Times New Roman"/>
          <w:lang w:val="en-GB"/>
        </w:rPr>
        <w:t>programme</w:t>
      </w:r>
      <w:r w:rsidR="003B4C98" w:rsidRPr="00596071">
        <w:rPr>
          <w:rFonts w:ascii="Times New Roman" w:hAnsi="Times New Roman"/>
          <w:lang w:val="en-GB"/>
        </w:rPr>
        <w:t xml:space="preserve"> coordinator:</w:t>
      </w:r>
      <w:r w:rsidR="00571D8D" w:rsidRPr="00596071">
        <w:rPr>
          <w:rFonts w:ascii="Times New Roman" w:hAnsi="Times New Roman"/>
          <w:lang w:val="en-GB"/>
        </w:rPr>
        <w:t xml:space="preserve"> </w:t>
      </w:r>
      <w:r w:rsidR="003B4C98" w:rsidRPr="00596071">
        <w:rPr>
          <w:rFonts w:ascii="Times New Roman" w:hAnsi="Times New Roman"/>
          <w:lang w:val="en-GB"/>
        </w:rPr>
        <w:t>The BSc Education and Examination Regulations state that the presence of third parties must be reported to the examination board.</w:t>
      </w:r>
      <w:r w:rsidR="00262F4F" w:rsidRPr="00596071">
        <w:rPr>
          <w:rFonts w:ascii="Times New Roman" w:hAnsi="Times New Roman"/>
          <w:lang w:val="en-GB"/>
        </w:rPr>
        <w:t xml:space="preserve"> </w:t>
      </w:r>
      <w:r w:rsidR="003B4C98" w:rsidRPr="00596071">
        <w:rPr>
          <w:rFonts w:ascii="Times New Roman" w:hAnsi="Times New Roman"/>
          <w:lang w:val="en-GB"/>
        </w:rPr>
        <w:t xml:space="preserve">This duty to report (and the </w:t>
      </w:r>
      <w:r w:rsidR="00BD3292" w:rsidRPr="00596071">
        <w:rPr>
          <w:rFonts w:ascii="Times New Roman" w:hAnsi="Times New Roman"/>
          <w:lang w:val="en-GB"/>
        </w:rPr>
        <w:t>handling thereof</w:t>
      </w:r>
      <w:r w:rsidR="003B4C98" w:rsidRPr="00596071">
        <w:rPr>
          <w:rFonts w:ascii="Times New Roman" w:hAnsi="Times New Roman"/>
          <w:lang w:val="en-GB"/>
        </w:rPr>
        <w:t>) has been delegated.</w:t>
      </w:r>
      <w:r w:rsidR="00262F4F" w:rsidRPr="00596071">
        <w:rPr>
          <w:rFonts w:ascii="Times New Roman" w:hAnsi="Times New Roman"/>
          <w:lang w:val="en-GB"/>
        </w:rPr>
        <w:t xml:space="preserve"> </w:t>
      </w:r>
      <w:r w:rsidR="00BD3292" w:rsidRPr="00596071">
        <w:rPr>
          <w:rFonts w:ascii="Times New Roman" w:hAnsi="Times New Roman"/>
          <w:lang w:val="en-GB"/>
        </w:rPr>
        <w:t>The delegatee will act in consultation with the programme director.</w:t>
      </w:r>
      <w:r w:rsidR="005A5DA3" w:rsidRPr="00596071">
        <w:rPr>
          <w:rFonts w:ascii="Times New Roman" w:hAnsi="Times New Roman"/>
          <w:lang w:val="en-GB"/>
        </w:rPr>
        <w:br/>
      </w:r>
    </w:p>
    <w:p w:rsidR="008C7B55" w:rsidRPr="00596071" w:rsidRDefault="00BD3292" w:rsidP="00BD3292">
      <w:pPr>
        <w:pStyle w:val="Geenafstand"/>
        <w:numPr>
          <w:ilvl w:val="0"/>
          <w:numId w:val="24"/>
        </w:numPr>
        <w:ind w:left="284" w:hanging="284"/>
        <w:rPr>
          <w:rFonts w:ascii="Times New Roman" w:hAnsi="Times New Roman"/>
          <w:lang w:val="en-GB"/>
        </w:rPr>
      </w:pPr>
      <w:r w:rsidRPr="00596071">
        <w:rPr>
          <w:rFonts w:ascii="Times New Roman" w:hAnsi="Times New Roman"/>
          <w:lang w:val="en-GB"/>
        </w:rPr>
        <w:t>(R&amp;G, Article 3.7</w:t>
      </w:r>
      <w:r w:rsidR="00BA5D09" w:rsidRPr="00596071">
        <w:rPr>
          <w:rFonts w:ascii="Times New Roman" w:hAnsi="Times New Roman"/>
          <w:lang w:val="en-GB"/>
        </w:rPr>
        <w:t>)</w:t>
      </w:r>
      <w:r w:rsidRPr="00596071">
        <w:rPr>
          <w:rFonts w:ascii="Times New Roman" w:hAnsi="Times New Roman"/>
          <w:lang w:val="en-GB"/>
        </w:rPr>
        <w:t xml:space="preserve"> </w:t>
      </w:r>
      <w:r w:rsidRPr="00596071">
        <w:rPr>
          <w:rFonts w:ascii="Times New Roman" w:hAnsi="Times New Roman"/>
          <w:b/>
          <w:i/>
          <w:lang w:val="en-GB"/>
        </w:rPr>
        <w:t>The power to decide requests</w:t>
      </w:r>
      <w:r w:rsidRPr="00596071">
        <w:rPr>
          <w:rFonts w:ascii="Times New Roman" w:hAnsi="Times New Roman"/>
          <w:lang w:val="en-GB"/>
        </w:rPr>
        <w:t xml:space="preserve"> </w:t>
      </w:r>
      <w:r w:rsidRPr="00596071">
        <w:rPr>
          <w:rFonts w:ascii="Times New Roman" w:hAnsi="Times New Roman"/>
          <w:b/>
          <w:i/>
          <w:lang w:val="en-GB"/>
        </w:rPr>
        <w:t>not to issue certificates yet</w:t>
      </w:r>
      <w:r w:rsidRPr="00596071">
        <w:rPr>
          <w:rFonts w:ascii="Times New Roman" w:hAnsi="Times New Roman"/>
          <w:lang w:val="en-GB"/>
        </w:rPr>
        <w:t xml:space="preserve"> has been delegated to the examination board’s registry. The registry will apply the rules adopted by the dean.</w:t>
      </w:r>
      <w:r w:rsidR="005A5DA3" w:rsidRPr="00596071">
        <w:rPr>
          <w:rFonts w:ascii="Times New Roman" w:hAnsi="Times New Roman"/>
          <w:lang w:val="en-GB"/>
        </w:rPr>
        <w:br/>
      </w:r>
    </w:p>
    <w:p w:rsidR="00571D8D" w:rsidRPr="00596071" w:rsidRDefault="00BA5D09" w:rsidP="00BA5D09">
      <w:pPr>
        <w:pStyle w:val="Geenafstand"/>
        <w:numPr>
          <w:ilvl w:val="0"/>
          <w:numId w:val="24"/>
        </w:numPr>
        <w:ind w:left="284" w:hanging="284"/>
        <w:rPr>
          <w:rFonts w:ascii="Times New Roman" w:hAnsi="Times New Roman"/>
          <w:lang w:val="en-GB"/>
        </w:rPr>
      </w:pPr>
      <w:r w:rsidRPr="00596071">
        <w:rPr>
          <w:rFonts w:ascii="Times New Roman" w:hAnsi="Times New Roman"/>
          <w:lang w:val="en-GB"/>
        </w:rPr>
        <w:t>(</w:t>
      </w:r>
      <w:r w:rsidR="00BD3292" w:rsidRPr="00596071">
        <w:rPr>
          <w:rFonts w:ascii="Times New Roman" w:hAnsi="Times New Roman"/>
          <w:lang w:val="en-GB"/>
        </w:rPr>
        <w:t xml:space="preserve">R&amp;G, Article 3.8) The </w:t>
      </w:r>
      <w:r w:rsidR="00BD3292" w:rsidRPr="00596071">
        <w:rPr>
          <w:rFonts w:ascii="Times New Roman" w:hAnsi="Times New Roman"/>
          <w:b/>
          <w:i/>
          <w:lang w:val="en-GB"/>
        </w:rPr>
        <w:t>power to issue written statements to students</w:t>
      </w:r>
      <w:r w:rsidR="00BD3292" w:rsidRPr="00596071">
        <w:rPr>
          <w:rFonts w:ascii="Times New Roman" w:hAnsi="Times New Roman"/>
          <w:i/>
          <w:lang w:val="en-GB"/>
        </w:rPr>
        <w:t xml:space="preserve"> </w:t>
      </w:r>
      <w:r w:rsidR="00BD3292" w:rsidRPr="00596071">
        <w:rPr>
          <w:rFonts w:ascii="Times New Roman" w:hAnsi="Times New Roman"/>
          <w:lang w:val="en-GB"/>
        </w:rPr>
        <w:t>to whom certificates cannot be issued has been delegated to the examination board’s registry.</w:t>
      </w:r>
      <w:r w:rsidR="00571D8D" w:rsidRPr="00596071">
        <w:rPr>
          <w:rFonts w:ascii="Times New Roman" w:hAnsi="Times New Roman"/>
          <w:lang w:val="en-GB"/>
        </w:rPr>
        <w:t xml:space="preserve"> </w:t>
      </w:r>
      <w:r w:rsidR="00BD3292" w:rsidRPr="00596071">
        <w:rPr>
          <w:rFonts w:ascii="Times New Roman" w:hAnsi="Times New Roman"/>
          <w:lang w:val="en-GB"/>
        </w:rPr>
        <w:t>The registry will sign the statement on the examination board’s behalf after ensuing that all study units indicated on it have been passed.</w:t>
      </w:r>
    </w:p>
    <w:p w:rsidR="008C7B55" w:rsidRPr="00596071" w:rsidRDefault="008C7B55" w:rsidP="008C7B55">
      <w:pPr>
        <w:pStyle w:val="Geenafstand"/>
        <w:rPr>
          <w:rFonts w:ascii="Times New Roman" w:hAnsi="Times New Roman"/>
          <w:lang w:val="en-GB"/>
        </w:rPr>
      </w:pPr>
    </w:p>
    <w:p w:rsidR="008C7B55" w:rsidRPr="00596071" w:rsidRDefault="008C7B55" w:rsidP="008C7B55">
      <w:pPr>
        <w:pStyle w:val="Geenafstand"/>
        <w:rPr>
          <w:rFonts w:ascii="Times New Roman" w:hAnsi="Times New Roman"/>
          <w:lang w:val="en-GB"/>
        </w:rPr>
      </w:pPr>
    </w:p>
    <w:p w:rsidR="008C7B55" w:rsidRPr="00596071" w:rsidRDefault="008C7B55" w:rsidP="008C7B55">
      <w:pPr>
        <w:pStyle w:val="Geenafstand"/>
        <w:rPr>
          <w:rFonts w:ascii="Times New Roman" w:hAnsi="Times New Roman"/>
          <w:lang w:val="en-GB"/>
        </w:rPr>
      </w:pPr>
    </w:p>
    <w:p w:rsidR="005536DA" w:rsidRPr="00596071" w:rsidRDefault="00A667C8" w:rsidP="00ED5BE8">
      <w:pPr>
        <w:pStyle w:val="Geenafstand"/>
        <w:rPr>
          <w:rFonts w:ascii="Times New Roman" w:hAnsi="Times New Roman"/>
          <w:lang w:val="en-GB"/>
        </w:rPr>
      </w:pPr>
      <w:r w:rsidRPr="00596071">
        <w:rPr>
          <w:rFonts w:ascii="Times New Roman" w:hAnsi="Times New Roman"/>
          <w:strike/>
          <w:color w:val="FF0000"/>
          <w:lang w:val="en-GB"/>
        </w:rPr>
        <w:t xml:space="preserve"> </w:t>
      </w:r>
      <w:r w:rsidR="005536DA" w:rsidRPr="00596071">
        <w:rPr>
          <w:rFonts w:ascii="Times New Roman" w:hAnsi="Times New Roman"/>
          <w:lang w:val="en-GB"/>
        </w:rPr>
        <w:br w:type="page"/>
      </w:r>
    </w:p>
    <w:p w:rsidR="00394950" w:rsidRPr="00596071" w:rsidRDefault="0086535B" w:rsidP="00AA13BD">
      <w:pPr>
        <w:pStyle w:val="Geenafstand"/>
        <w:rPr>
          <w:rFonts w:ascii="Times New Roman" w:hAnsi="Times New Roman"/>
          <w:b/>
          <w:lang w:val="en-GB"/>
        </w:rPr>
      </w:pPr>
      <w:r w:rsidRPr="00596071">
        <w:rPr>
          <w:rFonts w:ascii="Times New Roman" w:hAnsi="Times New Roman"/>
          <w:b/>
          <w:lang w:val="en-GB"/>
        </w:rPr>
        <w:lastRenderedPageBreak/>
        <w:t>Appendix 2.2: Assurance of quality of interim and other examinations</w:t>
      </w:r>
    </w:p>
    <w:p w:rsidR="00394950" w:rsidRPr="00596071" w:rsidRDefault="00394950" w:rsidP="00AA13BD">
      <w:pPr>
        <w:pStyle w:val="Geenafstand"/>
        <w:rPr>
          <w:rFonts w:ascii="Times New Roman" w:hAnsi="Times New Roman"/>
          <w:b/>
          <w:lang w:val="en-GB"/>
        </w:rPr>
      </w:pPr>
    </w:p>
    <w:p w:rsidR="00394950" w:rsidRPr="00596071" w:rsidRDefault="0086535B" w:rsidP="00AA13BD">
      <w:pPr>
        <w:pStyle w:val="Geenafstand"/>
        <w:rPr>
          <w:rFonts w:ascii="Times New Roman" w:hAnsi="Times New Roman"/>
          <w:i/>
          <w:lang w:val="en-GB"/>
        </w:rPr>
      </w:pPr>
      <w:r w:rsidRPr="00596071">
        <w:rPr>
          <w:rFonts w:ascii="Times New Roman" w:hAnsi="Times New Roman"/>
          <w:i/>
          <w:lang w:val="en-GB"/>
        </w:rPr>
        <w:t>Agreements will be made with the programme directors and the dean on coordination between the programme management’s ensuring the quality of interim examinations, tests and other examinations and the examination board’s safeguarding the quality (and the criteria which will be applied).</w:t>
      </w:r>
    </w:p>
    <w:p w:rsidR="00394950" w:rsidRPr="00596071" w:rsidRDefault="00394950"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0023FB" w:rsidRPr="00596071" w:rsidRDefault="000023FB" w:rsidP="00AA13BD">
      <w:pPr>
        <w:pStyle w:val="Geenafstand"/>
        <w:rPr>
          <w:rFonts w:ascii="Times New Roman" w:hAnsi="Times New Roman"/>
          <w:b/>
          <w:lang w:val="en-GB"/>
        </w:rPr>
      </w:pPr>
    </w:p>
    <w:p w:rsidR="00AA13BD" w:rsidRPr="00596071" w:rsidRDefault="0086535B" w:rsidP="00AA13BD">
      <w:pPr>
        <w:pStyle w:val="Geenafstand"/>
        <w:rPr>
          <w:rFonts w:ascii="Times New Roman" w:hAnsi="Times New Roman"/>
          <w:lang w:val="en-GB"/>
        </w:rPr>
      </w:pPr>
      <w:r w:rsidRPr="00596071">
        <w:rPr>
          <w:rFonts w:ascii="Times New Roman" w:hAnsi="Times New Roman"/>
          <w:b/>
          <w:lang w:val="en-GB"/>
        </w:rPr>
        <w:t>Appendix 2.3: Proposal for agreements on ensuring the quality of the organization and procedures concerning interim and other examinations and the safeguarding thereof</w:t>
      </w:r>
    </w:p>
    <w:p w:rsidR="005055A7" w:rsidRDefault="005055A7" w:rsidP="00340136">
      <w:pPr>
        <w:pStyle w:val="Geenafstand"/>
        <w:rPr>
          <w:rFonts w:ascii="Times New Roman" w:hAnsi="Times New Roman"/>
          <w:i/>
          <w:lang w:val="en-GB"/>
        </w:rPr>
      </w:pPr>
    </w:p>
    <w:p w:rsidR="00AF35DB" w:rsidRPr="00596071" w:rsidRDefault="0086535B" w:rsidP="00340136">
      <w:pPr>
        <w:pStyle w:val="Geenafstand"/>
        <w:rPr>
          <w:rFonts w:ascii="Times New Roman" w:hAnsi="Times New Roman"/>
          <w:i/>
          <w:lang w:val="en-GB"/>
        </w:rPr>
      </w:pPr>
      <w:r w:rsidRPr="00596071">
        <w:rPr>
          <w:rFonts w:ascii="Times New Roman" w:hAnsi="Times New Roman"/>
          <w:i/>
          <w:lang w:val="en-GB"/>
        </w:rPr>
        <w:t>Note:</w:t>
      </w:r>
      <w:r w:rsidR="0012454C" w:rsidRPr="00596071">
        <w:rPr>
          <w:rFonts w:ascii="Times New Roman" w:hAnsi="Times New Roman"/>
          <w:i/>
          <w:lang w:val="en-GB"/>
        </w:rPr>
        <w:t xml:space="preserve"> </w:t>
      </w:r>
      <w:r w:rsidRPr="00596071">
        <w:rPr>
          <w:rFonts w:ascii="Times New Roman" w:hAnsi="Times New Roman"/>
          <w:i/>
          <w:lang w:val="en-GB"/>
        </w:rPr>
        <w:t>This proposal will be discussed with the programme directors in early February 2016.</w:t>
      </w:r>
    </w:p>
    <w:p w:rsidR="00AA13BD" w:rsidRPr="00596071" w:rsidRDefault="00AA13BD" w:rsidP="00340136">
      <w:pPr>
        <w:pStyle w:val="Geenafstand"/>
        <w:rPr>
          <w:rFonts w:ascii="Times New Roman" w:hAnsi="Times New Roman"/>
          <w:lang w:val="en-GB"/>
        </w:rPr>
      </w:pPr>
    </w:p>
    <w:p w:rsidR="00AA13BD" w:rsidRPr="00596071" w:rsidRDefault="0086535B" w:rsidP="00340136">
      <w:pPr>
        <w:pStyle w:val="Geenafstand"/>
        <w:rPr>
          <w:rFonts w:ascii="Times New Roman" w:hAnsi="Times New Roman"/>
          <w:lang w:val="en-GB"/>
        </w:rPr>
      </w:pPr>
      <w:r w:rsidRPr="00596071">
        <w:rPr>
          <w:rFonts w:ascii="Times New Roman" w:hAnsi="Times New Roman"/>
          <w:lang w:val="en-GB"/>
        </w:rPr>
        <w:t xml:space="preserve">To properly safeguard the quality of the organization and procedures concerning interim and other examinations, </w:t>
      </w:r>
      <w:r w:rsidR="001C713C" w:rsidRPr="00596071">
        <w:rPr>
          <w:rFonts w:ascii="Times New Roman" w:hAnsi="Times New Roman"/>
          <w:lang w:val="en-GB"/>
        </w:rPr>
        <w:t xml:space="preserve">the </w:t>
      </w:r>
      <w:r w:rsidRPr="00596071">
        <w:rPr>
          <w:rFonts w:ascii="Times New Roman" w:hAnsi="Times New Roman"/>
          <w:lang w:val="en-GB"/>
        </w:rPr>
        <w:t>examination board has agreed with the management of the programmes for which the examination board has been established that, each year</w:t>
      </w:r>
      <w:r w:rsidR="001C713C" w:rsidRPr="00596071">
        <w:rPr>
          <w:rFonts w:ascii="Times New Roman" w:hAnsi="Times New Roman"/>
          <w:lang w:val="en-GB"/>
        </w:rPr>
        <w:t>,</w:t>
      </w:r>
      <w:r w:rsidRPr="00596071">
        <w:rPr>
          <w:rFonts w:ascii="Times New Roman" w:hAnsi="Times New Roman"/>
          <w:lang w:val="en-GB"/>
        </w:rPr>
        <w:t xml:space="preserve"> before the start of the academic year, the management will request advice about:</w:t>
      </w:r>
    </w:p>
    <w:p w:rsidR="00AA13BD" w:rsidRPr="00596071" w:rsidRDefault="0086535B" w:rsidP="0086535B">
      <w:pPr>
        <w:pStyle w:val="Geenafstand"/>
        <w:numPr>
          <w:ilvl w:val="0"/>
          <w:numId w:val="37"/>
        </w:numPr>
        <w:rPr>
          <w:rFonts w:ascii="Times New Roman" w:hAnsi="Times New Roman"/>
          <w:lang w:val="en-GB"/>
        </w:rPr>
      </w:pPr>
      <w:r w:rsidRPr="00596071">
        <w:rPr>
          <w:rFonts w:ascii="Times New Roman" w:hAnsi="Times New Roman"/>
          <w:lang w:val="en-GB"/>
        </w:rPr>
        <w:t>rules of procedure (including identification);</w:t>
      </w:r>
    </w:p>
    <w:p w:rsidR="00EF707E" w:rsidRPr="00596071" w:rsidRDefault="0086535B" w:rsidP="0086535B">
      <w:pPr>
        <w:pStyle w:val="Geenafstand"/>
        <w:numPr>
          <w:ilvl w:val="0"/>
          <w:numId w:val="37"/>
        </w:numPr>
        <w:rPr>
          <w:rFonts w:ascii="Times New Roman" w:hAnsi="Times New Roman"/>
          <w:lang w:val="en-GB"/>
        </w:rPr>
      </w:pPr>
      <w:r w:rsidRPr="00596071">
        <w:rPr>
          <w:rFonts w:ascii="Times New Roman" w:hAnsi="Times New Roman"/>
          <w:lang w:val="en-GB"/>
        </w:rPr>
        <w:t>frau</w:t>
      </w:r>
      <w:r w:rsidR="003302E2" w:rsidRPr="00596071">
        <w:rPr>
          <w:rFonts w:ascii="Times New Roman" w:hAnsi="Times New Roman"/>
          <w:lang w:val="en-GB"/>
        </w:rPr>
        <w:t>d</w:t>
      </w:r>
      <w:r w:rsidRPr="00596071">
        <w:rPr>
          <w:rFonts w:ascii="Times New Roman" w:hAnsi="Times New Roman"/>
          <w:lang w:val="en-GB"/>
        </w:rPr>
        <w:t xml:space="preserve"> regulations;</w:t>
      </w:r>
    </w:p>
    <w:p w:rsidR="00EF707E" w:rsidRPr="00596071" w:rsidRDefault="0086535B" w:rsidP="0086535B">
      <w:pPr>
        <w:pStyle w:val="Geenafstand"/>
        <w:numPr>
          <w:ilvl w:val="0"/>
          <w:numId w:val="37"/>
        </w:numPr>
        <w:rPr>
          <w:rFonts w:ascii="Times New Roman" w:hAnsi="Times New Roman"/>
          <w:lang w:val="en-GB"/>
        </w:rPr>
      </w:pPr>
      <w:r w:rsidRPr="00596071">
        <w:rPr>
          <w:rFonts w:ascii="Times New Roman" w:hAnsi="Times New Roman"/>
          <w:lang w:val="en-GB"/>
        </w:rPr>
        <w:t>measures to prevent fraud;</w:t>
      </w:r>
    </w:p>
    <w:p w:rsidR="00EF707E" w:rsidRPr="00596071" w:rsidRDefault="003302E2" w:rsidP="003302E2">
      <w:pPr>
        <w:pStyle w:val="Geenafstand"/>
        <w:numPr>
          <w:ilvl w:val="0"/>
          <w:numId w:val="37"/>
        </w:numPr>
        <w:rPr>
          <w:rFonts w:ascii="Times New Roman" w:hAnsi="Times New Roman"/>
          <w:lang w:val="en-GB"/>
        </w:rPr>
      </w:pPr>
      <w:r w:rsidRPr="00596071">
        <w:rPr>
          <w:rFonts w:ascii="Times New Roman" w:hAnsi="Times New Roman"/>
          <w:lang w:val="en-GB"/>
        </w:rPr>
        <w:t>rooms to be used for written interim examinations;</w:t>
      </w:r>
    </w:p>
    <w:p w:rsidR="00EF707E" w:rsidRPr="00596071" w:rsidRDefault="003302E2" w:rsidP="003302E2">
      <w:pPr>
        <w:pStyle w:val="Geenafstand"/>
        <w:numPr>
          <w:ilvl w:val="0"/>
          <w:numId w:val="37"/>
        </w:numPr>
        <w:rPr>
          <w:rFonts w:ascii="Times New Roman" w:hAnsi="Times New Roman"/>
          <w:lang w:val="en-GB"/>
        </w:rPr>
      </w:pPr>
      <w:r w:rsidRPr="00596071">
        <w:rPr>
          <w:rFonts w:ascii="Times New Roman" w:hAnsi="Times New Roman"/>
          <w:lang w:val="en-GB"/>
        </w:rPr>
        <w:t>instructions for examination supervisors for written interim examinations;</w:t>
      </w:r>
    </w:p>
    <w:p w:rsidR="00E55F65" w:rsidRPr="00596071" w:rsidRDefault="003302E2" w:rsidP="003302E2">
      <w:pPr>
        <w:pStyle w:val="Geenafstand"/>
        <w:numPr>
          <w:ilvl w:val="0"/>
          <w:numId w:val="37"/>
        </w:numPr>
        <w:rPr>
          <w:rFonts w:ascii="Times New Roman" w:hAnsi="Times New Roman"/>
          <w:lang w:val="en-GB"/>
        </w:rPr>
      </w:pPr>
      <w:r w:rsidRPr="00596071">
        <w:rPr>
          <w:rFonts w:ascii="Times New Roman" w:hAnsi="Times New Roman"/>
          <w:lang w:val="en-GB"/>
        </w:rPr>
        <w:t>description</w:t>
      </w:r>
      <w:r w:rsidR="001C713C" w:rsidRPr="00596071">
        <w:rPr>
          <w:rFonts w:ascii="Times New Roman" w:hAnsi="Times New Roman"/>
          <w:lang w:val="en-GB"/>
        </w:rPr>
        <w:t>s</w:t>
      </w:r>
      <w:r w:rsidRPr="00596071">
        <w:rPr>
          <w:rFonts w:ascii="Times New Roman" w:hAnsi="Times New Roman"/>
          <w:lang w:val="en-GB"/>
        </w:rPr>
        <w:t xml:space="preserve"> of the procedure for making copies of written interim examinations;</w:t>
      </w:r>
    </w:p>
    <w:p w:rsidR="00E55F65" w:rsidRPr="00596071" w:rsidRDefault="003302E2" w:rsidP="003302E2">
      <w:pPr>
        <w:pStyle w:val="Geenafstand"/>
        <w:numPr>
          <w:ilvl w:val="0"/>
          <w:numId w:val="37"/>
        </w:numPr>
        <w:rPr>
          <w:rFonts w:ascii="Times New Roman" w:hAnsi="Times New Roman"/>
          <w:lang w:val="en-GB"/>
        </w:rPr>
      </w:pPr>
      <w:r w:rsidRPr="00596071">
        <w:rPr>
          <w:rFonts w:ascii="Times New Roman" w:hAnsi="Times New Roman"/>
          <w:lang w:val="en-GB"/>
        </w:rPr>
        <w:t>regulations on ‘with distinction’ designations;</w:t>
      </w:r>
    </w:p>
    <w:p w:rsidR="00EF707E" w:rsidRPr="00596071" w:rsidRDefault="003302E2" w:rsidP="003302E2">
      <w:pPr>
        <w:pStyle w:val="Geenafstand"/>
        <w:numPr>
          <w:ilvl w:val="0"/>
          <w:numId w:val="37"/>
        </w:numPr>
        <w:rPr>
          <w:rFonts w:ascii="Times New Roman" w:hAnsi="Times New Roman"/>
          <w:lang w:val="en-GB"/>
        </w:rPr>
      </w:pPr>
      <w:r w:rsidRPr="00596071">
        <w:rPr>
          <w:rFonts w:ascii="Times New Roman" w:hAnsi="Times New Roman"/>
          <w:lang w:val="en-GB"/>
        </w:rPr>
        <w:t>rules for dual studies.</w:t>
      </w:r>
    </w:p>
    <w:p w:rsidR="00AA13BD" w:rsidRPr="00596071" w:rsidRDefault="00AA13BD" w:rsidP="00340136">
      <w:pPr>
        <w:pStyle w:val="Geenafstand"/>
        <w:rPr>
          <w:rFonts w:ascii="Times New Roman" w:hAnsi="Times New Roman"/>
          <w:lang w:val="en-GB"/>
        </w:rPr>
      </w:pPr>
    </w:p>
    <w:p w:rsidR="00031933" w:rsidRPr="00596071" w:rsidRDefault="00031933">
      <w:pPr>
        <w:spacing w:after="0" w:line="240" w:lineRule="auto"/>
        <w:rPr>
          <w:rFonts w:ascii="Times New Roman" w:hAnsi="Times New Roman"/>
          <w:lang w:val="en-GB"/>
        </w:rPr>
      </w:pPr>
      <w:r w:rsidRPr="00596071">
        <w:rPr>
          <w:rFonts w:ascii="Times New Roman" w:hAnsi="Times New Roman"/>
          <w:lang w:val="en-GB"/>
        </w:rPr>
        <w:br w:type="page"/>
      </w:r>
    </w:p>
    <w:p w:rsidR="00031933" w:rsidRPr="00596071" w:rsidRDefault="003302E2" w:rsidP="0022277D">
      <w:pPr>
        <w:pStyle w:val="Geenafstand"/>
        <w:rPr>
          <w:rFonts w:ascii="Times New Roman" w:hAnsi="Times New Roman"/>
          <w:i/>
          <w:lang w:val="en-GB"/>
        </w:rPr>
      </w:pPr>
      <w:r w:rsidRPr="00596071">
        <w:rPr>
          <w:rFonts w:ascii="Times New Roman" w:hAnsi="Times New Roman"/>
          <w:b/>
          <w:color w:val="000000"/>
          <w:lang w:val="en-GB"/>
        </w:rPr>
        <w:lastRenderedPageBreak/>
        <w:t>Appendix 2.5: Fraud regulations and rules of procedure during written tests and interim examinations</w:t>
      </w:r>
      <w:r w:rsidR="002937B4" w:rsidRPr="00596071">
        <w:rPr>
          <w:rStyle w:val="Voetnootmarkering"/>
          <w:rFonts w:ascii="Times New Roman" w:hAnsi="Times New Roman"/>
          <w:b/>
          <w:lang w:val="en-GB"/>
        </w:rPr>
        <w:footnoteReference w:id="9"/>
      </w:r>
    </w:p>
    <w:p w:rsidR="0022277D" w:rsidRPr="00596071" w:rsidRDefault="0022277D" w:rsidP="0022277D">
      <w:pPr>
        <w:pStyle w:val="Geenafstand"/>
        <w:rPr>
          <w:rFonts w:ascii="Times New Roman" w:hAnsi="Times New Roman"/>
          <w:i/>
          <w:lang w:val="en-GB"/>
        </w:rPr>
      </w:pPr>
    </w:p>
    <w:p w:rsidR="0022277D" w:rsidRPr="00596071" w:rsidRDefault="003302E2" w:rsidP="0022277D">
      <w:pPr>
        <w:pStyle w:val="Geenafstand"/>
        <w:rPr>
          <w:rFonts w:ascii="Times New Roman" w:hAnsi="Times New Roman"/>
          <w:b/>
          <w:i/>
          <w:lang w:val="en-GB"/>
        </w:rPr>
      </w:pPr>
      <w:r w:rsidRPr="00596071">
        <w:rPr>
          <w:rFonts w:ascii="Times New Roman" w:hAnsi="Times New Roman"/>
          <w:b/>
          <w:i/>
          <w:lang w:val="en-GB"/>
        </w:rPr>
        <w:t>Fraud regulations</w:t>
      </w:r>
    </w:p>
    <w:p w:rsidR="000224DA" w:rsidRPr="00596071" w:rsidRDefault="000224DA" w:rsidP="0022277D">
      <w:pPr>
        <w:pStyle w:val="Geenafstand"/>
        <w:rPr>
          <w:rFonts w:ascii="Times New Roman" w:hAnsi="Times New Roman"/>
          <w:lang w:val="en-GB"/>
        </w:rPr>
      </w:pPr>
    </w:p>
    <w:p w:rsidR="0022277D" w:rsidRPr="00596071" w:rsidRDefault="0022277D" w:rsidP="00162DF7">
      <w:pPr>
        <w:pStyle w:val="Geenafstand"/>
        <w:ind w:left="284" w:hanging="284"/>
        <w:rPr>
          <w:rFonts w:ascii="Times New Roman" w:hAnsi="Times New Roman"/>
          <w:lang w:val="en-GB"/>
        </w:rPr>
      </w:pPr>
      <w:r w:rsidRPr="00596071">
        <w:rPr>
          <w:rFonts w:ascii="Times New Roman" w:hAnsi="Times New Roman"/>
          <w:lang w:val="en-GB"/>
        </w:rPr>
        <w:t>1.</w:t>
      </w:r>
      <w:r w:rsidRPr="00596071">
        <w:rPr>
          <w:rFonts w:ascii="Times New Roman" w:hAnsi="Times New Roman"/>
          <w:lang w:val="en-GB"/>
        </w:rPr>
        <w:tab/>
      </w:r>
      <w:r w:rsidR="003302E2" w:rsidRPr="00596071">
        <w:rPr>
          <w:rFonts w:ascii="Times New Roman" w:hAnsi="Times New Roman"/>
          <w:lang w:val="en-GB"/>
        </w:rPr>
        <w:t xml:space="preserve">An interim examination is an inquiry into a student's knowledge, understanding and skills, as well as an </w:t>
      </w:r>
      <w:r w:rsidR="001C713C" w:rsidRPr="00596071">
        <w:rPr>
          <w:rFonts w:ascii="Times New Roman" w:hAnsi="Times New Roman"/>
          <w:lang w:val="en-GB"/>
        </w:rPr>
        <w:t>assessment</w:t>
      </w:r>
      <w:r w:rsidR="003302E2" w:rsidRPr="00596071">
        <w:rPr>
          <w:rFonts w:ascii="Times New Roman" w:hAnsi="Times New Roman"/>
          <w:lang w:val="en-GB"/>
        </w:rPr>
        <w:t xml:space="preserve"> of the results of that inquiry (HERA, Article 7.10). An interim examination may consist of multiple tests.</w:t>
      </w:r>
      <w:r w:rsidRPr="00596071">
        <w:rPr>
          <w:rFonts w:ascii="Times New Roman" w:hAnsi="Times New Roman"/>
          <w:lang w:val="en-GB"/>
        </w:rPr>
        <w:t xml:space="preserve"> </w:t>
      </w:r>
      <w:r w:rsidR="003302E2" w:rsidRPr="00596071">
        <w:rPr>
          <w:rFonts w:ascii="Times New Roman" w:hAnsi="Times New Roman"/>
          <w:lang w:val="en-GB"/>
        </w:rPr>
        <w:t>For each type of test, a student must furnish his/her own, original work; otherwise, this will be considered fraud.</w:t>
      </w:r>
    </w:p>
    <w:p w:rsidR="0022277D" w:rsidRPr="00596071" w:rsidRDefault="0022277D" w:rsidP="00162DF7">
      <w:pPr>
        <w:pStyle w:val="Geenafstand"/>
        <w:ind w:left="284" w:hanging="284"/>
        <w:rPr>
          <w:rFonts w:ascii="Times New Roman" w:hAnsi="Times New Roman"/>
          <w:lang w:val="en-GB"/>
        </w:rPr>
      </w:pPr>
      <w:r w:rsidRPr="00596071">
        <w:rPr>
          <w:rFonts w:ascii="Times New Roman" w:hAnsi="Times New Roman"/>
          <w:lang w:val="en-GB"/>
        </w:rPr>
        <w:t>2.</w:t>
      </w:r>
      <w:r w:rsidRPr="00596071">
        <w:rPr>
          <w:rFonts w:ascii="Times New Roman" w:hAnsi="Times New Roman"/>
          <w:lang w:val="en-GB"/>
        </w:rPr>
        <w:tab/>
      </w:r>
      <w:r w:rsidR="003302E2" w:rsidRPr="00596071">
        <w:rPr>
          <w:rFonts w:ascii="Times New Roman" w:hAnsi="Times New Roman"/>
          <w:lang w:val="en-GB"/>
        </w:rPr>
        <w:t xml:space="preserve">‘Fraud’ means conduct by </w:t>
      </w:r>
      <w:r w:rsidR="00DD0693" w:rsidRPr="00596071">
        <w:rPr>
          <w:rFonts w:ascii="Times New Roman" w:hAnsi="Times New Roman"/>
          <w:lang w:val="en-GB"/>
        </w:rPr>
        <w:t xml:space="preserve">a </w:t>
      </w:r>
      <w:r w:rsidR="003302E2" w:rsidRPr="00596071">
        <w:rPr>
          <w:rFonts w:ascii="Times New Roman" w:hAnsi="Times New Roman"/>
          <w:lang w:val="en-GB"/>
        </w:rPr>
        <w:t xml:space="preserve">student which, before a test is </w:t>
      </w:r>
      <w:r w:rsidR="00DD0693" w:rsidRPr="00596071">
        <w:rPr>
          <w:rFonts w:ascii="Times New Roman" w:hAnsi="Times New Roman"/>
          <w:lang w:val="en-GB"/>
        </w:rPr>
        <w:t>held,</w:t>
      </w:r>
      <w:r w:rsidR="003302E2" w:rsidRPr="00596071">
        <w:rPr>
          <w:rFonts w:ascii="Times New Roman" w:hAnsi="Times New Roman"/>
          <w:lang w:val="en-GB"/>
        </w:rPr>
        <w:t xml:space="preserve"> the examiner has indicated is considered fraudulent</w:t>
      </w:r>
      <w:r w:rsidR="00DD0693" w:rsidRPr="00596071">
        <w:rPr>
          <w:rFonts w:ascii="Times New Roman" w:hAnsi="Times New Roman"/>
          <w:lang w:val="en-GB"/>
        </w:rPr>
        <w:t xml:space="preserve"> or which the student knows or should know is impermissible.</w:t>
      </w:r>
      <w:r w:rsidR="000224DA" w:rsidRPr="00596071">
        <w:rPr>
          <w:rFonts w:ascii="Times New Roman" w:hAnsi="Times New Roman"/>
          <w:lang w:val="en-GB"/>
        </w:rPr>
        <w:t xml:space="preserve"> </w:t>
      </w:r>
      <w:r w:rsidR="00DD0693" w:rsidRPr="00596071">
        <w:rPr>
          <w:rFonts w:ascii="Times New Roman" w:hAnsi="Times New Roman"/>
          <w:lang w:val="en-GB"/>
        </w:rPr>
        <w:t>This will in any event include:</w:t>
      </w:r>
    </w:p>
    <w:p w:rsidR="0022277D" w:rsidRPr="00596071" w:rsidRDefault="00DD0693" w:rsidP="00B646F0">
      <w:pPr>
        <w:pStyle w:val="Geenafstand"/>
        <w:ind w:left="567" w:hanging="287"/>
        <w:rPr>
          <w:rFonts w:ascii="Times New Roman" w:hAnsi="Times New Roman"/>
          <w:lang w:val="en-GB"/>
        </w:rPr>
      </w:pPr>
      <w:r w:rsidRPr="00596071">
        <w:rPr>
          <w:rFonts w:ascii="Times New Roman" w:hAnsi="Times New Roman"/>
          <w:lang w:val="en-GB"/>
        </w:rPr>
        <w:t>a.</w:t>
      </w:r>
      <w:r w:rsidR="0022277D" w:rsidRPr="00596071">
        <w:rPr>
          <w:rFonts w:ascii="Times New Roman" w:hAnsi="Times New Roman"/>
          <w:lang w:val="en-GB"/>
        </w:rPr>
        <w:tab/>
      </w:r>
      <w:r w:rsidRPr="00596071">
        <w:rPr>
          <w:rFonts w:ascii="Times New Roman" w:hAnsi="Times New Roman"/>
          <w:lang w:val="en-GB"/>
        </w:rPr>
        <w:t>using other assistance or devices (electronic or technological) during tests besides those which the examiner indicated were permissible before the start of the study unit and/or interim examination or test or which the student</w:t>
      </w:r>
      <w:r w:rsidR="00C75B19" w:rsidRPr="00596071">
        <w:rPr>
          <w:rFonts w:ascii="Times New Roman" w:hAnsi="Times New Roman"/>
          <w:lang w:val="en-GB"/>
        </w:rPr>
        <w:t xml:space="preserve"> knew or should have known </w:t>
      </w:r>
      <w:r w:rsidR="001C713C" w:rsidRPr="00596071">
        <w:rPr>
          <w:rFonts w:ascii="Times New Roman" w:hAnsi="Times New Roman"/>
          <w:lang w:val="en-GB"/>
        </w:rPr>
        <w:t>we</w:t>
      </w:r>
      <w:r w:rsidR="00C75B19" w:rsidRPr="00596071">
        <w:rPr>
          <w:rFonts w:ascii="Times New Roman" w:hAnsi="Times New Roman"/>
          <w:lang w:val="en-GB"/>
        </w:rPr>
        <w:t>re impermissible;</w:t>
      </w:r>
    </w:p>
    <w:p w:rsidR="0022277D" w:rsidRPr="00596071" w:rsidRDefault="00C75B19" w:rsidP="00B646F0">
      <w:pPr>
        <w:pStyle w:val="Geenafstand"/>
        <w:ind w:left="567" w:hanging="287"/>
        <w:rPr>
          <w:rFonts w:ascii="Times New Roman" w:hAnsi="Times New Roman"/>
          <w:lang w:val="en-GB"/>
        </w:rPr>
      </w:pPr>
      <w:r w:rsidRPr="00596071">
        <w:rPr>
          <w:rFonts w:ascii="Times New Roman" w:hAnsi="Times New Roman"/>
          <w:lang w:val="en-GB"/>
        </w:rPr>
        <w:t>b.</w:t>
      </w:r>
      <w:r w:rsidR="0022277D" w:rsidRPr="00596071">
        <w:rPr>
          <w:rFonts w:ascii="Times New Roman" w:hAnsi="Times New Roman"/>
          <w:lang w:val="en-GB"/>
        </w:rPr>
        <w:tab/>
      </w:r>
      <w:r w:rsidRPr="00596071">
        <w:rPr>
          <w:rFonts w:ascii="Times New Roman" w:hAnsi="Times New Roman"/>
          <w:lang w:val="en-GB"/>
        </w:rPr>
        <w:t>cheating with or without:</w:t>
      </w:r>
    </w:p>
    <w:p w:rsidR="0022277D" w:rsidRPr="00596071" w:rsidRDefault="000224DA" w:rsidP="00B646F0">
      <w:pPr>
        <w:pStyle w:val="Geenafstand"/>
        <w:ind w:left="840" w:hanging="276"/>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C75B19" w:rsidRPr="00596071">
        <w:rPr>
          <w:rFonts w:ascii="Times New Roman" w:hAnsi="Times New Roman"/>
          <w:lang w:val="en-GB"/>
        </w:rPr>
        <w:t>using cheat sheets;</w:t>
      </w:r>
    </w:p>
    <w:p w:rsidR="0022277D" w:rsidRPr="00596071" w:rsidRDefault="000224DA" w:rsidP="00B646F0">
      <w:pPr>
        <w:pStyle w:val="Geenafstand"/>
        <w:ind w:left="840" w:hanging="276"/>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C75B19" w:rsidRPr="00596071">
        <w:rPr>
          <w:rFonts w:ascii="Times New Roman" w:hAnsi="Times New Roman"/>
          <w:lang w:val="en-GB"/>
        </w:rPr>
        <w:t>copying someone else’s tests and/or interim examinations;</w:t>
      </w:r>
    </w:p>
    <w:p w:rsidR="0022277D" w:rsidRPr="00596071" w:rsidRDefault="000224DA" w:rsidP="00B646F0">
      <w:pPr>
        <w:pStyle w:val="Geenafstand"/>
        <w:ind w:left="840" w:hanging="276"/>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C75B19" w:rsidRPr="00596071">
        <w:rPr>
          <w:rFonts w:ascii="Times New Roman" w:hAnsi="Times New Roman"/>
          <w:lang w:val="en-GB"/>
        </w:rPr>
        <w:t>allowing someone else to copy one’s tests and/or interim examinations;</w:t>
      </w:r>
    </w:p>
    <w:p w:rsidR="0022277D" w:rsidRPr="00596071" w:rsidRDefault="000224DA" w:rsidP="00B646F0">
      <w:pPr>
        <w:pStyle w:val="Geenafstand"/>
        <w:ind w:left="840" w:hanging="276"/>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C75B19" w:rsidRPr="00596071">
        <w:rPr>
          <w:rFonts w:ascii="Times New Roman" w:hAnsi="Times New Roman"/>
          <w:lang w:val="en-GB"/>
        </w:rPr>
        <w:t>receiving or sending text or other messages;</w:t>
      </w:r>
    </w:p>
    <w:p w:rsidR="0022277D" w:rsidRPr="00596071" w:rsidRDefault="000224DA" w:rsidP="00B646F0">
      <w:pPr>
        <w:pStyle w:val="Geenafstand"/>
        <w:ind w:left="840" w:hanging="276"/>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890C46" w:rsidRPr="00596071">
        <w:rPr>
          <w:rFonts w:ascii="Times New Roman" w:hAnsi="Times New Roman"/>
          <w:lang w:val="en-GB"/>
        </w:rPr>
        <w:t>contacting others besides the examiner or examination supervisor while the test is being held or before the work has been turned in;</w:t>
      </w:r>
    </w:p>
    <w:p w:rsidR="0022277D" w:rsidRPr="00596071" w:rsidRDefault="00890C46" w:rsidP="00B646F0">
      <w:pPr>
        <w:pStyle w:val="Geenafstand"/>
        <w:ind w:left="567" w:hanging="268"/>
        <w:rPr>
          <w:rFonts w:ascii="Times New Roman" w:hAnsi="Times New Roman"/>
          <w:lang w:val="en-GB"/>
        </w:rPr>
      </w:pPr>
      <w:r w:rsidRPr="00596071">
        <w:rPr>
          <w:rFonts w:ascii="Times New Roman" w:hAnsi="Times New Roman"/>
          <w:lang w:val="en-GB"/>
        </w:rPr>
        <w:t>c.</w:t>
      </w:r>
      <w:r w:rsidR="000224DA" w:rsidRPr="00596071">
        <w:rPr>
          <w:rFonts w:ascii="Times New Roman" w:hAnsi="Times New Roman"/>
          <w:lang w:val="en-GB"/>
        </w:rPr>
        <w:tab/>
      </w:r>
      <w:r w:rsidRPr="00596071">
        <w:rPr>
          <w:rFonts w:ascii="Times New Roman" w:hAnsi="Times New Roman"/>
          <w:lang w:val="en-GB"/>
        </w:rPr>
        <w:t>copying work without proper acknowledgment of the so</w:t>
      </w:r>
      <w:r w:rsidR="003933F7">
        <w:rPr>
          <w:rFonts w:ascii="Times New Roman" w:hAnsi="Times New Roman"/>
          <w:lang w:val="en-GB"/>
        </w:rPr>
        <w:t>urce, also known as plagiarism</w:t>
      </w:r>
      <w:r w:rsidRPr="00596071">
        <w:rPr>
          <w:rFonts w:ascii="Times New Roman" w:hAnsi="Times New Roman"/>
          <w:lang w:val="en-GB"/>
        </w:rPr>
        <w:t>.</w:t>
      </w:r>
      <w:r w:rsidR="0022277D" w:rsidRPr="00596071">
        <w:rPr>
          <w:rFonts w:ascii="Times New Roman" w:hAnsi="Times New Roman"/>
          <w:lang w:val="en-GB"/>
        </w:rPr>
        <w:t xml:space="preserve"> </w:t>
      </w:r>
      <w:r w:rsidR="003933F7">
        <w:rPr>
          <w:rFonts w:ascii="Times New Roman" w:hAnsi="Times New Roman"/>
          <w:lang w:val="en-GB"/>
        </w:rPr>
        <w:t>Plagiarism</w:t>
      </w:r>
      <w:r w:rsidR="001C713C" w:rsidRPr="00596071">
        <w:rPr>
          <w:rFonts w:ascii="Times New Roman" w:hAnsi="Times New Roman"/>
          <w:lang w:val="en-GB"/>
        </w:rPr>
        <w:t xml:space="preserve"> will </w:t>
      </w:r>
      <w:r w:rsidRPr="00596071">
        <w:rPr>
          <w:rFonts w:ascii="Times New Roman" w:hAnsi="Times New Roman"/>
          <w:lang w:val="en-GB"/>
        </w:rPr>
        <w:t>in any event include:</w:t>
      </w:r>
    </w:p>
    <w:p w:rsidR="0022277D" w:rsidRPr="00596071" w:rsidRDefault="000224DA" w:rsidP="00B646F0">
      <w:pPr>
        <w:pStyle w:val="Geenafstand"/>
        <w:ind w:left="854" w:hanging="252"/>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890C46" w:rsidRPr="00596071">
        <w:rPr>
          <w:rFonts w:ascii="Times New Roman" w:hAnsi="Times New Roman"/>
          <w:lang w:val="en-GB"/>
        </w:rPr>
        <w:t xml:space="preserve">copying someone else’s work (original terms, ideas, results, conclusions or illustrations) or portions thereof verbatim and presenting this as one's own work. If portions of a text without acknowledgment of sources have been copied from another text (on paper or the internet), this </w:t>
      </w:r>
      <w:r w:rsidR="001C713C" w:rsidRPr="00596071">
        <w:rPr>
          <w:rFonts w:ascii="Times New Roman" w:hAnsi="Times New Roman"/>
          <w:lang w:val="en-GB"/>
        </w:rPr>
        <w:t xml:space="preserve">will </w:t>
      </w:r>
      <w:r w:rsidR="00890C46" w:rsidRPr="00596071">
        <w:rPr>
          <w:rFonts w:ascii="Times New Roman" w:hAnsi="Times New Roman"/>
          <w:lang w:val="en-GB"/>
        </w:rPr>
        <w:t xml:space="preserve">constitute plagiarism as well (even if minor changes have been made); </w:t>
      </w:r>
    </w:p>
    <w:p w:rsidR="0022277D" w:rsidRPr="00596071" w:rsidRDefault="0022277D" w:rsidP="00B646F0">
      <w:pPr>
        <w:pStyle w:val="Geenafstand"/>
        <w:ind w:left="854" w:hanging="252"/>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890C46" w:rsidRPr="00596071">
        <w:rPr>
          <w:rFonts w:ascii="Times New Roman" w:hAnsi="Times New Roman"/>
          <w:lang w:val="en-GB"/>
        </w:rPr>
        <w:t>not clearly marking verbatim quotes (for example, with quotation marks, indentation or extra spaces), so that the impression is wrongly given that a portion of the passages quoted is one's own work;</w:t>
      </w:r>
    </w:p>
    <w:p w:rsidR="0022277D" w:rsidRPr="00596071" w:rsidRDefault="0022277D" w:rsidP="00B646F0">
      <w:pPr>
        <w:pStyle w:val="Geenafstand"/>
        <w:ind w:left="854" w:hanging="252"/>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1711BF" w:rsidRPr="00596071">
        <w:rPr>
          <w:rFonts w:ascii="Times New Roman" w:hAnsi="Times New Roman"/>
          <w:lang w:val="en-GB"/>
        </w:rPr>
        <w:t>indicating literature which the student did not consult himself/herself (but which, say, the student came across through references in other literature);</w:t>
      </w:r>
    </w:p>
    <w:p w:rsidR="0022277D" w:rsidRPr="00596071" w:rsidRDefault="0022277D" w:rsidP="00B646F0">
      <w:pPr>
        <w:pStyle w:val="Geenafstand"/>
        <w:ind w:left="854" w:hanging="252"/>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1711BF" w:rsidRPr="00596071">
        <w:rPr>
          <w:rFonts w:ascii="Times New Roman" w:hAnsi="Times New Roman"/>
          <w:lang w:val="en-GB"/>
        </w:rPr>
        <w:t>using texts written in collaboration with others, without this being explicitly mentioned;</w:t>
      </w:r>
    </w:p>
    <w:p w:rsidR="0022277D" w:rsidRPr="00596071" w:rsidRDefault="0022277D" w:rsidP="00B646F0">
      <w:pPr>
        <w:pStyle w:val="Geenafstand"/>
        <w:ind w:left="854" w:hanging="252"/>
        <w:rPr>
          <w:rFonts w:ascii="Times New Roman" w:hAnsi="Times New Roman"/>
          <w:lang w:val="en-GB"/>
        </w:rPr>
      </w:pPr>
      <w:r w:rsidRPr="00596071">
        <w:rPr>
          <w:rFonts w:ascii="Times New Roman" w:hAnsi="Times New Roman"/>
          <w:lang w:val="en-GB"/>
        </w:rPr>
        <w:t>-</w:t>
      </w:r>
      <w:r w:rsidRPr="00596071">
        <w:rPr>
          <w:rFonts w:ascii="Times New Roman" w:hAnsi="Times New Roman"/>
          <w:lang w:val="en-GB"/>
        </w:rPr>
        <w:tab/>
      </w:r>
      <w:r w:rsidR="001711BF" w:rsidRPr="00596071">
        <w:rPr>
          <w:rFonts w:ascii="Times New Roman" w:hAnsi="Times New Roman"/>
          <w:lang w:val="en-GB"/>
        </w:rPr>
        <w:t xml:space="preserve">turning in one’s own work which was already previously published in whole or in part (for instance, an assignment for another course), without a clear acknowledgment of sources; </w:t>
      </w:r>
    </w:p>
    <w:p w:rsidR="0022277D" w:rsidRPr="00596071" w:rsidRDefault="001711BF" w:rsidP="00B646F0">
      <w:pPr>
        <w:pStyle w:val="Geenafstand"/>
        <w:ind w:left="588" w:hanging="308"/>
        <w:rPr>
          <w:rFonts w:ascii="Times New Roman" w:hAnsi="Times New Roman"/>
          <w:lang w:val="en-GB"/>
        </w:rPr>
      </w:pPr>
      <w:r w:rsidRPr="00596071">
        <w:rPr>
          <w:rFonts w:ascii="Times New Roman" w:hAnsi="Times New Roman"/>
          <w:lang w:val="en-GB"/>
        </w:rPr>
        <w:t>d.</w:t>
      </w:r>
      <w:r w:rsidR="000224DA" w:rsidRPr="00596071">
        <w:rPr>
          <w:rFonts w:ascii="Times New Roman" w:hAnsi="Times New Roman"/>
          <w:lang w:val="en-GB"/>
        </w:rPr>
        <w:tab/>
      </w:r>
      <w:r w:rsidRPr="00596071">
        <w:rPr>
          <w:rFonts w:ascii="Times New Roman" w:hAnsi="Times New Roman"/>
          <w:lang w:val="en-GB"/>
        </w:rPr>
        <w:t>‘free riding’, that is, not contributing in equal measure to a group assignment;</w:t>
      </w:r>
    </w:p>
    <w:p w:rsidR="0022277D" w:rsidRPr="00596071" w:rsidRDefault="001711BF" w:rsidP="00B646F0">
      <w:pPr>
        <w:pStyle w:val="Geenafstand"/>
        <w:ind w:left="588" w:hanging="308"/>
        <w:rPr>
          <w:rFonts w:ascii="Times New Roman" w:hAnsi="Times New Roman"/>
          <w:lang w:val="en-GB"/>
        </w:rPr>
      </w:pPr>
      <w:r w:rsidRPr="00596071">
        <w:rPr>
          <w:rFonts w:ascii="Times New Roman" w:hAnsi="Times New Roman"/>
          <w:lang w:val="en-GB"/>
        </w:rPr>
        <w:t>e.</w:t>
      </w:r>
      <w:r w:rsidR="000224DA" w:rsidRPr="00596071">
        <w:rPr>
          <w:rFonts w:ascii="Times New Roman" w:hAnsi="Times New Roman"/>
          <w:lang w:val="en-GB"/>
        </w:rPr>
        <w:tab/>
      </w:r>
      <w:r w:rsidRPr="00596071">
        <w:rPr>
          <w:rFonts w:ascii="Times New Roman" w:hAnsi="Times New Roman"/>
          <w:lang w:val="en-GB"/>
        </w:rPr>
        <w:t>manipulating research data for group or other assignments or falsifying data (filling in interviews or questionnaires one's self, for example)</w:t>
      </w:r>
      <w:r w:rsidR="00B408CE" w:rsidRPr="00596071">
        <w:rPr>
          <w:rFonts w:ascii="Times New Roman" w:hAnsi="Times New Roman"/>
          <w:lang w:val="en-GB"/>
        </w:rPr>
        <w:t>;</w:t>
      </w:r>
    </w:p>
    <w:p w:rsidR="0022277D" w:rsidRPr="00596071" w:rsidRDefault="001711BF" w:rsidP="00B646F0">
      <w:pPr>
        <w:pStyle w:val="Geenafstand"/>
        <w:ind w:left="588" w:hanging="308"/>
        <w:rPr>
          <w:rFonts w:ascii="Times New Roman" w:hAnsi="Times New Roman"/>
          <w:lang w:val="en-GB"/>
        </w:rPr>
      </w:pPr>
      <w:r w:rsidRPr="00596071">
        <w:rPr>
          <w:rFonts w:ascii="Times New Roman" w:hAnsi="Times New Roman"/>
          <w:lang w:val="en-GB"/>
        </w:rPr>
        <w:t>f.</w:t>
      </w:r>
      <w:r w:rsidR="0022277D" w:rsidRPr="00596071">
        <w:rPr>
          <w:rFonts w:ascii="Times New Roman" w:hAnsi="Times New Roman"/>
          <w:lang w:val="en-GB"/>
        </w:rPr>
        <w:tab/>
      </w:r>
      <w:r w:rsidRPr="00596071">
        <w:rPr>
          <w:rFonts w:ascii="Times New Roman" w:hAnsi="Times New Roman"/>
          <w:lang w:val="en-GB"/>
        </w:rPr>
        <w:t>any other types of fraud besides the ones mentioned above in paragraphs 2</w:t>
      </w:r>
      <w:r w:rsidR="00E002DB" w:rsidRPr="00596071">
        <w:rPr>
          <w:rFonts w:ascii="Times New Roman" w:hAnsi="Times New Roman"/>
          <w:lang w:val="en-GB"/>
        </w:rPr>
        <w:t>(</w:t>
      </w:r>
      <w:r w:rsidRPr="00596071">
        <w:rPr>
          <w:rFonts w:ascii="Times New Roman" w:hAnsi="Times New Roman"/>
          <w:lang w:val="en-GB"/>
        </w:rPr>
        <w:t>a</w:t>
      </w:r>
      <w:r w:rsidR="00E002DB" w:rsidRPr="00596071">
        <w:rPr>
          <w:rFonts w:ascii="Times New Roman" w:hAnsi="Times New Roman"/>
          <w:lang w:val="en-GB"/>
        </w:rPr>
        <w:t>)</w:t>
      </w:r>
      <w:r w:rsidRPr="00596071">
        <w:rPr>
          <w:rFonts w:ascii="Times New Roman" w:hAnsi="Times New Roman"/>
          <w:lang w:val="en-GB"/>
        </w:rPr>
        <w:t xml:space="preserve"> to 2</w:t>
      </w:r>
      <w:r w:rsidR="001C713C" w:rsidRPr="00596071">
        <w:rPr>
          <w:rFonts w:ascii="Times New Roman" w:hAnsi="Times New Roman"/>
          <w:lang w:val="en-GB"/>
        </w:rPr>
        <w:t>(e)</w:t>
      </w:r>
      <w:r w:rsidRPr="00596071">
        <w:rPr>
          <w:rFonts w:ascii="Times New Roman" w:hAnsi="Times New Roman"/>
          <w:lang w:val="en-GB"/>
        </w:rPr>
        <w:t>, as determined by the examination board.</w:t>
      </w:r>
    </w:p>
    <w:p w:rsidR="0022277D" w:rsidRPr="00596071" w:rsidRDefault="0022277D" w:rsidP="00B646F0">
      <w:pPr>
        <w:pStyle w:val="Geenafstand"/>
        <w:ind w:left="284" w:hanging="284"/>
        <w:rPr>
          <w:rFonts w:ascii="Times New Roman" w:hAnsi="Times New Roman"/>
          <w:lang w:val="en-GB"/>
        </w:rPr>
      </w:pPr>
      <w:r w:rsidRPr="00596071">
        <w:rPr>
          <w:rFonts w:ascii="Times New Roman" w:hAnsi="Times New Roman"/>
          <w:lang w:val="en-GB"/>
        </w:rPr>
        <w:t>3.</w:t>
      </w:r>
      <w:r w:rsidRPr="00596071">
        <w:rPr>
          <w:rFonts w:ascii="Times New Roman" w:hAnsi="Times New Roman"/>
          <w:lang w:val="en-GB"/>
        </w:rPr>
        <w:tab/>
      </w:r>
      <w:r w:rsidR="001711BF" w:rsidRPr="00596071">
        <w:rPr>
          <w:rFonts w:ascii="Times New Roman" w:hAnsi="Times New Roman"/>
          <w:lang w:val="en-GB"/>
        </w:rPr>
        <w:t>If</w:t>
      </w:r>
      <w:r w:rsidR="001C713C" w:rsidRPr="00596071">
        <w:rPr>
          <w:rFonts w:ascii="Times New Roman" w:hAnsi="Times New Roman"/>
          <w:lang w:val="en-GB"/>
        </w:rPr>
        <w:t>,</w:t>
      </w:r>
      <w:r w:rsidR="001711BF" w:rsidRPr="00596071">
        <w:rPr>
          <w:rFonts w:ascii="Times New Roman" w:hAnsi="Times New Roman"/>
          <w:lang w:val="en-GB"/>
        </w:rPr>
        <w:t xml:space="preserve"> while a test is being sat or after it is sat, the examiner or examination supervisor has a substantiated suspicion of fraud, the examination supervisor may exclude the student from the test and seize impermissible devices.</w:t>
      </w:r>
      <w:r w:rsidRPr="00596071">
        <w:rPr>
          <w:rFonts w:ascii="Times New Roman" w:hAnsi="Times New Roman"/>
          <w:lang w:val="en-GB"/>
        </w:rPr>
        <w:t xml:space="preserve"> </w:t>
      </w:r>
      <w:r w:rsidR="001711BF" w:rsidRPr="00596071">
        <w:rPr>
          <w:rFonts w:ascii="Times New Roman" w:hAnsi="Times New Roman"/>
          <w:lang w:val="en-GB"/>
        </w:rPr>
        <w:t>The examiner or examination supervisor will notify the student and report this in writing to the examination board.</w:t>
      </w:r>
      <w:r w:rsidRPr="00596071">
        <w:rPr>
          <w:rFonts w:ascii="Times New Roman" w:hAnsi="Times New Roman"/>
          <w:lang w:val="en-GB"/>
        </w:rPr>
        <w:t xml:space="preserve"> </w:t>
      </w:r>
      <w:r w:rsidR="001711BF" w:rsidRPr="00596071">
        <w:rPr>
          <w:rFonts w:ascii="Times New Roman" w:hAnsi="Times New Roman"/>
          <w:lang w:val="en-GB"/>
        </w:rPr>
        <w:t>This will likewise apply to fraud regarding a portion of a study unit.</w:t>
      </w:r>
    </w:p>
    <w:p w:rsidR="0022277D" w:rsidRPr="00596071" w:rsidRDefault="0022277D" w:rsidP="00B646F0">
      <w:pPr>
        <w:pStyle w:val="Geenafstand"/>
        <w:ind w:left="284" w:hanging="284"/>
        <w:rPr>
          <w:rFonts w:ascii="Times New Roman" w:hAnsi="Times New Roman"/>
          <w:lang w:val="en-GB"/>
        </w:rPr>
      </w:pPr>
      <w:r w:rsidRPr="00596071">
        <w:rPr>
          <w:rFonts w:ascii="Times New Roman" w:hAnsi="Times New Roman"/>
          <w:lang w:val="en-GB"/>
        </w:rPr>
        <w:t>4.</w:t>
      </w:r>
      <w:r w:rsidRPr="00596071">
        <w:rPr>
          <w:rFonts w:ascii="Times New Roman" w:hAnsi="Times New Roman"/>
          <w:lang w:val="en-GB"/>
        </w:rPr>
        <w:tab/>
      </w:r>
      <w:r w:rsidR="001711BF" w:rsidRPr="00596071">
        <w:rPr>
          <w:rFonts w:ascii="Times New Roman" w:hAnsi="Times New Roman"/>
          <w:lang w:val="en-GB"/>
        </w:rPr>
        <w:t xml:space="preserve">The examination board will then follow a fixed procedure and will </w:t>
      </w:r>
      <w:r w:rsidR="00D23A46" w:rsidRPr="00596071">
        <w:rPr>
          <w:rFonts w:ascii="Times New Roman" w:hAnsi="Times New Roman"/>
          <w:lang w:val="en-GB"/>
        </w:rPr>
        <w:t>interview both the examiner or examination supervisor and th</w:t>
      </w:r>
      <w:r w:rsidR="003933F7">
        <w:rPr>
          <w:rFonts w:ascii="Times New Roman" w:hAnsi="Times New Roman"/>
          <w:lang w:val="en-GB"/>
        </w:rPr>
        <w:t>e student(s)</w:t>
      </w:r>
      <w:r w:rsidR="00D23A46" w:rsidRPr="00596071">
        <w:rPr>
          <w:rFonts w:ascii="Times New Roman" w:hAnsi="Times New Roman"/>
          <w:lang w:val="en-GB"/>
        </w:rPr>
        <w:t>.</w:t>
      </w:r>
      <w:r w:rsidRPr="00596071">
        <w:rPr>
          <w:rFonts w:ascii="Times New Roman" w:hAnsi="Times New Roman"/>
          <w:lang w:val="en-GB"/>
        </w:rPr>
        <w:t xml:space="preserve"> </w:t>
      </w:r>
      <w:r w:rsidR="00D23A46" w:rsidRPr="00596071">
        <w:rPr>
          <w:rFonts w:ascii="Times New Roman" w:hAnsi="Times New Roman"/>
          <w:lang w:val="en-GB"/>
        </w:rPr>
        <w:t>If fraud is found, the examination board will determine which measures to take and will provide written notice of this to the student concerned.</w:t>
      </w:r>
      <w:r w:rsidRPr="00596071">
        <w:rPr>
          <w:rFonts w:ascii="Times New Roman" w:hAnsi="Times New Roman"/>
          <w:lang w:val="en-GB"/>
        </w:rPr>
        <w:t xml:space="preserve"> </w:t>
      </w:r>
      <w:r w:rsidR="00D23A46" w:rsidRPr="00596071">
        <w:rPr>
          <w:rFonts w:ascii="Times New Roman" w:hAnsi="Times New Roman"/>
          <w:lang w:val="en-GB"/>
        </w:rPr>
        <w:t>The examination board may deprive the student of the right to sit one or more interim or other examinations for a period not exceeding one year (HERA, Article 7.12b(2)).</w:t>
      </w:r>
      <w:r w:rsidRPr="00596071">
        <w:rPr>
          <w:rFonts w:ascii="Times New Roman" w:hAnsi="Times New Roman"/>
          <w:lang w:val="en-GB"/>
        </w:rPr>
        <w:t xml:space="preserve"> </w:t>
      </w:r>
    </w:p>
    <w:p w:rsidR="0022277D" w:rsidRPr="00596071" w:rsidRDefault="0022277D" w:rsidP="00B646F0">
      <w:pPr>
        <w:pStyle w:val="Geenafstand"/>
        <w:ind w:left="284" w:hanging="284"/>
        <w:rPr>
          <w:rFonts w:ascii="Times New Roman" w:hAnsi="Times New Roman"/>
          <w:lang w:val="en-GB"/>
        </w:rPr>
      </w:pPr>
      <w:r w:rsidRPr="00596071">
        <w:rPr>
          <w:rFonts w:ascii="Times New Roman" w:hAnsi="Times New Roman"/>
          <w:lang w:val="en-GB"/>
        </w:rPr>
        <w:t>5.</w:t>
      </w:r>
      <w:r w:rsidRPr="00596071">
        <w:rPr>
          <w:rFonts w:ascii="Times New Roman" w:hAnsi="Times New Roman"/>
          <w:lang w:val="en-GB"/>
        </w:rPr>
        <w:tab/>
      </w:r>
      <w:r w:rsidR="00D23A46" w:rsidRPr="00596071">
        <w:rPr>
          <w:rFonts w:ascii="Times New Roman" w:hAnsi="Times New Roman"/>
          <w:lang w:val="en-GB"/>
        </w:rPr>
        <w:t>In cases of serious fraud, the institutional administration may, on the examination board’s recommendation, definitively terminate the student’s or external student’s enrolment in the educational programme.</w:t>
      </w:r>
    </w:p>
    <w:p w:rsidR="006B1C97" w:rsidRPr="00596071" w:rsidRDefault="0022277D" w:rsidP="00B646F0">
      <w:pPr>
        <w:pStyle w:val="Geenafstand"/>
        <w:ind w:left="284" w:hanging="284"/>
        <w:rPr>
          <w:rFonts w:ascii="Times New Roman" w:hAnsi="Times New Roman"/>
          <w:lang w:val="en-GB"/>
        </w:rPr>
      </w:pPr>
      <w:r w:rsidRPr="00596071">
        <w:rPr>
          <w:rFonts w:ascii="Times New Roman" w:hAnsi="Times New Roman"/>
          <w:lang w:val="en-GB"/>
        </w:rPr>
        <w:t>6.</w:t>
      </w:r>
      <w:r w:rsidR="00BB436D" w:rsidRPr="00596071">
        <w:rPr>
          <w:rFonts w:ascii="Times New Roman" w:hAnsi="Times New Roman"/>
          <w:lang w:val="en-GB"/>
        </w:rPr>
        <w:tab/>
      </w:r>
      <w:r w:rsidR="00D23A46" w:rsidRPr="00596071">
        <w:rPr>
          <w:rFonts w:ascii="Times New Roman" w:hAnsi="Times New Roman"/>
          <w:lang w:val="en-GB"/>
        </w:rPr>
        <w:t>A student may lodge an appeal against the examination board’s decisions within six weeks.</w:t>
      </w:r>
      <w:r w:rsidR="00596071">
        <w:rPr>
          <w:rFonts w:ascii="Times New Roman" w:hAnsi="Times New Roman"/>
          <w:lang w:val="en-GB"/>
        </w:rPr>
        <w:t xml:space="preserve"> </w:t>
      </w:r>
      <w:r w:rsidR="006B1C97" w:rsidRPr="00596071">
        <w:rPr>
          <w:rFonts w:ascii="Times New Roman" w:hAnsi="Times New Roman"/>
          <w:lang w:val="en-GB"/>
        </w:rPr>
        <w:br w:type="page"/>
      </w:r>
    </w:p>
    <w:p w:rsidR="00031933" w:rsidRPr="00596071" w:rsidRDefault="00BE15F8" w:rsidP="0022277D">
      <w:pPr>
        <w:pStyle w:val="Geenafstand"/>
        <w:rPr>
          <w:rFonts w:ascii="Times New Roman" w:hAnsi="Times New Roman"/>
          <w:b/>
          <w:i/>
          <w:lang w:val="en-GB"/>
        </w:rPr>
      </w:pPr>
      <w:r w:rsidRPr="00596071">
        <w:rPr>
          <w:rFonts w:ascii="Times New Roman" w:hAnsi="Times New Roman"/>
          <w:b/>
          <w:i/>
          <w:lang w:val="en-GB"/>
        </w:rPr>
        <w:lastRenderedPageBreak/>
        <w:t>Rules of procedure during written tests and interim examinations</w:t>
      </w:r>
      <w:r w:rsidR="0022277D" w:rsidRPr="00596071">
        <w:rPr>
          <w:rFonts w:ascii="Times New Roman" w:hAnsi="Times New Roman"/>
          <w:b/>
          <w:i/>
          <w:lang w:val="en-GB"/>
        </w:rPr>
        <w:t xml:space="preserve"> </w:t>
      </w:r>
    </w:p>
    <w:p w:rsidR="000023FB" w:rsidRPr="00596071" w:rsidRDefault="000023FB" w:rsidP="0022277D">
      <w:pPr>
        <w:pStyle w:val="Geenafstand"/>
        <w:rPr>
          <w:rFonts w:ascii="Times New Roman" w:hAnsi="Times New Roman"/>
          <w:b/>
          <w:i/>
          <w:lang w:val="en-GB"/>
        </w:rPr>
      </w:pPr>
    </w:p>
    <w:p w:rsidR="00031933" w:rsidRPr="00596071" w:rsidRDefault="00B718DC" w:rsidP="00375DD6">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Students must be present before the interim examination starts.</w:t>
      </w:r>
      <w:r w:rsidR="00031933" w:rsidRPr="00596071">
        <w:rPr>
          <w:rFonts w:ascii="Times New Roman" w:hAnsi="Times New Roman"/>
          <w:color w:val="000000"/>
          <w:lang w:val="en-GB"/>
        </w:rPr>
        <w:t xml:space="preserve"> </w:t>
      </w:r>
      <w:r w:rsidRPr="00596071">
        <w:rPr>
          <w:rFonts w:ascii="Times New Roman" w:hAnsi="Times New Roman"/>
          <w:color w:val="000000"/>
          <w:lang w:val="en-GB"/>
        </w:rPr>
        <w:t>Latecomers will</w:t>
      </w:r>
      <w:r w:rsidR="00375DD6" w:rsidRPr="00596071">
        <w:rPr>
          <w:rFonts w:ascii="Times New Roman" w:hAnsi="Times New Roman"/>
          <w:color w:val="000000"/>
          <w:lang w:val="en-GB"/>
        </w:rPr>
        <w:t>, at the examination supervisor’s discretion,</w:t>
      </w:r>
      <w:r w:rsidRPr="00596071">
        <w:rPr>
          <w:rFonts w:ascii="Times New Roman" w:hAnsi="Times New Roman"/>
          <w:color w:val="000000"/>
          <w:lang w:val="en-GB"/>
        </w:rPr>
        <w:t xml:space="preserve"> only be admitted </w:t>
      </w:r>
      <w:r w:rsidR="00375DD6" w:rsidRPr="00596071">
        <w:rPr>
          <w:rFonts w:ascii="Times New Roman" w:hAnsi="Times New Roman"/>
          <w:color w:val="000000"/>
          <w:lang w:val="en-GB"/>
        </w:rPr>
        <w:t>up to 30 minutes after the examination starts.</w:t>
      </w:r>
      <w:r w:rsidR="00031933" w:rsidRPr="00596071">
        <w:rPr>
          <w:rFonts w:ascii="Times New Roman" w:hAnsi="Times New Roman"/>
          <w:color w:val="000000"/>
          <w:lang w:val="en-GB"/>
        </w:rPr>
        <w:t xml:space="preserve"> </w:t>
      </w:r>
      <w:r w:rsidR="00375DD6" w:rsidRPr="00596071">
        <w:rPr>
          <w:rFonts w:ascii="Times New Roman" w:hAnsi="Times New Roman"/>
          <w:color w:val="000000"/>
          <w:lang w:val="en-GB"/>
        </w:rPr>
        <w:t>At the examination supervisor’s discretion, this period may be shorter for interim examinations not exceeding one hour.</w:t>
      </w:r>
      <w:r w:rsidR="00031933" w:rsidRPr="00596071">
        <w:rPr>
          <w:rFonts w:ascii="Times New Roman" w:hAnsi="Times New Roman"/>
          <w:color w:val="000000"/>
          <w:lang w:val="en-GB"/>
        </w:rPr>
        <w:t xml:space="preserve"> </w:t>
      </w:r>
    </w:p>
    <w:p w:rsidR="00031933" w:rsidRPr="00596071" w:rsidRDefault="00375DD6" w:rsidP="00375DD6">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Students must set down bags and coats at the front of the examination room.</w:t>
      </w:r>
    </w:p>
    <w:p w:rsidR="00031933" w:rsidRPr="00596071" w:rsidRDefault="00375DD6" w:rsidP="00375DD6">
      <w:pPr>
        <w:pStyle w:val="Geenafstand"/>
        <w:numPr>
          <w:ilvl w:val="0"/>
          <w:numId w:val="51"/>
        </w:numPr>
        <w:ind w:left="284" w:hanging="284"/>
        <w:rPr>
          <w:rFonts w:ascii="Times New Roman" w:hAnsi="Times New Roman"/>
          <w:lang w:val="en-GB"/>
        </w:rPr>
      </w:pPr>
      <w:r w:rsidRPr="00596071">
        <w:rPr>
          <w:rFonts w:ascii="Times New Roman" w:hAnsi="Times New Roman"/>
          <w:lang w:val="en-GB"/>
        </w:rPr>
        <w:t>Upon the start of the test, the student will indicate his/her name and student number on all of the test work.</w:t>
      </w:r>
      <w:r w:rsidR="00031933" w:rsidRPr="00596071">
        <w:rPr>
          <w:rFonts w:ascii="Times New Roman" w:hAnsi="Times New Roman"/>
          <w:lang w:val="en-GB"/>
        </w:rPr>
        <w:t xml:space="preserve"> </w:t>
      </w:r>
    </w:p>
    <w:p w:rsidR="00031933" w:rsidRPr="00596071" w:rsidRDefault="00375DD6" w:rsidP="00375DD6">
      <w:pPr>
        <w:pStyle w:val="Geenafstand"/>
        <w:numPr>
          <w:ilvl w:val="0"/>
          <w:numId w:val="51"/>
        </w:numPr>
        <w:ind w:left="284" w:hanging="284"/>
        <w:rPr>
          <w:rFonts w:ascii="Times New Roman" w:hAnsi="Times New Roman"/>
          <w:lang w:val="en-GB"/>
        </w:rPr>
      </w:pPr>
      <w:r w:rsidRPr="00596071">
        <w:rPr>
          <w:rFonts w:ascii="Times New Roman" w:hAnsi="Times New Roman"/>
          <w:lang w:val="en-GB"/>
        </w:rPr>
        <w:t>Students may not leave the room until at least 30 minutes after the examination starts.</w:t>
      </w:r>
    </w:p>
    <w:p w:rsidR="00031933" w:rsidRPr="00596071" w:rsidRDefault="00375DD6" w:rsidP="00375DD6">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A student may not pass himself/herself off as another person and must be able to identify himself/herself by showing a student ID or a legally permissible valid ID (passport, ID card or driving licence) at the examination supervisor's request.</w:t>
      </w:r>
      <w:r w:rsidR="00031933" w:rsidRPr="00596071">
        <w:rPr>
          <w:rFonts w:ascii="Times New Roman" w:hAnsi="Times New Roman"/>
          <w:color w:val="000000"/>
          <w:lang w:val="en-GB"/>
        </w:rPr>
        <w:t xml:space="preserve"> </w:t>
      </w:r>
      <w:r w:rsidRPr="00596071">
        <w:rPr>
          <w:rFonts w:ascii="Times New Roman" w:hAnsi="Times New Roman"/>
          <w:color w:val="000000"/>
          <w:lang w:val="en-GB"/>
        </w:rPr>
        <w:t>Students who are unable to provide proof of their identities will be excluded from the interim examination.</w:t>
      </w:r>
    </w:p>
    <w:p w:rsidR="00031933" w:rsidRPr="00596071" w:rsidRDefault="00064062" w:rsidP="00064062">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Only the permissible necessities for the examination may be placed on the table.</w:t>
      </w:r>
    </w:p>
    <w:p w:rsidR="00031933" w:rsidRPr="00596071" w:rsidRDefault="001C713C" w:rsidP="001C713C">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Study</w:t>
      </w:r>
      <w:r w:rsidR="00064062" w:rsidRPr="00596071">
        <w:rPr>
          <w:rFonts w:ascii="Times New Roman" w:hAnsi="Times New Roman"/>
          <w:color w:val="000000"/>
          <w:lang w:val="en-GB"/>
        </w:rPr>
        <w:t xml:space="preserve"> materials (such as a graphing calculator or a dictionary) may only be used if expressly permitted.</w:t>
      </w:r>
      <w:r w:rsidR="00031933" w:rsidRPr="00596071">
        <w:rPr>
          <w:rFonts w:ascii="Times New Roman" w:hAnsi="Times New Roman"/>
          <w:color w:val="000000"/>
          <w:lang w:val="en-GB"/>
        </w:rPr>
        <w:t xml:space="preserve"> </w:t>
      </w:r>
    </w:p>
    <w:p w:rsidR="00031933" w:rsidRPr="00596071" w:rsidRDefault="00064062" w:rsidP="00064062">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Mobile phones, PDAs and similar communication devices must be turned off and be out of reach (in the bag/coat) during the examination.</w:t>
      </w:r>
    </w:p>
    <w:p w:rsidR="00031933" w:rsidRPr="00596071" w:rsidRDefault="00064062" w:rsidP="00064062">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Unless stated otherwise by the examination supervisor, calculators, organizers, mobile phones and other electronic equipment may not be used.</w:t>
      </w:r>
      <w:r w:rsidR="00031933" w:rsidRPr="00596071">
        <w:rPr>
          <w:rFonts w:ascii="Times New Roman" w:hAnsi="Times New Roman"/>
          <w:color w:val="000000"/>
          <w:lang w:val="en-GB"/>
        </w:rPr>
        <w:t xml:space="preserve"> </w:t>
      </w:r>
    </w:p>
    <w:p w:rsidR="00031933" w:rsidRPr="00596071" w:rsidRDefault="00064062" w:rsidP="00064062">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A student may not have with him/her books or other sources of information which are not permissible.</w:t>
      </w:r>
    </w:p>
    <w:p w:rsidR="00031933" w:rsidRPr="00596071" w:rsidRDefault="00064062" w:rsidP="006C6C1D">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Students may not open any other applications or websites for digital tests besides those permitted by the examination supervisor.</w:t>
      </w:r>
      <w:r w:rsidR="00031933" w:rsidRPr="00596071">
        <w:rPr>
          <w:rFonts w:ascii="Times New Roman" w:hAnsi="Times New Roman"/>
          <w:color w:val="000000"/>
          <w:lang w:val="en-GB"/>
        </w:rPr>
        <w:t xml:space="preserve"> </w:t>
      </w:r>
      <w:r w:rsidRPr="00596071">
        <w:rPr>
          <w:rFonts w:ascii="Times New Roman" w:hAnsi="Times New Roman"/>
          <w:color w:val="000000"/>
          <w:lang w:val="en-GB"/>
        </w:rPr>
        <w:t>The examination supervisor may verify this.</w:t>
      </w:r>
      <w:r w:rsidR="00031933" w:rsidRPr="00596071">
        <w:rPr>
          <w:rFonts w:ascii="Times New Roman" w:hAnsi="Times New Roman"/>
          <w:color w:val="000000"/>
          <w:lang w:val="en-GB"/>
        </w:rPr>
        <w:t xml:space="preserve"> </w:t>
      </w:r>
      <w:r w:rsidR="006C6C1D" w:rsidRPr="00596071">
        <w:rPr>
          <w:rFonts w:ascii="Times New Roman" w:hAnsi="Times New Roman"/>
          <w:color w:val="000000"/>
          <w:lang w:val="en-GB"/>
        </w:rPr>
        <w:t>The digital test and information about it may not be disseminated.</w:t>
      </w:r>
    </w:p>
    <w:p w:rsidR="00031933" w:rsidRPr="00596071" w:rsidRDefault="006C6C1D" w:rsidP="005055A7">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 xml:space="preserve">Cheating and providing others an opportunity to cheat </w:t>
      </w:r>
      <w:r w:rsidR="005F26C7" w:rsidRPr="00596071">
        <w:rPr>
          <w:rFonts w:ascii="Times New Roman" w:hAnsi="Times New Roman"/>
          <w:color w:val="000000"/>
          <w:lang w:val="en-GB"/>
        </w:rPr>
        <w:t>will be</w:t>
      </w:r>
      <w:r w:rsidRPr="00596071">
        <w:rPr>
          <w:rFonts w:ascii="Times New Roman" w:hAnsi="Times New Roman"/>
          <w:color w:val="000000"/>
          <w:lang w:val="en-GB"/>
        </w:rPr>
        <w:t xml:space="preserve"> prohibited.</w:t>
      </w:r>
      <w:r w:rsidR="00031933" w:rsidRPr="00596071">
        <w:rPr>
          <w:rFonts w:ascii="Times New Roman" w:hAnsi="Times New Roman"/>
          <w:color w:val="000000"/>
          <w:lang w:val="en-GB"/>
        </w:rPr>
        <w:t xml:space="preserve"> </w:t>
      </w:r>
      <w:r w:rsidRPr="00596071">
        <w:rPr>
          <w:rFonts w:ascii="Times New Roman" w:hAnsi="Times New Roman"/>
          <w:color w:val="000000"/>
          <w:lang w:val="en-GB"/>
        </w:rPr>
        <w:t xml:space="preserve">Possession of a cheat sheet </w:t>
      </w:r>
      <w:r w:rsidR="005F26C7" w:rsidRPr="00596071">
        <w:rPr>
          <w:rFonts w:ascii="Times New Roman" w:hAnsi="Times New Roman"/>
          <w:color w:val="000000"/>
          <w:lang w:val="en-GB"/>
        </w:rPr>
        <w:t xml:space="preserve">will be </w:t>
      </w:r>
      <w:r w:rsidRPr="00596071">
        <w:rPr>
          <w:rFonts w:ascii="Times New Roman" w:hAnsi="Times New Roman"/>
          <w:color w:val="000000"/>
          <w:lang w:val="en-GB"/>
        </w:rPr>
        <w:t>enough to establish fraud, even if this has not been used.</w:t>
      </w:r>
      <w:r w:rsidR="00031933" w:rsidRPr="00596071">
        <w:rPr>
          <w:rFonts w:ascii="Times New Roman" w:hAnsi="Times New Roman"/>
          <w:color w:val="000000"/>
          <w:lang w:val="en-GB"/>
        </w:rPr>
        <w:t xml:space="preserve"> </w:t>
      </w:r>
      <w:r w:rsidRPr="00596071">
        <w:rPr>
          <w:rFonts w:ascii="Times New Roman" w:hAnsi="Times New Roman"/>
          <w:color w:val="000000"/>
          <w:lang w:val="en-GB"/>
        </w:rPr>
        <w:t>Ta</w:t>
      </w:r>
      <w:r w:rsidR="00E002DB" w:rsidRPr="00596071">
        <w:rPr>
          <w:rFonts w:ascii="Times New Roman" w:hAnsi="Times New Roman"/>
          <w:color w:val="000000"/>
          <w:lang w:val="en-GB"/>
        </w:rPr>
        <w:t>l</w:t>
      </w:r>
      <w:r w:rsidRPr="00596071">
        <w:rPr>
          <w:rFonts w:ascii="Times New Roman" w:hAnsi="Times New Roman"/>
          <w:color w:val="000000"/>
          <w:lang w:val="en-GB"/>
        </w:rPr>
        <w:t xml:space="preserve">king or otherwise communicating with other candidates </w:t>
      </w:r>
      <w:r w:rsidR="005F26C7" w:rsidRPr="00596071">
        <w:rPr>
          <w:rFonts w:ascii="Times New Roman" w:hAnsi="Times New Roman"/>
          <w:color w:val="000000"/>
          <w:lang w:val="en-GB"/>
        </w:rPr>
        <w:t>will</w:t>
      </w:r>
      <w:r w:rsidRPr="00596071">
        <w:rPr>
          <w:rFonts w:ascii="Times New Roman" w:hAnsi="Times New Roman"/>
          <w:color w:val="000000"/>
          <w:lang w:val="en-GB"/>
        </w:rPr>
        <w:t xml:space="preserve"> therefore </w:t>
      </w:r>
      <w:r w:rsidR="005F26C7" w:rsidRPr="00596071">
        <w:rPr>
          <w:rFonts w:ascii="Times New Roman" w:hAnsi="Times New Roman"/>
          <w:color w:val="000000"/>
          <w:lang w:val="en-GB"/>
        </w:rPr>
        <w:t xml:space="preserve">be </w:t>
      </w:r>
      <w:r w:rsidRPr="00596071">
        <w:rPr>
          <w:rFonts w:ascii="Times New Roman" w:hAnsi="Times New Roman"/>
          <w:color w:val="000000"/>
          <w:lang w:val="en-GB"/>
        </w:rPr>
        <w:t>impermissible.</w:t>
      </w:r>
    </w:p>
    <w:p w:rsidR="00031933" w:rsidRPr="00596071" w:rsidRDefault="006C6C1D" w:rsidP="005055A7">
      <w:pPr>
        <w:pStyle w:val="Geenafstand"/>
        <w:numPr>
          <w:ilvl w:val="0"/>
          <w:numId w:val="51"/>
        </w:numPr>
        <w:ind w:left="284" w:hanging="284"/>
        <w:rPr>
          <w:rFonts w:ascii="Times New Roman" w:hAnsi="Times New Roman"/>
          <w:color w:val="000000"/>
          <w:lang w:val="en-GB"/>
        </w:rPr>
      </w:pPr>
      <w:r w:rsidRPr="00596071">
        <w:rPr>
          <w:rFonts w:ascii="Times New Roman" w:hAnsi="Times New Roman"/>
          <w:color w:val="000000"/>
          <w:lang w:val="en-GB"/>
        </w:rPr>
        <w:t xml:space="preserve">In principle, a brief trip to the toilet (maximum: 10 minutes) </w:t>
      </w:r>
      <w:r w:rsidR="005055A7">
        <w:rPr>
          <w:rFonts w:ascii="Times New Roman" w:hAnsi="Times New Roman"/>
          <w:color w:val="000000"/>
          <w:lang w:val="en-GB"/>
        </w:rPr>
        <w:t>will be</w:t>
      </w:r>
      <w:r w:rsidRPr="00596071">
        <w:rPr>
          <w:rFonts w:ascii="Times New Roman" w:hAnsi="Times New Roman"/>
          <w:color w:val="000000"/>
          <w:lang w:val="en-GB"/>
        </w:rPr>
        <w:t xml:space="preserve"> allowed,</w:t>
      </w:r>
      <w:r w:rsidR="00031933" w:rsidRPr="00596071">
        <w:rPr>
          <w:rFonts w:ascii="Times New Roman" w:hAnsi="Times New Roman"/>
          <w:color w:val="000000"/>
          <w:lang w:val="en-GB"/>
        </w:rPr>
        <w:t xml:space="preserve"> </w:t>
      </w:r>
      <w:r w:rsidRPr="00596071">
        <w:rPr>
          <w:rFonts w:ascii="Times New Roman" w:hAnsi="Times New Roman"/>
          <w:color w:val="000000"/>
          <w:lang w:val="en-GB"/>
        </w:rPr>
        <w:t>but only with the examination supervisor's permission and in accordance with the rules stated by him/her.</w:t>
      </w:r>
      <w:r w:rsidR="00031933" w:rsidRPr="00596071">
        <w:rPr>
          <w:rFonts w:ascii="Times New Roman" w:hAnsi="Times New Roman"/>
          <w:color w:val="000000"/>
          <w:lang w:val="en-GB"/>
        </w:rPr>
        <w:t xml:space="preserve"> </w:t>
      </w:r>
      <w:r w:rsidRPr="00596071">
        <w:rPr>
          <w:rFonts w:ascii="Times New Roman" w:hAnsi="Times New Roman"/>
          <w:color w:val="000000"/>
          <w:lang w:val="en-GB"/>
        </w:rPr>
        <w:t>One of the examination supervisors will accompany the student to the toilet.</w:t>
      </w:r>
      <w:r w:rsidR="00031933" w:rsidRPr="00596071">
        <w:rPr>
          <w:rFonts w:ascii="Times New Roman" w:hAnsi="Times New Roman"/>
          <w:color w:val="000000"/>
          <w:lang w:val="en-GB"/>
        </w:rPr>
        <w:t xml:space="preserve"> </w:t>
      </w:r>
      <w:r w:rsidRPr="00596071">
        <w:rPr>
          <w:rFonts w:ascii="Times New Roman" w:hAnsi="Times New Roman"/>
          <w:color w:val="000000"/>
          <w:lang w:val="en-GB"/>
        </w:rPr>
        <w:t xml:space="preserve">Only one person (from the interim examination concerned) per room may be </w:t>
      </w:r>
      <w:r w:rsidR="005F26C7" w:rsidRPr="00596071">
        <w:rPr>
          <w:rFonts w:ascii="Times New Roman" w:hAnsi="Times New Roman"/>
          <w:color w:val="000000"/>
          <w:lang w:val="en-GB"/>
        </w:rPr>
        <w:t>given permission</w:t>
      </w:r>
      <w:r w:rsidRPr="00596071">
        <w:rPr>
          <w:rFonts w:ascii="Times New Roman" w:hAnsi="Times New Roman"/>
          <w:color w:val="000000"/>
          <w:lang w:val="en-GB"/>
        </w:rPr>
        <w:t xml:space="preserve"> at a time.</w:t>
      </w:r>
      <w:r w:rsidR="00031933" w:rsidRPr="00596071">
        <w:rPr>
          <w:rFonts w:ascii="Times New Roman" w:hAnsi="Times New Roman"/>
          <w:color w:val="000000"/>
          <w:lang w:val="en-GB"/>
        </w:rPr>
        <w:t xml:space="preserve"> </w:t>
      </w:r>
      <w:r w:rsidRPr="00596071">
        <w:rPr>
          <w:rFonts w:ascii="Times New Roman" w:hAnsi="Times New Roman"/>
          <w:color w:val="000000"/>
          <w:lang w:val="en-GB"/>
        </w:rPr>
        <w:t>Devices must remain in the room.</w:t>
      </w:r>
    </w:p>
    <w:p w:rsidR="000023FB" w:rsidRPr="00596071" w:rsidRDefault="006C6C1D" w:rsidP="003630DB">
      <w:pPr>
        <w:pStyle w:val="Geenafstand"/>
        <w:numPr>
          <w:ilvl w:val="0"/>
          <w:numId w:val="51"/>
        </w:numPr>
        <w:ind w:left="284" w:hanging="284"/>
        <w:rPr>
          <w:rFonts w:ascii="Times New Roman" w:hAnsi="Times New Roman"/>
          <w:i/>
          <w:lang w:val="en-GB"/>
        </w:rPr>
      </w:pPr>
      <w:r w:rsidRPr="00596071">
        <w:rPr>
          <w:rFonts w:ascii="Times New Roman" w:hAnsi="Times New Roman"/>
          <w:lang w:val="en-GB"/>
        </w:rPr>
        <w:t xml:space="preserve">Upon or immediately after receiving the examination </w:t>
      </w:r>
      <w:r w:rsidR="00BC15E6" w:rsidRPr="00596071">
        <w:rPr>
          <w:rFonts w:ascii="Times New Roman" w:hAnsi="Times New Roman"/>
          <w:lang w:val="en-GB"/>
        </w:rPr>
        <w:t>question</w:t>
      </w:r>
      <w:r w:rsidRPr="00596071">
        <w:rPr>
          <w:rFonts w:ascii="Times New Roman" w:hAnsi="Times New Roman"/>
          <w:lang w:val="en-GB"/>
        </w:rPr>
        <w:t xml:space="preserve">s, the examination </w:t>
      </w:r>
      <w:r w:rsidR="003630DB" w:rsidRPr="00596071">
        <w:rPr>
          <w:rFonts w:ascii="Times New Roman" w:hAnsi="Times New Roman"/>
          <w:lang w:val="en-GB"/>
        </w:rPr>
        <w:t>supervisor</w:t>
      </w:r>
      <w:r w:rsidRPr="00596071">
        <w:rPr>
          <w:rFonts w:ascii="Times New Roman" w:hAnsi="Times New Roman"/>
          <w:lang w:val="en-GB"/>
        </w:rPr>
        <w:t xml:space="preserve"> may ask the student to sign an attendance sheet for the examination </w:t>
      </w:r>
      <w:r w:rsidR="003630DB" w:rsidRPr="00596071">
        <w:rPr>
          <w:rFonts w:ascii="Times New Roman" w:hAnsi="Times New Roman"/>
          <w:lang w:val="en-GB"/>
        </w:rPr>
        <w:t>and the turning in of the test work.</w:t>
      </w:r>
    </w:p>
    <w:p w:rsidR="000023FB" w:rsidRPr="00596071" w:rsidRDefault="000023FB" w:rsidP="000023FB">
      <w:pPr>
        <w:pStyle w:val="Geenafstand"/>
        <w:rPr>
          <w:rFonts w:ascii="Times New Roman" w:hAnsi="Times New Roman"/>
          <w:i/>
          <w:lang w:val="en-GB"/>
        </w:rPr>
      </w:pPr>
    </w:p>
    <w:p w:rsidR="00031933" w:rsidRPr="00596071" w:rsidRDefault="003630DB" w:rsidP="0022277D">
      <w:pPr>
        <w:pStyle w:val="Geenafstand"/>
        <w:rPr>
          <w:rFonts w:ascii="Times New Roman" w:hAnsi="Times New Roman"/>
          <w:i/>
          <w:lang w:val="en-GB"/>
        </w:rPr>
      </w:pPr>
      <w:r w:rsidRPr="00596071">
        <w:rPr>
          <w:rFonts w:ascii="Times New Roman" w:hAnsi="Times New Roman"/>
          <w:i/>
          <w:lang w:val="en-GB"/>
        </w:rPr>
        <w:t>Rules in the event of emergencies</w:t>
      </w:r>
    </w:p>
    <w:p w:rsidR="000023FB" w:rsidRPr="00596071" w:rsidRDefault="000023FB" w:rsidP="0022277D">
      <w:pPr>
        <w:pStyle w:val="Geenafstand"/>
        <w:rPr>
          <w:rFonts w:ascii="Times New Roman" w:hAnsi="Times New Roman"/>
          <w:i/>
          <w:lang w:val="en-GB"/>
        </w:rPr>
      </w:pPr>
    </w:p>
    <w:p w:rsidR="00031933" w:rsidRPr="00596071" w:rsidRDefault="0022277D" w:rsidP="0022277D">
      <w:pPr>
        <w:pStyle w:val="Geenafstand"/>
        <w:ind w:left="308" w:hanging="308"/>
        <w:rPr>
          <w:rFonts w:ascii="Times New Roman" w:eastAsia="Times New Roman" w:hAnsi="Times New Roman"/>
          <w:lang w:val="en-GB"/>
        </w:rPr>
      </w:pPr>
      <w:r w:rsidRPr="00596071">
        <w:rPr>
          <w:rFonts w:ascii="Times New Roman" w:eastAsia="Times New Roman" w:hAnsi="Times New Roman"/>
          <w:lang w:val="en-GB"/>
        </w:rPr>
        <w:t>1.</w:t>
      </w:r>
      <w:r w:rsidRPr="00596071">
        <w:rPr>
          <w:rFonts w:ascii="Times New Roman" w:eastAsia="Times New Roman" w:hAnsi="Times New Roman"/>
          <w:lang w:val="en-GB"/>
        </w:rPr>
        <w:tab/>
      </w:r>
      <w:r w:rsidR="003630DB" w:rsidRPr="00596071">
        <w:rPr>
          <w:rFonts w:ascii="Times New Roman" w:eastAsia="Times New Roman" w:hAnsi="Times New Roman"/>
          <w:lang w:val="en-GB"/>
        </w:rPr>
        <w:t>If an emergency arises or threatens to arise during or shortly before an interim examination, the examiner will be authorized to take action and the students must follow the examiner’s instructions.</w:t>
      </w:r>
    </w:p>
    <w:p w:rsidR="00031933" w:rsidRPr="00596071" w:rsidRDefault="00031933" w:rsidP="0022277D">
      <w:pPr>
        <w:pStyle w:val="Geenafstand"/>
        <w:ind w:left="308" w:hanging="308"/>
        <w:rPr>
          <w:rFonts w:ascii="Times New Roman" w:eastAsia="Times New Roman" w:hAnsi="Times New Roman"/>
          <w:lang w:val="en-GB"/>
        </w:rPr>
      </w:pPr>
      <w:r w:rsidRPr="00596071">
        <w:rPr>
          <w:rFonts w:ascii="Times New Roman" w:eastAsia="Times New Roman" w:hAnsi="Times New Roman"/>
          <w:lang w:val="en-GB"/>
        </w:rPr>
        <w:t>2.</w:t>
      </w:r>
      <w:r w:rsidRPr="00596071">
        <w:rPr>
          <w:rFonts w:ascii="Times New Roman" w:eastAsia="Times New Roman" w:hAnsi="Times New Roman"/>
          <w:lang w:val="en-GB"/>
        </w:rPr>
        <w:tab/>
      </w:r>
      <w:r w:rsidR="003630DB" w:rsidRPr="00596071">
        <w:rPr>
          <w:rFonts w:ascii="Times New Roman" w:eastAsia="Times New Roman" w:hAnsi="Times New Roman"/>
          <w:lang w:val="en-GB"/>
        </w:rPr>
        <w:t>If emergencies arise or threaten to arise during or shortly before an interim examination, the following will apply.</w:t>
      </w:r>
      <w:r w:rsidRPr="00596071">
        <w:rPr>
          <w:rFonts w:ascii="Times New Roman" w:eastAsia="Times New Roman" w:hAnsi="Times New Roman"/>
          <w:lang w:val="en-GB"/>
        </w:rPr>
        <w:t xml:space="preserve"> </w:t>
      </w:r>
      <w:r w:rsidR="003630DB" w:rsidRPr="00596071">
        <w:rPr>
          <w:rFonts w:ascii="Times New Roman" w:eastAsia="Times New Roman" w:hAnsi="Times New Roman"/>
          <w:lang w:val="en-GB"/>
        </w:rPr>
        <w:t>If an emergency is expected before an examination starts, the examination will be postponed immediately.</w:t>
      </w:r>
      <w:r w:rsidRPr="00596071">
        <w:rPr>
          <w:rFonts w:ascii="Times New Roman" w:eastAsia="Times New Roman" w:hAnsi="Times New Roman"/>
          <w:lang w:val="en-GB"/>
        </w:rPr>
        <w:t xml:space="preserve"> </w:t>
      </w:r>
      <w:r w:rsidR="003630DB" w:rsidRPr="00596071">
        <w:rPr>
          <w:rFonts w:ascii="Times New Roman" w:eastAsia="Times New Roman" w:hAnsi="Times New Roman"/>
          <w:lang w:val="en-GB"/>
        </w:rPr>
        <w:t>The examiner will set a new examination date in consultation with the programme director.</w:t>
      </w:r>
    </w:p>
    <w:p w:rsidR="00031933" w:rsidRPr="00596071" w:rsidRDefault="00031933" w:rsidP="0022277D">
      <w:pPr>
        <w:pStyle w:val="Geenafstand"/>
        <w:ind w:left="308" w:hanging="308"/>
        <w:rPr>
          <w:rFonts w:ascii="Times New Roman" w:eastAsia="Times New Roman" w:hAnsi="Times New Roman"/>
          <w:lang w:val="en-GB"/>
        </w:rPr>
      </w:pPr>
      <w:r w:rsidRPr="00596071">
        <w:rPr>
          <w:rFonts w:ascii="Times New Roman" w:eastAsia="Times New Roman" w:hAnsi="Times New Roman"/>
          <w:lang w:val="en-GB"/>
        </w:rPr>
        <w:t>3.</w:t>
      </w:r>
      <w:r w:rsidRPr="00596071">
        <w:rPr>
          <w:rFonts w:ascii="Times New Roman" w:eastAsia="Times New Roman" w:hAnsi="Times New Roman"/>
          <w:lang w:val="en-GB"/>
        </w:rPr>
        <w:tab/>
      </w:r>
      <w:r w:rsidR="003630DB" w:rsidRPr="00596071">
        <w:rPr>
          <w:rFonts w:ascii="Times New Roman" w:eastAsia="Times New Roman" w:hAnsi="Times New Roman"/>
          <w:lang w:val="en-GB"/>
        </w:rPr>
        <w:t>The new date for the examination, which will be within one month (not counting holiday months)</w:t>
      </w:r>
      <w:r w:rsidR="005F26C7" w:rsidRPr="00596071">
        <w:rPr>
          <w:rFonts w:ascii="Times New Roman" w:eastAsia="Times New Roman" w:hAnsi="Times New Roman"/>
          <w:lang w:val="en-GB"/>
        </w:rPr>
        <w:t>,</w:t>
      </w:r>
      <w:r w:rsidR="003630DB" w:rsidRPr="00596071">
        <w:rPr>
          <w:rFonts w:ascii="Times New Roman" w:eastAsia="Times New Roman" w:hAnsi="Times New Roman"/>
          <w:lang w:val="en-GB"/>
        </w:rPr>
        <w:t xml:space="preserve"> will be binding.</w:t>
      </w:r>
      <w:r w:rsidRPr="00596071">
        <w:rPr>
          <w:rFonts w:ascii="Times New Roman" w:eastAsia="Times New Roman" w:hAnsi="Times New Roman"/>
          <w:lang w:val="en-GB"/>
        </w:rPr>
        <w:t xml:space="preserve"> </w:t>
      </w:r>
      <w:r w:rsidR="003630DB" w:rsidRPr="00596071">
        <w:rPr>
          <w:rFonts w:ascii="Times New Roman" w:eastAsia="Times New Roman" w:hAnsi="Times New Roman"/>
          <w:lang w:val="en-GB"/>
        </w:rPr>
        <w:t>This will be p</w:t>
      </w:r>
      <w:r w:rsidR="00F46B0E">
        <w:rPr>
          <w:rFonts w:ascii="Times New Roman" w:eastAsia="Times New Roman" w:hAnsi="Times New Roman"/>
          <w:lang w:val="en-GB"/>
        </w:rPr>
        <w:t>ublished through the usual channels</w:t>
      </w:r>
      <w:r w:rsidR="003630DB" w:rsidRPr="00596071">
        <w:rPr>
          <w:rFonts w:ascii="Times New Roman" w:eastAsia="Times New Roman" w:hAnsi="Times New Roman"/>
          <w:lang w:val="en-GB"/>
        </w:rPr>
        <w:t xml:space="preserve"> within three business days after the building is cleared for use again.</w:t>
      </w:r>
    </w:p>
    <w:p w:rsidR="00031933" w:rsidRPr="00596071" w:rsidRDefault="00031933" w:rsidP="0022277D">
      <w:pPr>
        <w:pStyle w:val="Geenafstand"/>
        <w:ind w:left="308" w:hanging="308"/>
        <w:rPr>
          <w:rFonts w:ascii="Times New Roman" w:eastAsia="Times New Roman" w:hAnsi="Times New Roman"/>
          <w:lang w:val="en-GB"/>
        </w:rPr>
      </w:pPr>
      <w:r w:rsidRPr="00596071">
        <w:rPr>
          <w:rFonts w:ascii="Times New Roman" w:eastAsia="Times New Roman" w:hAnsi="Times New Roman"/>
          <w:lang w:val="en-GB"/>
        </w:rPr>
        <w:t>4.</w:t>
      </w:r>
      <w:r w:rsidRPr="00596071">
        <w:rPr>
          <w:rFonts w:ascii="Times New Roman" w:eastAsia="Times New Roman" w:hAnsi="Times New Roman"/>
          <w:lang w:val="en-GB"/>
        </w:rPr>
        <w:tab/>
      </w:r>
      <w:r w:rsidR="003630DB" w:rsidRPr="00596071">
        <w:rPr>
          <w:rFonts w:ascii="Times New Roman" w:eastAsia="Times New Roman" w:hAnsi="Times New Roman"/>
          <w:lang w:val="en-GB"/>
        </w:rPr>
        <w:t>If an emergency occurs or is expected during an interim examination, the following actions must be taken, if possible:</w:t>
      </w:r>
    </w:p>
    <w:p w:rsidR="00031933" w:rsidRPr="00596071" w:rsidRDefault="003630DB" w:rsidP="0022277D">
      <w:pPr>
        <w:pStyle w:val="Geenafstand"/>
        <w:ind w:left="567" w:hanging="259"/>
        <w:rPr>
          <w:rFonts w:ascii="Times New Roman" w:eastAsia="Times New Roman" w:hAnsi="Times New Roman"/>
          <w:lang w:val="en-GB"/>
        </w:rPr>
      </w:pPr>
      <w:r w:rsidRPr="00596071">
        <w:rPr>
          <w:rFonts w:ascii="Times New Roman" w:eastAsia="Times New Roman" w:hAnsi="Times New Roman"/>
          <w:lang w:val="en-GB"/>
        </w:rPr>
        <w:t>a.</w:t>
      </w:r>
      <w:r w:rsidR="00031933" w:rsidRPr="00596071">
        <w:rPr>
          <w:rFonts w:ascii="Times New Roman" w:eastAsia="Times New Roman" w:hAnsi="Times New Roman"/>
          <w:lang w:val="en-GB"/>
        </w:rPr>
        <w:tab/>
      </w:r>
      <w:r w:rsidR="00D53B57" w:rsidRPr="00596071">
        <w:rPr>
          <w:rFonts w:ascii="Times New Roman" w:eastAsia="Times New Roman" w:hAnsi="Times New Roman"/>
          <w:lang w:val="en-GB"/>
        </w:rPr>
        <w:t>s</w:t>
      </w:r>
      <w:r w:rsidRPr="00596071">
        <w:rPr>
          <w:rFonts w:ascii="Times New Roman" w:eastAsia="Times New Roman" w:hAnsi="Times New Roman"/>
          <w:lang w:val="en-GB"/>
        </w:rPr>
        <w:t xml:space="preserve">tudents must indicate their names and student numbers on all the examination work at the start </w:t>
      </w:r>
      <w:r w:rsidR="005F26C7" w:rsidRPr="00596071">
        <w:rPr>
          <w:rFonts w:ascii="Times New Roman" w:eastAsia="Times New Roman" w:hAnsi="Times New Roman"/>
          <w:lang w:val="en-GB"/>
        </w:rPr>
        <w:t>o</w:t>
      </w:r>
      <w:r w:rsidRPr="00596071">
        <w:rPr>
          <w:rFonts w:ascii="Times New Roman" w:eastAsia="Times New Roman" w:hAnsi="Times New Roman"/>
          <w:lang w:val="en-GB"/>
        </w:rPr>
        <w:t>f the examination</w:t>
      </w:r>
      <w:r w:rsidR="00D53B57" w:rsidRPr="00596071">
        <w:rPr>
          <w:rFonts w:ascii="Times New Roman" w:eastAsia="Times New Roman" w:hAnsi="Times New Roman"/>
          <w:lang w:val="en-GB"/>
        </w:rPr>
        <w:t>;</w:t>
      </w:r>
    </w:p>
    <w:p w:rsidR="00031933" w:rsidRPr="00596071" w:rsidRDefault="006A7D7B" w:rsidP="0022277D">
      <w:pPr>
        <w:pStyle w:val="Geenafstand"/>
        <w:ind w:left="567" w:hanging="259"/>
        <w:rPr>
          <w:rFonts w:ascii="Times New Roman" w:eastAsia="Times New Roman" w:hAnsi="Times New Roman"/>
          <w:lang w:val="en-GB"/>
        </w:rPr>
      </w:pPr>
      <w:r w:rsidRPr="00596071">
        <w:rPr>
          <w:rFonts w:ascii="Times New Roman" w:eastAsia="Times New Roman" w:hAnsi="Times New Roman"/>
          <w:lang w:val="en-GB"/>
        </w:rPr>
        <w:t>b.</w:t>
      </w:r>
      <w:r w:rsidR="00031933" w:rsidRPr="00596071">
        <w:rPr>
          <w:rFonts w:ascii="Times New Roman" w:eastAsia="Times New Roman" w:hAnsi="Times New Roman"/>
          <w:lang w:val="en-GB"/>
        </w:rPr>
        <w:tab/>
      </w:r>
      <w:r w:rsidR="00D53B57" w:rsidRPr="00596071">
        <w:rPr>
          <w:rFonts w:ascii="Times New Roman" w:eastAsia="Times New Roman" w:hAnsi="Times New Roman"/>
          <w:lang w:val="en-GB"/>
        </w:rPr>
        <w:t>t</w:t>
      </w:r>
      <w:r w:rsidRPr="00596071">
        <w:rPr>
          <w:rFonts w:ascii="Times New Roman" w:eastAsia="Times New Roman" w:hAnsi="Times New Roman"/>
          <w:lang w:val="en-GB"/>
        </w:rPr>
        <w:t>he persons present must immediately leave the examination room at the responsible body’s or examination supervisor’</w:t>
      </w:r>
      <w:r w:rsidR="00D53B57" w:rsidRPr="00596071">
        <w:rPr>
          <w:rFonts w:ascii="Times New Roman" w:eastAsia="Times New Roman" w:hAnsi="Times New Roman"/>
          <w:lang w:val="en-GB"/>
        </w:rPr>
        <w:t>s instruction;</w:t>
      </w:r>
    </w:p>
    <w:p w:rsidR="00031933" w:rsidRPr="00596071" w:rsidRDefault="006A7D7B" w:rsidP="0022277D">
      <w:pPr>
        <w:pStyle w:val="Geenafstand"/>
        <w:ind w:left="567" w:hanging="259"/>
        <w:rPr>
          <w:rFonts w:ascii="Times New Roman" w:eastAsia="Times New Roman" w:hAnsi="Times New Roman"/>
          <w:lang w:val="en-GB"/>
        </w:rPr>
      </w:pPr>
      <w:r w:rsidRPr="00596071">
        <w:rPr>
          <w:rFonts w:ascii="Times New Roman" w:eastAsia="Times New Roman" w:hAnsi="Times New Roman"/>
          <w:lang w:val="en-GB"/>
        </w:rPr>
        <w:t>c.</w:t>
      </w:r>
      <w:r w:rsidR="00031933" w:rsidRPr="00596071">
        <w:rPr>
          <w:rFonts w:ascii="Times New Roman" w:eastAsia="Times New Roman" w:hAnsi="Times New Roman"/>
          <w:lang w:val="en-GB"/>
        </w:rPr>
        <w:tab/>
      </w:r>
      <w:r w:rsidR="00D53B57" w:rsidRPr="00596071">
        <w:rPr>
          <w:rFonts w:ascii="Times New Roman" w:eastAsia="Times New Roman" w:hAnsi="Times New Roman"/>
          <w:lang w:val="en-GB"/>
        </w:rPr>
        <w:t>s</w:t>
      </w:r>
      <w:r w:rsidRPr="00596071">
        <w:rPr>
          <w:rFonts w:ascii="Times New Roman" w:eastAsia="Times New Roman" w:hAnsi="Times New Roman"/>
          <w:lang w:val="en-GB"/>
        </w:rPr>
        <w:t>tudents will leave the examination work done</w:t>
      </w:r>
      <w:r w:rsidR="00D53B57" w:rsidRPr="00596071">
        <w:rPr>
          <w:rFonts w:ascii="Times New Roman" w:eastAsia="Times New Roman" w:hAnsi="Times New Roman"/>
          <w:lang w:val="en-GB"/>
        </w:rPr>
        <w:t xml:space="preserve"> behind in the examination room;</w:t>
      </w:r>
    </w:p>
    <w:p w:rsidR="00031933" w:rsidRPr="00596071" w:rsidRDefault="006A7D7B" w:rsidP="0022277D">
      <w:pPr>
        <w:pStyle w:val="Geenafstand"/>
        <w:ind w:left="567" w:hanging="259"/>
        <w:rPr>
          <w:rFonts w:ascii="Times New Roman" w:eastAsia="Times New Roman" w:hAnsi="Times New Roman"/>
          <w:lang w:val="en-GB"/>
        </w:rPr>
      </w:pPr>
      <w:r w:rsidRPr="00596071">
        <w:rPr>
          <w:rFonts w:ascii="Times New Roman" w:eastAsia="Times New Roman" w:hAnsi="Times New Roman"/>
          <w:lang w:val="en-GB"/>
        </w:rPr>
        <w:t>d.</w:t>
      </w:r>
      <w:r w:rsidR="00031933" w:rsidRPr="00596071">
        <w:rPr>
          <w:rFonts w:ascii="Times New Roman" w:eastAsia="Times New Roman" w:hAnsi="Times New Roman"/>
          <w:lang w:val="en-GB"/>
        </w:rPr>
        <w:tab/>
      </w:r>
      <w:r w:rsidR="00D53B57" w:rsidRPr="00596071">
        <w:rPr>
          <w:rFonts w:ascii="Times New Roman" w:eastAsia="Times New Roman" w:hAnsi="Times New Roman"/>
          <w:lang w:val="en-GB"/>
        </w:rPr>
        <w:t>i</w:t>
      </w:r>
      <w:r w:rsidRPr="00596071">
        <w:rPr>
          <w:rFonts w:ascii="Times New Roman" w:eastAsia="Times New Roman" w:hAnsi="Times New Roman"/>
          <w:lang w:val="en-GB"/>
        </w:rPr>
        <w:t xml:space="preserve">f the examination has already begun and this is reasonably possible, the teacher will determine the final mark based on the </w:t>
      </w:r>
      <w:r w:rsidR="00BC15E6" w:rsidRPr="00596071">
        <w:rPr>
          <w:rFonts w:ascii="Times New Roman" w:eastAsia="Times New Roman" w:hAnsi="Times New Roman"/>
          <w:lang w:val="en-GB"/>
        </w:rPr>
        <w:t>question</w:t>
      </w:r>
      <w:r w:rsidRPr="00596071">
        <w:rPr>
          <w:rFonts w:ascii="Times New Roman" w:eastAsia="Times New Roman" w:hAnsi="Times New Roman"/>
          <w:lang w:val="en-GB"/>
        </w:rPr>
        <w:t xml:space="preserve">s </w:t>
      </w:r>
      <w:r w:rsidR="005F26C7" w:rsidRPr="00596071">
        <w:rPr>
          <w:rFonts w:ascii="Times New Roman" w:eastAsia="Times New Roman" w:hAnsi="Times New Roman"/>
          <w:lang w:val="en-GB"/>
        </w:rPr>
        <w:t>answered</w:t>
      </w:r>
      <w:r w:rsidRPr="00596071">
        <w:rPr>
          <w:rFonts w:ascii="Times New Roman" w:eastAsia="Times New Roman" w:hAnsi="Times New Roman"/>
          <w:lang w:val="en-GB"/>
        </w:rPr>
        <w:t xml:space="preserve"> (in whole or in part) which have been turned in.</w:t>
      </w:r>
    </w:p>
    <w:p w:rsidR="00031933" w:rsidRPr="00596071" w:rsidRDefault="00031933" w:rsidP="0022277D">
      <w:pPr>
        <w:pStyle w:val="Geenafstand"/>
        <w:ind w:left="284" w:hanging="284"/>
        <w:rPr>
          <w:rFonts w:ascii="Times New Roman" w:eastAsia="Times New Roman" w:hAnsi="Times New Roman"/>
          <w:lang w:val="en-GB"/>
        </w:rPr>
      </w:pPr>
      <w:r w:rsidRPr="00596071">
        <w:rPr>
          <w:rFonts w:ascii="Times New Roman" w:eastAsia="Times New Roman" w:hAnsi="Times New Roman"/>
          <w:lang w:val="en-GB"/>
        </w:rPr>
        <w:t>5.</w:t>
      </w:r>
      <w:r w:rsidRPr="00596071">
        <w:rPr>
          <w:rFonts w:ascii="Times New Roman" w:eastAsia="Times New Roman" w:hAnsi="Times New Roman"/>
          <w:lang w:val="en-GB"/>
        </w:rPr>
        <w:tab/>
      </w:r>
      <w:r w:rsidR="006A7D7B" w:rsidRPr="00596071">
        <w:rPr>
          <w:rFonts w:ascii="Times New Roman" w:eastAsia="Times New Roman" w:hAnsi="Times New Roman"/>
          <w:lang w:val="en-GB"/>
        </w:rPr>
        <w:t>If the teacher cannot determine the final mark based on the provisions in Article 5.4(d), a resit will be organi</w:t>
      </w:r>
      <w:r w:rsidR="005E5171" w:rsidRPr="00596071">
        <w:rPr>
          <w:rFonts w:ascii="Times New Roman" w:eastAsia="Times New Roman" w:hAnsi="Times New Roman"/>
          <w:lang w:val="en-GB"/>
        </w:rPr>
        <w:t>z</w:t>
      </w:r>
      <w:r w:rsidR="006A7D7B" w:rsidRPr="00596071">
        <w:rPr>
          <w:rFonts w:ascii="Times New Roman" w:eastAsia="Times New Roman" w:hAnsi="Times New Roman"/>
          <w:lang w:val="en-GB"/>
        </w:rPr>
        <w:t xml:space="preserve">ed </w:t>
      </w:r>
      <w:r w:rsidR="005F26C7" w:rsidRPr="00596071">
        <w:rPr>
          <w:rFonts w:ascii="Times New Roman" w:eastAsia="Times New Roman" w:hAnsi="Times New Roman"/>
          <w:lang w:val="en-GB"/>
        </w:rPr>
        <w:t xml:space="preserve">for the aggrieved students </w:t>
      </w:r>
      <w:r w:rsidR="006A7D7B" w:rsidRPr="00596071">
        <w:rPr>
          <w:rFonts w:ascii="Times New Roman" w:eastAsia="Times New Roman" w:hAnsi="Times New Roman"/>
          <w:lang w:val="en-GB"/>
        </w:rPr>
        <w:t>within one month (not counting holiday months) of the interim examination interrupted by the emergency, pro</w:t>
      </w:r>
      <w:r w:rsidR="00790384" w:rsidRPr="00596071">
        <w:rPr>
          <w:rFonts w:ascii="Times New Roman" w:eastAsia="Times New Roman" w:hAnsi="Times New Roman"/>
          <w:lang w:val="en-GB"/>
        </w:rPr>
        <w:t>v</w:t>
      </w:r>
      <w:r w:rsidR="006A7D7B" w:rsidRPr="00596071">
        <w:rPr>
          <w:rFonts w:ascii="Times New Roman" w:eastAsia="Times New Roman" w:hAnsi="Times New Roman"/>
          <w:lang w:val="en-GB"/>
        </w:rPr>
        <w:t>ided they had registered for the aforementioned examination.</w:t>
      </w:r>
    </w:p>
    <w:p w:rsidR="000023FB" w:rsidRPr="00596071" w:rsidRDefault="00031933" w:rsidP="006B1C97">
      <w:pPr>
        <w:pStyle w:val="Geenafstand"/>
        <w:ind w:left="284" w:hanging="284"/>
        <w:rPr>
          <w:rFonts w:ascii="Times New Roman" w:eastAsia="Times New Roman" w:hAnsi="Times New Roman"/>
          <w:lang w:val="en-GB"/>
        </w:rPr>
      </w:pPr>
      <w:r w:rsidRPr="00596071">
        <w:rPr>
          <w:rFonts w:ascii="Times New Roman" w:eastAsia="Times New Roman" w:hAnsi="Times New Roman"/>
          <w:lang w:val="en-GB"/>
        </w:rPr>
        <w:lastRenderedPageBreak/>
        <w:t>6.</w:t>
      </w:r>
      <w:r w:rsidRPr="00596071">
        <w:rPr>
          <w:rFonts w:ascii="Times New Roman" w:eastAsia="Times New Roman" w:hAnsi="Times New Roman"/>
          <w:lang w:val="en-GB"/>
        </w:rPr>
        <w:tab/>
      </w:r>
      <w:r w:rsidR="006A7D7B" w:rsidRPr="00596071">
        <w:rPr>
          <w:rFonts w:ascii="Times New Roman" w:eastAsia="Times New Roman" w:hAnsi="Times New Roman"/>
          <w:lang w:val="en-GB"/>
        </w:rPr>
        <w:t>The rules regarding emergencies will also apply to emergency drills.</w:t>
      </w:r>
      <w:r w:rsidR="006B1C97" w:rsidRPr="00596071">
        <w:rPr>
          <w:rFonts w:ascii="Times New Roman" w:eastAsia="Times New Roman" w:hAnsi="Times New Roman"/>
          <w:lang w:val="en-GB"/>
        </w:rPr>
        <w:t xml:space="preserve"> </w:t>
      </w:r>
    </w:p>
    <w:p w:rsidR="000023FB" w:rsidRPr="00596071" w:rsidRDefault="000023FB" w:rsidP="006B1C97">
      <w:pPr>
        <w:pStyle w:val="Geenafstand"/>
        <w:ind w:left="284" w:hanging="284"/>
        <w:rPr>
          <w:rFonts w:ascii="Times New Roman" w:eastAsia="Times New Roman" w:hAnsi="Times New Roman"/>
          <w:lang w:val="en-GB"/>
        </w:rPr>
      </w:pPr>
    </w:p>
    <w:p w:rsidR="006B1C97" w:rsidRPr="00596071" w:rsidRDefault="006B1C97" w:rsidP="006B1C97">
      <w:pPr>
        <w:pStyle w:val="Geenafstand"/>
        <w:ind w:left="284" w:hanging="284"/>
        <w:rPr>
          <w:rFonts w:ascii="Times New Roman" w:hAnsi="Times New Roman"/>
          <w:b/>
          <w:lang w:val="en-GB"/>
        </w:rPr>
      </w:pPr>
      <w:r w:rsidRPr="00596071">
        <w:rPr>
          <w:rFonts w:ascii="Times New Roman" w:eastAsia="Times New Roman" w:hAnsi="Times New Roman"/>
          <w:lang w:val="en-GB"/>
        </w:rPr>
        <w:t xml:space="preserve"> </w:t>
      </w:r>
      <w:r w:rsidRPr="00596071">
        <w:rPr>
          <w:rFonts w:ascii="Times New Roman" w:hAnsi="Times New Roman"/>
          <w:b/>
          <w:lang w:val="en-GB"/>
        </w:rPr>
        <w:br w:type="page"/>
      </w:r>
    </w:p>
    <w:p w:rsidR="00520E1F" w:rsidRPr="00596071" w:rsidRDefault="00D53B57" w:rsidP="006B1C97">
      <w:pPr>
        <w:pStyle w:val="Geenafstand"/>
        <w:rPr>
          <w:rFonts w:ascii="Times New Roman" w:hAnsi="Times New Roman"/>
          <w:b/>
          <w:lang w:val="en-GB"/>
        </w:rPr>
      </w:pPr>
      <w:r w:rsidRPr="00596071">
        <w:rPr>
          <w:rFonts w:ascii="Times New Roman" w:hAnsi="Times New Roman"/>
          <w:b/>
          <w:lang w:val="en-GB"/>
        </w:rPr>
        <w:lastRenderedPageBreak/>
        <w:t>Appendix 2.8: Regulations on ‘with distinction’ designations as adopted by the programme management of the educational programmes for which the examination board has been established</w:t>
      </w:r>
    </w:p>
    <w:p w:rsidR="00520E1F" w:rsidRPr="00596071" w:rsidRDefault="00520E1F" w:rsidP="006B1C97">
      <w:pPr>
        <w:pStyle w:val="Geenafstand"/>
        <w:rPr>
          <w:rFonts w:ascii="Times New Roman" w:hAnsi="Times New Roman"/>
          <w:lang w:val="en-GB"/>
        </w:rPr>
      </w:pPr>
    </w:p>
    <w:p w:rsidR="00115EB1" w:rsidRPr="00596071" w:rsidRDefault="00D53B57" w:rsidP="006B1C97">
      <w:pPr>
        <w:pStyle w:val="Geenafstand"/>
        <w:rPr>
          <w:rFonts w:ascii="Times New Roman" w:hAnsi="Times New Roman"/>
          <w:b/>
          <w:i/>
          <w:lang w:val="en-GB"/>
        </w:rPr>
      </w:pPr>
      <w:r w:rsidRPr="00596071">
        <w:rPr>
          <w:rFonts w:ascii="Times New Roman" w:hAnsi="Times New Roman"/>
          <w:b/>
          <w:i/>
          <w:lang w:val="en-GB"/>
        </w:rPr>
        <w:t>BSc BIT</w:t>
      </w:r>
    </w:p>
    <w:p w:rsidR="00807E67" w:rsidRPr="00596071" w:rsidRDefault="00D53B57" w:rsidP="00807E67">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be deemed to have demonstrated exceptional competence in the bachelor’s programme if each of the following conditions is met:</w:t>
      </w:r>
    </w:p>
    <w:p w:rsidR="00807E67" w:rsidRPr="00596071" w:rsidRDefault="00D53B57" w:rsidP="00D53B57">
      <w:pPr>
        <w:pStyle w:val="Tekstzonderopmaak"/>
        <w:numPr>
          <w:ilvl w:val="1"/>
          <w:numId w:val="1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average of the </w:t>
      </w:r>
      <w:r w:rsidR="00B80A11" w:rsidRPr="00596071">
        <w:rPr>
          <w:rFonts w:ascii="Times New Roman" w:hAnsi="Times New Roman" w:cs="Times New Roman"/>
          <w:sz w:val="20"/>
          <w:szCs w:val="20"/>
          <w:lang w:val="en-GB"/>
        </w:rPr>
        <w:t>mark</w:t>
      </w:r>
      <w:r w:rsidRPr="00596071">
        <w:rPr>
          <w:rFonts w:ascii="Times New Roman" w:hAnsi="Times New Roman" w:cs="Times New Roman"/>
          <w:sz w:val="20"/>
          <w:szCs w:val="20"/>
          <w:lang w:val="en-GB"/>
        </w:rPr>
        <w:t xml:space="preserve">s* attained for the components of the bachelor's examination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w:t>
      </w:r>
    </w:p>
    <w:p w:rsidR="00807E67" w:rsidRPr="00596071" w:rsidRDefault="00D53B57" w:rsidP="00D36947">
      <w:pPr>
        <w:pStyle w:val="Tekstzonderopmaak"/>
        <w:numPr>
          <w:ilvl w:val="1"/>
          <w:numId w:val="1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components for which an assessment was not given in the form of a mark or for which an </w:t>
      </w:r>
      <w:r w:rsidR="00125B8D" w:rsidRPr="00596071">
        <w:rPr>
          <w:rFonts w:ascii="Times New Roman" w:hAnsi="Times New Roman" w:cs="Times New Roman"/>
          <w:sz w:val="20"/>
          <w:szCs w:val="20"/>
          <w:lang w:val="en-GB"/>
        </w:rPr>
        <w:t>exemption</w:t>
      </w:r>
      <w:r w:rsidRPr="00596071">
        <w:rPr>
          <w:rFonts w:ascii="Times New Roman" w:hAnsi="Times New Roman" w:cs="Times New Roman"/>
          <w:sz w:val="20"/>
          <w:szCs w:val="20"/>
          <w:lang w:val="en-GB"/>
        </w:rPr>
        <w:t xml:space="preserve"> was granted will not be considered</w:t>
      </w:r>
      <w:r w:rsidR="00D36947" w:rsidRPr="00596071">
        <w:rPr>
          <w:rFonts w:ascii="Times New Roman" w:hAnsi="Times New Roman" w:cs="Times New Roman"/>
          <w:sz w:val="20"/>
          <w:szCs w:val="20"/>
          <w:lang w:val="en-GB"/>
        </w:rPr>
        <w:t xml:space="preserve"> in determining the aforementioned average</w:t>
      </w:r>
      <w:r w:rsidRPr="00596071">
        <w:rPr>
          <w:rFonts w:ascii="Times New Roman" w:hAnsi="Times New Roman" w:cs="Times New Roman"/>
          <w:sz w:val="20"/>
          <w:szCs w:val="20"/>
          <w:lang w:val="en-GB"/>
        </w:rPr>
        <w:t>;</w:t>
      </w:r>
      <w:r w:rsidR="00807E67" w:rsidRPr="00596071">
        <w:rPr>
          <w:rFonts w:ascii="Times New Roman" w:hAnsi="Times New Roman" w:cs="Times New Roman"/>
          <w:sz w:val="20"/>
          <w:szCs w:val="20"/>
          <w:lang w:val="en-GB"/>
        </w:rPr>
        <w:t xml:space="preserve"> </w:t>
      </w:r>
    </w:p>
    <w:p w:rsidR="00807E67" w:rsidRPr="00596071" w:rsidRDefault="00D53B57" w:rsidP="004366AF">
      <w:pPr>
        <w:pStyle w:val="Tekstzonderopmaak"/>
        <w:numPr>
          <w:ilvl w:val="1"/>
          <w:numId w:val="1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student did not fail to pass any component of the examination programme and received a mark of 6 for </w:t>
      </w:r>
      <w:r w:rsidR="00125B8D" w:rsidRPr="00596071">
        <w:rPr>
          <w:rFonts w:ascii="Times New Roman" w:hAnsi="Times New Roman" w:cs="Times New Roman"/>
          <w:sz w:val="20"/>
          <w:szCs w:val="20"/>
          <w:lang w:val="en-GB"/>
        </w:rPr>
        <w:t>no more than</w:t>
      </w:r>
      <w:r w:rsidRPr="00596071">
        <w:rPr>
          <w:rFonts w:ascii="Times New Roman" w:hAnsi="Times New Roman" w:cs="Times New Roman"/>
          <w:sz w:val="20"/>
          <w:szCs w:val="20"/>
          <w:lang w:val="en-GB"/>
        </w:rPr>
        <w:t xml:space="preserve"> one examination component;</w:t>
      </w:r>
      <w:r w:rsidR="00807E67" w:rsidRPr="00596071">
        <w:rPr>
          <w:rFonts w:ascii="Times New Roman" w:hAnsi="Times New Roman" w:cs="Times New Roman"/>
          <w:sz w:val="20"/>
          <w:szCs w:val="20"/>
          <w:lang w:val="en-GB"/>
        </w:rPr>
        <w:t xml:space="preserve"> </w:t>
      </w:r>
    </w:p>
    <w:p w:rsidR="00807E67" w:rsidRPr="00596071" w:rsidRDefault="006736E3" w:rsidP="00125B8D">
      <w:pPr>
        <w:pStyle w:val="Tekstzonderopmaak"/>
        <w:numPr>
          <w:ilvl w:val="1"/>
          <w:numId w:val="1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exemptions were granted for at most one</w:t>
      </w:r>
      <w:r w:rsidR="00683388" w:rsidRPr="00596071">
        <w:rPr>
          <w:rFonts w:ascii="Times New Roman" w:hAnsi="Times New Roman" w:cs="Times New Roman"/>
          <w:sz w:val="20"/>
          <w:szCs w:val="20"/>
          <w:lang w:val="en-GB"/>
        </w:rPr>
        <w:t>-</w:t>
      </w:r>
      <w:r w:rsidRPr="00596071">
        <w:rPr>
          <w:rFonts w:ascii="Times New Roman" w:hAnsi="Times New Roman" w:cs="Times New Roman"/>
          <w:sz w:val="20"/>
          <w:szCs w:val="20"/>
          <w:lang w:val="en-GB"/>
        </w:rPr>
        <w:t xml:space="preserve">third of the total </w:t>
      </w:r>
      <w:r w:rsidR="00125B8D" w:rsidRPr="00596071">
        <w:rPr>
          <w:rFonts w:ascii="Times New Roman" w:hAnsi="Times New Roman" w:cs="Times New Roman"/>
          <w:sz w:val="20"/>
          <w:szCs w:val="20"/>
          <w:lang w:val="en-GB"/>
        </w:rPr>
        <w:t>degree programme;</w:t>
      </w:r>
      <w:r w:rsidR="00807E67" w:rsidRPr="00596071">
        <w:rPr>
          <w:rFonts w:ascii="Times New Roman" w:hAnsi="Times New Roman" w:cs="Times New Roman"/>
          <w:sz w:val="20"/>
          <w:szCs w:val="20"/>
          <w:lang w:val="en-GB"/>
        </w:rPr>
        <w:t xml:space="preserve"> </w:t>
      </w:r>
    </w:p>
    <w:p w:rsidR="00807E67" w:rsidRPr="00596071" w:rsidRDefault="00125B8D" w:rsidP="00125B8D">
      <w:pPr>
        <w:pStyle w:val="Tekstzonderopmaak"/>
        <w:numPr>
          <w:ilvl w:val="1"/>
          <w:numId w:val="1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final mark for the final study unit (the bachelor’s paper) </w:t>
      </w:r>
      <w:r w:rsidR="00B80A11" w:rsidRPr="00596071">
        <w:rPr>
          <w:rFonts w:ascii="Times New Roman" w:hAnsi="Times New Roman" w:cs="Times New Roman"/>
          <w:sz w:val="20"/>
          <w:szCs w:val="20"/>
          <w:lang w:val="en-GB"/>
        </w:rPr>
        <w:t>wa</w:t>
      </w:r>
      <w:r w:rsidRPr="00596071">
        <w:rPr>
          <w:rFonts w:ascii="Times New Roman" w:hAnsi="Times New Roman" w:cs="Times New Roman"/>
          <w:sz w:val="20"/>
          <w:szCs w:val="20"/>
          <w:lang w:val="en-GB"/>
        </w:rPr>
        <w:t>s at least 8;</w:t>
      </w:r>
    </w:p>
    <w:p w:rsidR="00807E67" w:rsidRPr="00596071" w:rsidRDefault="00125B8D" w:rsidP="00125B8D">
      <w:pPr>
        <w:pStyle w:val="Tekstzonderopmaak"/>
        <w:numPr>
          <w:ilvl w:val="1"/>
          <w:numId w:val="1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bachelor’s programme was completed within four years.</w:t>
      </w:r>
    </w:p>
    <w:p w:rsidR="00115EB1" w:rsidRPr="00596071" w:rsidRDefault="00115EB1" w:rsidP="006B1C97">
      <w:pPr>
        <w:pStyle w:val="Geenafstand"/>
        <w:rPr>
          <w:rFonts w:ascii="Times New Roman" w:hAnsi="Times New Roman"/>
          <w:lang w:val="en-GB"/>
        </w:rPr>
      </w:pPr>
    </w:p>
    <w:p w:rsidR="00115EB1" w:rsidRPr="00596071" w:rsidRDefault="00125B8D" w:rsidP="006B1C97">
      <w:pPr>
        <w:pStyle w:val="Geenafstand"/>
        <w:rPr>
          <w:rFonts w:ascii="Times New Roman" w:hAnsi="Times New Roman"/>
          <w:b/>
          <w:i/>
          <w:lang w:val="en-GB"/>
        </w:rPr>
      </w:pPr>
      <w:r w:rsidRPr="00596071">
        <w:rPr>
          <w:rFonts w:ascii="Times New Roman" w:hAnsi="Times New Roman"/>
          <w:b/>
          <w:i/>
          <w:lang w:val="en-GB"/>
        </w:rPr>
        <w:t>BSc Create</w:t>
      </w:r>
    </w:p>
    <w:p w:rsidR="0012454C" w:rsidRPr="00596071" w:rsidRDefault="00125B8D" w:rsidP="0012454C">
      <w:pPr>
        <w:pStyle w:val="Default"/>
        <w:adjustRightInd/>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be deemed to have demonstrated exceptional competence in the bachelor’s programme if each of the following conditions is met:</w:t>
      </w:r>
      <w:r w:rsidR="0012454C" w:rsidRPr="00596071">
        <w:rPr>
          <w:rFonts w:ascii="Times New Roman" w:hAnsi="Times New Roman" w:cs="Times New Roman"/>
          <w:sz w:val="20"/>
          <w:szCs w:val="20"/>
          <w:lang w:val="en-GB"/>
        </w:rPr>
        <w:t xml:space="preserve"> </w:t>
      </w:r>
    </w:p>
    <w:p w:rsidR="0012454C" w:rsidRPr="00596071" w:rsidRDefault="00125B8D" w:rsidP="00125B8D">
      <w:pPr>
        <w:pStyle w:val="Default"/>
        <w:numPr>
          <w:ilvl w:val="1"/>
          <w:numId w:val="48"/>
        </w:numPr>
        <w:adjustRightInd/>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average of the </w:t>
      </w:r>
      <w:r w:rsidR="00B80A11" w:rsidRPr="00596071">
        <w:rPr>
          <w:rFonts w:ascii="Times New Roman" w:hAnsi="Times New Roman" w:cs="Times New Roman"/>
          <w:sz w:val="20"/>
          <w:szCs w:val="20"/>
          <w:lang w:val="en-GB"/>
        </w:rPr>
        <w:t>mark</w:t>
      </w:r>
      <w:r w:rsidRPr="00596071">
        <w:rPr>
          <w:rFonts w:ascii="Times New Roman" w:hAnsi="Times New Roman" w:cs="Times New Roman"/>
          <w:sz w:val="20"/>
          <w:szCs w:val="20"/>
          <w:lang w:val="en-GB"/>
        </w:rPr>
        <w:t xml:space="preserve">s attained for the components of the bachelor's examination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w:t>
      </w:r>
      <w:r w:rsidR="0012454C" w:rsidRPr="00596071">
        <w:rPr>
          <w:rFonts w:ascii="Times New Roman" w:hAnsi="Times New Roman" w:cs="Times New Roman"/>
          <w:sz w:val="20"/>
          <w:szCs w:val="20"/>
          <w:lang w:val="en-GB"/>
        </w:rPr>
        <w:t xml:space="preserve"> </w:t>
      </w:r>
    </w:p>
    <w:p w:rsidR="0012454C" w:rsidRPr="00596071" w:rsidRDefault="00125B8D" w:rsidP="0015434B">
      <w:pPr>
        <w:pStyle w:val="Default"/>
        <w:numPr>
          <w:ilvl w:val="1"/>
          <w:numId w:val="48"/>
        </w:numPr>
        <w:adjustRightInd/>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components for which an assessment was not given in the form of a mark or for which an exemption was granted will not be considered</w:t>
      </w:r>
      <w:r w:rsidR="004366AF" w:rsidRPr="00596071">
        <w:rPr>
          <w:rFonts w:ascii="Times New Roman" w:hAnsi="Times New Roman" w:cs="Times New Roman"/>
          <w:sz w:val="20"/>
          <w:szCs w:val="20"/>
          <w:lang w:val="en-GB"/>
        </w:rPr>
        <w:t xml:space="preserve"> in determining the aforementioned average</w:t>
      </w:r>
      <w:r w:rsidRPr="00596071">
        <w:rPr>
          <w:rFonts w:ascii="Times New Roman" w:hAnsi="Times New Roman" w:cs="Times New Roman"/>
          <w:sz w:val="20"/>
          <w:szCs w:val="20"/>
          <w:lang w:val="en-GB"/>
        </w:rPr>
        <w:t>;</w:t>
      </w:r>
      <w:r w:rsidR="0012454C" w:rsidRPr="00596071">
        <w:rPr>
          <w:rFonts w:ascii="Times New Roman" w:hAnsi="Times New Roman" w:cs="Times New Roman"/>
          <w:sz w:val="20"/>
          <w:szCs w:val="20"/>
          <w:lang w:val="en-GB"/>
        </w:rPr>
        <w:t xml:space="preserve"> </w:t>
      </w:r>
    </w:p>
    <w:p w:rsidR="0012454C" w:rsidRPr="00596071" w:rsidRDefault="00125B8D" w:rsidP="00125B8D">
      <w:pPr>
        <w:pStyle w:val="Default"/>
        <w:numPr>
          <w:ilvl w:val="1"/>
          <w:numId w:val="48"/>
        </w:numPr>
        <w:adjustRightInd/>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did not fail to pass any component of the examination programme and received a mark of 6 for no more than one examination component;</w:t>
      </w:r>
      <w:r w:rsidR="0012454C" w:rsidRPr="00596071">
        <w:rPr>
          <w:rFonts w:ascii="Times New Roman" w:hAnsi="Times New Roman" w:cs="Times New Roman"/>
          <w:sz w:val="20"/>
          <w:szCs w:val="20"/>
          <w:lang w:val="en-GB"/>
        </w:rPr>
        <w:t xml:space="preserve"> </w:t>
      </w:r>
    </w:p>
    <w:p w:rsidR="0012454C" w:rsidRPr="00596071" w:rsidRDefault="00125B8D" w:rsidP="00125B8D">
      <w:pPr>
        <w:pStyle w:val="Default"/>
        <w:numPr>
          <w:ilvl w:val="1"/>
          <w:numId w:val="48"/>
        </w:numPr>
        <w:adjustRightInd/>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exemptions were granted for at most one</w:t>
      </w:r>
      <w:r w:rsidR="00683388" w:rsidRPr="00596071">
        <w:rPr>
          <w:rFonts w:ascii="Times New Roman" w:hAnsi="Times New Roman" w:cs="Times New Roman"/>
          <w:sz w:val="20"/>
          <w:szCs w:val="20"/>
          <w:lang w:val="en-GB"/>
        </w:rPr>
        <w:t>-</w:t>
      </w:r>
      <w:r w:rsidRPr="00596071">
        <w:rPr>
          <w:rFonts w:ascii="Times New Roman" w:hAnsi="Times New Roman" w:cs="Times New Roman"/>
          <w:sz w:val="20"/>
          <w:szCs w:val="20"/>
          <w:lang w:val="en-GB"/>
        </w:rPr>
        <w:t>third of the total degree programme;</w:t>
      </w:r>
      <w:r w:rsidR="0012454C" w:rsidRPr="00596071">
        <w:rPr>
          <w:rFonts w:ascii="Times New Roman" w:hAnsi="Times New Roman" w:cs="Times New Roman"/>
          <w:sz w:val="20"/>
          <w:szCs w:val="20"/>
          <w:lang w:val="en-GB"/>
        </w:rPr>
        <w:t xml:space="preserve"> </w:t>
      </w:r>
    </w:p>
    <w:p w:rsidR="0012454C" w:rsidRPr="00596071" w:rsidRDefault="00125B8D" w:rsidP="00125B8D">
      <w:pPr>
        <w:pStyle w:val="Default"/>
        <w:numPr>
          <w:ilvl w:val="1"/>
          <w:numId w:val="48"/>
        </w:numPr>
        <w:adjustRightInd/>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final mark for the final study unit (the bachelor’s paper) was at least 8;</w:t>
      </w:r>
      <w:r w:rsidR="0012454C" w:rsidRPr="00596071">
        <w:rPr>
          <w:rFonts w:ascii="Times New Roman" w:hAnsi="Times New Roman" w:cs="Times New Roman"/>
          <w:sz w:val="20"/>
          <w:szCs w:val="20"/>
          <w:lang w:val="en-GB"/>
        </w:rPr>
        <w:t xml:space="preserve"> </w:t>
      </w:r>
    </w:p>
    <w:p w:rsidR="0012454C" w:rsidRPr="00596071" w:rsidRDefault="00125B8D" w:rsidP="00125B8D">
      <w:pPr>
        <w:pStyle w:val="Default"/>
        <w:numPr>
          <w:ilvl w:val="1"/>
          <w:numId w:val="48"/>
        </w:numPr>
        <w:adjustRightInd/>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bachelor’s programme was completed within four years.</w:t>
      </w:r>
      <w:r w:rsidR="0012454C" w:rsidRPr="00596071">
        <w:rPr>
          <w:rFonts w:ascii="Times New Roman" w:hAnsi="Times New Roman" w:cs="Times New Roman"/>
          <w:sz w:val="20"/>
          <w:szCs w:val="20"/>
          <w:lang w:val="en-GB"/>
        </w:rPr>
        <w:t xml:space="preserve"> </w:t>
      </w:r>
    </w:p>
    <w:p w:rsidR="0012454C" w:rsidRPr="00596071" w:rsidRDefault="0012454C" w:rsidP="006B1C97">
      <w:pPr>
        <w:pStyle w:val="Geenafstand"/>
        <w:rPr>
          <w:rFonts w:ascii="Times New Roman" w:hAnsi="Times New Roman"/>
          <w:lang w:val="en-GB"/>
        </w:rPr>
      </w:pPr>
    </w:p>
    <w:p w:rsidR="00115EB1" w:rsidRPr="00596071" w:rsidRDefault="00125B8D" w:rsidP="006B1C97">
      <w:pPr>
        <w:pStyle w:val="Geenafstand"/>
        <w:rPr>
          <w:rFonts w:ascii="Times New Roman" w:hAnsi="Times New Roman"/>
          <w:b/>
          <w:i/>
          <w:lang w:val="en-GB"/>
        </w:rPr>
      </w:pPr>
      <w:r w:rsidRPr="00596071">
        <w:rPr>
          <w:rFonts w:ascii="Times New Roman" w:hAnsi="Times New Roman"/>
          <w:b/>
          <w:i/>
          <w:lang w:val="en-GB"/>
        </w:rPr>
        <w:t>BSc Electrical Engineering</w:t>
      </w:r>
    </w:p>
    <w:p w:rsidR="0012454C" w:rsidRPr="00596071" w:rsidRDefault="00AF28F6" w:rsidP="0012454C">
      <w:pPr>
        <w:pStyle w:val="Geenafstand"/>
        <w:rPr>
          <w:rFonts w:ascii="Times New Roman" w:hAnsi="Times New Roman"/>
          <w:sz w:val="20"/>
          <w:szCs w:val="20"/>
          <w:lang w:val="en-GB"/>
        </w:rPr>
      </w:pPr>
      <w:r w:rsidRPr="00596071">
        <w:rPr>
          <w:rFonts w:ascii="Times New Roman" w:hAnsi="Times New Roman"/>
          <w:sz w:val="20"/>
          <w:szCs w:val="20"/>
          <w:lang w:val="en-GB"/>
        </w:rPr>
        <w:t>The student may graduate with the designation ‘with distinction’ after taking the bachelor's examination.</w:t>
      </w:r>
      <w:r w:rsidR="0012454C" w:rsidRPr="00596071">
        <w:rPr>
          <w:rFonts w:ascii="Times New Roman" w:hAnsi="Times New Roman"/>
          <w:sz w:val="20"/>
          <w:szCs w:val="20"/>
          <w:lang w:val="en-GB"/>
        </w:rPr>
        <w:t xml:space="preserve"> </w:t>
      </w:r>
      <w:r w:rsidRPr="00596071">
        <w:rPr>
          <w:rFonts w:ascii="Times New Roman" w:hAnsi="Times New Roman"/>
          <w:sz w:val="20"/>
          <w:szCs w:val="20"/>
          <w:lang w:val="en-GB"/>
        </w:rPr>
        <w:t>As a guideline for this designation to be granted, each of the following conditions must be met:</w:t>
      </w:r>
    </w:p>
    <w:p w:rsidR="0012454C" w:rsidRPr="00596071" w:rsidRDefault="00AF28F6" w:rsidP="00AF28F6">
      <w:pPr>
        <w:pStyle w:val="Geenafstand"/>
        <w:numPr>
          <w:ilvl w:val="0"/>
          <w:numId w:val="49"/>
        </w:numPr>
        <w:ind w:left="266" w:hanging="266"/>
        <w:rPr>
          <w:rFonts w:ascii="Times New Roman" w:hAnsi="Times New Roman"/>
          <w:sz w:val="20"/>
          <w:szCs w:val="20"/>
          <w:lang w:val="en-GB"/>
        </w:rPr>
      </w:pPr>
      <w:r w:rsidRPr="00596071">
        <w:rPr>
          <w:rFonts w:ascii="Times New Roman" w:hAnsi="Times New Roman"/>
          <w:sz w:val="20"/>
          <w:szCs w:val="20"/>
          <w:lang w:val="en-GB"/>
        </w:rPr>
        <w:t>the bachelor’s examination was passed within 3.5 years of the initial enrolment (study pace requirement);</w:t>
      </w:r>
    </w:p>
    <w:p w:rsidR="0012454C" w:rsidRPr="00596071" w:rsidRDefault="00AF28F6" w:rsidP="00AF28F6">
      <w:pPr>
        <w:pStyle w:val="Geenafstand"/>
        <w:numPr>
          <w:ilvl w:val="0"/>
          <w:numId w:val="49"/>
        </w:numPr>
        <w:ind w:left="266" w:hanging="266"/>
        <w:rPr>
          <w:rFonts w:ascii="Times New Roman" w:hAnsi="Times New Roman"/>
          <w:sz w:val="20"/>
          <w:szCs w:val="20"/>
          <w:lang w:val="en-GB"/>
        </w:rPr>
      </w:pPr>
      <w:r w:rsidRPr="00596071">
        <w:rPr>
          <w:rFonts w:ascii="Times New Roman" w:hAnsi="Times New Roman"/>
          <w:sz w:val="20"/>
          <w:szCs w:val="20"/>
          <w:lang w:val="en-GB"/>
        </w:rPr>
        <w:t xml:space="preserve">the average of the </w:t>
      </w:r>
      <w:r w:rsidR="00B80A11" w:rsidRPr="00596071">
        <w:rPr>
          <w:rFonts w:ascii="Times New Roman" w:hAnsi="Times New Roman"/>
          <w:sz w:val="20"/>
          <w:szCs w:val="20"/>
          <w:lang w:val="en-GB"/>
        </w:rPr>
        <w:t>mark</w:t>
      </w:r>
      <w:r w:rsidRPr="00596071">
        <w:rPr>
          <w:rFonts w:ascii="Times New Roman" w:hAnsi="Times New Roman"/>
          <w:sz w:val="20"/>
          <w:szCs w:val="20"/>
          <w:lang w:val="en-GB"/>
        </w:rPr>
        <w:t xml:space="preserve">s attained for the components of the bachelor's examination </w:t>
      </w:r>
      <w:r w:rsidR="00DB1442" w:rsidRPr="00596071">
        <w:rPr>
          <w:rFonts w:ascii="Times New Roman" w:hAnsi="Times New Roman"/>
          <w:sz w:val="20"/>
          <w:szCs w:val="20"/>
          <w:lang w:val="en-GB"/>
        </w:rPr>
        <w:t>was at least</w:t>
      </w:r>
      <w:r w:rsidRPr="00596071">
        <w:rPr>
          <w:rFonts w:ascii="Times New Roman" w:hAnsi="Times New Roman"/>
          <w:sz w:val="20"/>
          <w:szCs w:val="20"/>
          <w:lang w:val="en-GB"/>
        </w:rPr>
        <w:t xml:space="preserve"> 8, with ‘pass’ assessments not expressed in numbers not being counted</w:t>
      </w:r>
      <w:r w:rsidRPr="00596071">
        <w:rPr>
          <w:rStyle w:val="Voetnootmarkering"/>
          <w:rFonts w:ascii="Times New Roman" w:hAnsi="Times New Roman"/>
          <w:sz w:val="20"/>
          <w:szCs w:val="20"/>
          <w:lang w:val="en-GB"/>
        </w:rPr>
        <w:footnoteReference w:id="10"/>
      </w:r>
      <w:r w:rsidRPr="00596071">
        <w:rPr>
          <w:rFonts w:ascii="Times New Roman" w:hAnsi="Times New Roman"/>
          <w:sz w:val="20"/>
          <w:szCs w:val="20"/>
          <w:lang w:val="en-GB"/>
        </w:rPr>
        <w:t>;</w:t>
      </w:r>
    </w:p>
    <w:p w:rsidR="0012454C" w:rsidRPr="00596071" w:rsidRDefault="00AF28F6" w:rsidP="00AF28F6">
      <w:pPr>
        <w:pStyle w:val="Geenafstand"/>
        <w:numPr>
          <w:ilvl w:val="0"/>
          <w:numId w:val="49"/>
        </w:numPr>
        <w:ind w:left="266" w:hanging="266"/>
        <w:rPr>
          <w:rFonts w:ascii="Times New Roman" w:hAnsi="Times New Roman"/>
          <w:sz w:val="20"/>
          <w:szCs w:val="20"/>
          <w:lang w:val="en-GB"/>
        </w:rPr>
      </w:pPr>
      <w:r w:rsidRPr="00596071">
        <w:rPr>
          <w:rFonts w:ascii="Times New Roman" w:hAnsi="Times New Roman"/>
          <w:sz w:val="20"/>
          <w:szCs w:val="20"/>
          <w:lang w:val="en-GB"/>
        </w:rPr>
        <w:t>the student received at least a mark of 6 for all components of the bachelor’s examination;</w:t>
      </w:r>
      <w:r w:rsidR="0012454C" w:rsidRPr="00596071">
        <w:rPr>
          <w:rFonts w:ascii="Times New Roman" w:hAnsi="Times New Roman"/>
          <w:sz w:val="20"/>
          <w:szCs w:val="20"/>
          <w:lang w:val="en-GB"/>
        </w:rPr>
        <w:t xml:space="preserve"> </w:t>
      </w:r>
    </w:p>
    <w:p w:rsidR="0012454C" w:rsidRPr="00596071" w:rsidRDefault="00AF28F6" w:rsidP="00AF28F6">
      <w:pPr>
        <w:pStyle w:val="Geenafstand"/>
        <w:numPr>
          <w:ilvl w:val="0"/>
          <w:numId w:val="49"/>
        </w:numPr>
        <w:ind w:left="266" w:hanging="266"/>
        <w:rPr>
          <w:rFonts w:ascii="Times New Roman" w:hAnsi="Times New Roman"/>
          <w:sz w:val="20"/>
          <w:szCs w:val="20"/>
          <w:lang w:val="en-GB"/>
        </w:rPr>
      </w:pPr>
      <w:r w:rsidRPr="00596071">
        <w:rPr>
          <w:rFonts w:ascii="Times New Roman" w:hAnsi="Times New Roman"/>
          <w:sz w:val="20"/>
          <w:szCs w:val="20"/>
          <w:lang w:val="en-GB"/>
        </w:rPr>
        <w:t>no exemptions were granted;</w:t>
      </w:r>
      <w:r w:rsidR="0012454C" w:rsidRPr="00596071">
        <w:rPr>
          <w:rFonts w:ascii="Times New Roman" w:hAnsi="Times New Roman"/>
          <w:sz w:val="20"/>
          <w:szCs w:val="20"/>
          <w:lang w:val="en-GB"/>
        </w:rPr>
        <w:t xml:space="preserve"> </w:t>
      </w:r>
    </w:p>
    <w:p w:rsidR="0012454C" w:rsidRPr="00596071" w:rsidRDefault="00AF28F6" w:rsidP="00AF28F6">
      <w:pPr>
        <w:pStyle w:val="Geenafstand"/>
        <w:numPr>
          <w:ilvl w:val="0"/>
          <w:numId w:val="49"/>
        </w:numPr>
        <w:ind w:left="266" w:hanging="266"/>
        <w:rPr>
          <w:rFonts w:ascii="Times New Roman" w:hAnsi="Times New Roman"/>
          <w:sz w:val="20"/>
          <w:szCs w:val="20"/>
          <w:lang w:val="en-GB"/>
        </w:rPr>
      </w:pPr>
      <w:r w:rsidRPr="00596071">
        <w:rPr>
          <w:rFonts w:ascii="Times New Roman" w:hAnsi="Times New Roman"/>
          <w:sz w:val="20"/>
          <w:szCs w:val="20"/>
          <w:lang w:val="en-GB"/>
        </w:rPr>
        <w:t>a mark of at least 8 was received for the final project.</w:t>
      </w:r>
      <w:r w:rsidR="0012454C" w:rsidRPr="00596071">
        <w:rPr>
          <w:rFonts w:ascii="Times New Roman" w:hAnsi="Times New Roman"/>
          <w:sz w:val="20"/>
          <w:szCs w:val="20"/>
          <w:lang w:val="en-GB"/>
        </w:rPr>
        <w:t xml:space="preserve"> </w:t>
      </w:r>
    </w:p>
    <w:p w:rsidR="00115EB1" w:rsidRPr="00596071" w:rsidRDefault="00115EB1" w:rsidP="006B1C97">
      <w:pPr>
        <w:pStyle w:val="Geenafstand"/>
        <w:rPr>
          <w:rFonts w:ascii="Times New Roman" w:hAnsi="Times New Roman"/>
          <w:lang w:val="en-GB"/>
        </w:rPr>
      </w:pPr>
    </w:p>
    <w:p w:rsidR="00115EB1" w:rsidRPr="00596071" w:rsidRDefault="00AF28F6" w:rsidP="006B1C97">
      <w:pPr>
        <w:pStyle w:val="Geenafstand"/>
        <w:rPr>
          <w:rFonts w:ascii="Times New Roman" w:hAnsi="Times New Roman"/>
          <w:b/>
          <w:i/>
          <w:lang w:val="en-GB"/>
        </w:rPr>
      </w:pPr>
      <w:r w:rsidRPr="00596071">
        <w:rPr>
          <w:rFonts w:ascii="Times New Roman" w:hAnsi="Times New Roman"/>
          <w:b/>
          <w:i/>
          <w:lang w:val="en-GB"/>
        </w:rPr>
        <w:t>BSc CSc</w:t>
      </w:r>
    </w:p>
    <w:p w:rsidR="00807E67" w:rsidRPr="00596071" w:rsidRDefault="00DA752D" w:rsidP="00807E67">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may graduate with the designation ‘with distinction’ after taking the bachelor's examination.</w:t>
      </w:r>
      <w:r w:rsidR="00807E67" w:rsidRPr="00596071">
        <w:rPr>
          <w:rFonts w:ascii="Times New Roman" w:hAnsi="Times New Roman" w:cs="Times New Roman"/>
          <w:sz w:val="20"/>
          <w:szCs w:val="20"/>
          <w:lang w:val="en-GB"/>
        </w:rPr>
        <w:t xml:space="preserve"> </w:t>
      </w:r>
      <w:r w:rsidRPr="00596071">
        <w:rPr>
          <w:rFonts w:ascii="Times New Roman" w:hAnsi="Times New Roman" w:cs="Times New Roman"/>
          <w:sz w:val="20"/>
          <w:szCs w:val="20"/>
          <w:lang w:val="en-GB"/>
        </w:rPr>
        <w:t>As a guideline for this designation to be granted, each of the following conditions must be met:</w:t>
      </w:r>
    </w:p>
    <w:p w:rsidR="00807E67" w:rsidRPr="00596071" w:rsidRDefault="00DA752D" w:rsidP="00807E67">
      <w:pPr>
        <w:pStyle w:val="Tekstzonderopmaak"/>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a.</w:t>
      </w:r>
      <w:r w:rsidR="00807E67" w:rsidRPr="00596071">
        <w:rPr>
          <w:rFonts w:ascii="Times New Roman" w:hAnsi="Times New Roman" w:cs="Times New Roman"/>
          <w:sz w:val="20"/>
          <w:szCs w:val="20"/>
          <w:lang w:val="en-GB"/>
        </w:rPr>
        <w:tab/>
      </w:r>
      <w:r w:rsidRPr="00596071">
        <w:rPr>
          <w:rFonts w:ascii="Times New Roman" w:hAnsi="Times New Roman" w:cs="Times New Roman"/>
          <w:sz w:val="20"/>
          <w:szCs w:val="20"/>
          <w:lang w:val="en-GB"/>
        </w:rPr>
        <w:t>the bachelor’s examination was passed within 4 years of the initial enrolment (study pace requirement);</w:t>
      </w:r>
      <w:r w:rsidR="00807E67" w:rsidRPr="00596071">
        <w:rPr>
          <w:rFonts w:ascii="Times New Roman" w:hAnsi="Times New Roman" w:cs="Times New Roman"/>
          <w:sz w:val="20"/>
          <w:szCs w:val="20"/>
          <w:lang w:val="en-GB"/>
        </w:rPr>
        <w:t xml:space="preserve"> </w:t>
      </w:r>
    </w:p>
    <w:p w:rsidR="00807E67" w:rsidRPr="00596071" w:rsidRDefault="00DA752D" w:rsidP="00807E67">
      <w:pPr>
        <w:pStyle w:val="Tekstzonderopmaak"/>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b.</w:t>
      </w:r>
      <w:r w:rsidR="00807E67" w:rsidRPr="00596071">
        <w:rPr>
          <w:rFonts w:ascii="Times New Roman" w:hAnsi="Times New Roman" w:cs="Times New Roman"/>
          <w:sz w:val="20"/>
          <w:szCs w:val="20"/>
          <w:lang w:val="en-GB"/>
        </w:rPr>
        <w:tab/>
      </w:r>
      <w:r w:rsidRPr="00596071">
        <w:rPr>
          <w:rFonts w:ascii="Times New Roman" w:hAnsi="Times New Roman"/>
          <w:sz w:val="20"/>
          <w:szCs w:val="20"/>
          <w:lang w:val="en-GB"/>
        </w:rPr>
        <w:t xml:space="preserve">the </w:t>
      </w:r>
      <w:r w:rsidRPr="00596071">
        <w:rPr>
          <w:rFonts w:ascii="Times New Roman" w:hAnsi="Times New Roman" w:cs="Times New Roman"/>
          <w:sz w:val="20"/>
          <w:szCs w:val="20"/>
          <w:lang w:val="en-GB"/>
        </w:rPr>
        <w:t xml:space="preserve">average of the </w:t>
      </w:r>
      <w:r w:rsidR="00B80A11" w:rsidRPr="00596071">
        <w:rPr>
          <w:rFonts w:ascii="Times New Roman" w:hAnsi="Times New Roman" w:cs="Times New Roman"/>
          <w:sz w:val="20"/>
          <w:szCs w:val="20"/>
          <w:lang w:val="en-GB"/>
        </w:rPr>
        <w:t>mark</w:t>
      </w:r>
      <w:r w:rsidRPr="00596071">
        <w:rPr>
          <w:rFonts w:ascii="Times New Roman" w:hAnsi="Times New Roman" w:cs="Times New Roman"/>
          <w:sz w:val="20"/>
          <w:szCs w:val="20"/>
          <w:lang w:val="en-GB"/>
        </w:rPr>
        <w:t xml:space="preserve">s attained for the study units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w:t>
      </w:r>
      <w:r w:rsidRPr="00596071">
        <w:rPr>
          <w:rFonts w:ascii="Times New Roman" w:hAnsi="Times New Roman"/>
          <w:sz w:val="20"/>
          <w:szCs w:val="20"/>
          <w:lang w:val="en-GB"/>
        </w:rPr>
        <w:t>, with ‘pass’ assessments not expressed in numbers not being counted</w:t>
      </w:r>
      <w:r w:rsidR="00B80A11" w:rsidRPr="00596071">
        <w:rPr>
          <w:rFonts w:ascii="Times New Roman" w:hAnsi="Times New Roman"/>
          <w:sz w:val="20"/>
          <w:szCs w:val="20"/>
          <w:lang w:val="en-GB"/>
        </w:rPr>
        <w:t>;</w:t>
      </w:r>
      <w:r w:rsidR="00807E67" w:rsidRPr="00596071">
        <w:rPr>
          <w:rFonts w:ascii="Times New Roman" w:hAnsi="Times New Roman" w:cs="Times New Roman"/>
          <w:sz w:val="20"/>
          <w:szCs w:val="20"/>
          <w:lang w:val="en-GB"/>
        </w:rPr>
        <w:t xml:space="preserve"> </w:t>
      </w:r>
      <w:r w:rsidR="00B80A11" w:rsidRPr="00596071">
        <w:rPr>
          <w:rFonts w:ascii="Times New Roman" w:hAnsi="Times New Roman" w:cs="Times New Roman"/>
          <w:sz w:val="20"/>
          <w:szCs w:val="20"/>
          <w:lang w:val="en-GB"/>
        </w:rPr>
        <w:t xml:space="preserve">the marks for the study units will be weighted by the respective number of ECTS credits for </w:t>
      </w:r>
      <w:r w:rsidR="005F26C7" w:rsidRPr="00596071">
        <w:rPr>
          <w:rFonts w:ascii="Times New Roman" w:hAnsi="Times New Roman" w:cs="Times New Roman"/>
          <w:sz w:val="20"/>
          <w:szCs w:val="20"/>
          <w:lang w:val="en-GB"/>
        </w:rPr>
        <w:t xml:space="preserve">the </w:t>
      </w:r>
      <w:r w:rsidR="00B80A11" w:rsidRPr="00596071">
        <w:rPr>
          <w:rFonts w:ascii="Times New Roman" w:hAnsi="Times New Roman" w:cs="Times New Roman"/>
          <w:sz w:val="20"/>
          <w:szCs w:val="20"/>
          <w:lang w:val="en-GB"/>
        </w:rPr>
        <w:t>study unit</w:t>
      </w:r>
      <w:r w:rsidR="005F26C7" w:rsidRPr="00596071">
        <w:rPr>
          <w:rFonts w:ascii="Times New Roman" w:hAnsi="Times New Roman" w:cs="Times New Roman"/>
          <w:sz w:val="20"/>
          <w:szCs w:val="20"/>
          <w:lang w:val="en-GB"/>
        </w:rPr>
        <w:t>s</w:t>
      </w:r>
      <w:r w:rsidR="0015434B" w:rsidRPr="00596071">
        <w:rPr>
          <w:rFonts w:ascii="Times New Roman" w:hAnsi="Times New Roman" w:cs="Times New Roman"/>
          <w:sz w:val="20"/>
          <w:szCs w:val="20"/>
          <w:lang w:val="en-GB"/>
        </w:rPr>
        <w:t xml:space="preserve"> in determining the average</w:t>
      </w:r>
      <w:r w:rsidR="00B80A11" w:rsidRPr="00596071">
        <w:rPr>
          <w:rFonts w:ascii="Times New Roman" w:hAnsi="Times New Roman" w:cs="Times New Roman"/>
          <w:sz w:val="20"/>
          <w:szCs w:val="20"/>
          <w:lang w:val="en-GB"/>
        </w:rPr>
        <w:t>;</w:t>
      </w:r>
    </w:p>
    <w:p w:rsidR="00807E67" w:rsidRPr="00596071" w:rsidRDefault="00B80A11" w:rsidP="00807E67">
      <w:pPr>
        <w:pStyle w:val="Tekstzonderopmaak"/>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c.</w:t>
      </w:r>
      <w:r w:rsidR="00807E67" w:rsidRPr="00596071">
        <w:rPr>
          <w:rFonts w:ascii="Times New Roman" w:hAnsi="Times New Roman" w:cs="Times New Roman"/>
          <w:sz w:val="20"/>
          <w:szCs w:val="20"/>
          <w:lang w:val="en-GB"/>
        </w:rPr>
        <w:tab/>
      </w:r>
      <w:r w:rsidRPr="00596071">
        <w:rPr>
          <w:rFonts w:ascii="Times New Roman" w:hAnsi="Times New Roman" w:cs="Times New Roman"/>
          <w:sz w:val="20"/>
          <w:szCs w:val="20"/>
          <w:lang w:val="en-GB"/>
        </w:rPr>
        <w:t>only one mark for a study unit may be 6;</w:t>
      </w:r>
    </w:p>
    <w:p w:rsidR="00807E67" w:rsidRPr="00596071" w:rsidRDefault="00B80A11" w:rsidP="00807E67">
      <w:pPr>
        <w:pStyle w:val="Tekstzonderopmaak"/>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d.</w:t>
      </w:r>
      <w:r w:rsidR="00807E67" w:rsidRPr="00596071">
        <w:rPr>
          <w:rFonts w:ascii="Times New Roman" w:hAnsi="Times New Roman" w:cs="Times New Roman"/>
          <w:sz w:val="20"/>
          <w:szCs w:val="20"/>
          <w:lang w:val="en-GB"/>
        </w:rPr>
        <w:tab/>
      </w:r>
      <w:r w:rsidRPr="00596071">
        <w:rPr>
          <w:rFonts w:ascii="Times New Roman" w:hAnsi="Times New Roman" w:cs="Times New Roman"/>
          <w:sz w:val="20"/>
          <w:szCs w:val="20"/>
          <w:lang w:val="en-GB"/>
        </w:rPr>
        <w:t>the mark for the bachelor’s paper was at least 8.</w:t>
      </w:r>
    </w:p>
    <w:p w:rsidR="00115EB1" w:rsidRPr="00596071" w:rsidRDefault="00115EB1" w:rsidP="006B1C97">
      <w:pPr>
        <w:pStyle w:val="Geenafstand"/>
        <w:rPr>
          <w:rFonts w:ascii="Times New Roman" w:hAnsi="Times New Roman"/>
          <w:lang w:val="en-GB"/>
        </w:rPr>
      </w:pPr>
    </w:p>
    <w:p w:rsidR="00115EB1" w:rsidRPr="00596071" w:rsidRDefault="00B80A11" w:rsidP="006B1C97">
      <w:pPr>
        <w:pStyle w:val="Geenafstand"/>
        <w:rPr>
          <w:rFonts w:ascii="Times New Roman" w:hAnsi="Times New Roman"/>
          <w:b/>
          <w:i/>
          <w:lang w:val="en-GB"/>
        </w:rPr>
      </w:pPr>
      <w:r w:rsidRPr="00596071">
        <w:rPr>
          <w:rFonts w:ascii="Times New Roman" w:hAnsi="Times New Roman"/>
          <w:b/>
          <w:i/>
          <w:lang w:val="en-GB"/>
        </w:rPr>
        <w:t>BSc AM</w:t>
      </w:r>
    </w:p>
    <w:p w:rsidR="002E7F6C" w:rsidRPr="00596071" w:rsidRDefault="00B80A11" w:rsidP="002E7F6C">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graduate with the designation ‘with distinction’ if the following conditions are met:</w:t>
      </w:r>
    </w:p>
    <w:p w:rsidR="002E7F6C" w:rsidRPr="00596071" w:rsidRDefault="00B80A11" w:rsidP="002E7F6C">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 for bachelor’s examinations for classes from 2012 and earlier:</w:t>
      </w:r>
    </w:p>
    <w:p w:rsidR="002E7F6C" w:rsidRPr="00596071" w:rsidRDefault="00B80A11" w:rsidP="00D36947">
      <w:pPr>
        <w:pStyle w:val="Tekstzonderopmaak"/>
        <w:numPr>
          <w:ilvl w:val="0"/>
          <w:numId w:val="52"/>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w:t>
      </w:r>
      <w:r w:rsidR="00D36947" w:rsidRPr="00596071">
        <w:rPr>
          <w:rFonts w:ascii="Times New Roman" w:hAnsi="Times New Roman" w:cs="Times New Roman"/>
          <w:sz w:val="20"/>
          <w:szCs w:val="20"/>
          <w:lang w:val="en-GB"/>
        </w:rPr>
        <w:t>bachelor’s examination was passed within 4 years of the initial enrolment,</w:t>
      </w:r>
      <w:r w:rsidR="002E7F6C" w:rsidRPr="00596071">
        <w:rPr>
          <w:rFonts w:ascii="Times New Roman" w:hAnsi="Times New Roman" w:cs="Times New Roman"/>
          <w:sz w:val="20"/>
          <w:szCs w:val="20"/>
          <w:lang w:val="en-GB"/>
        </w:rPr>
        <w:t xml:space="preserve"> </w:t>
      </w:r>
      <w:r w:rsidR="00D36947" w:rsidRPr="00596071">
        <w:rPr>
          <w:rFonts w:ascii="Times New Roman" w:hAnsi="Times New Roman" w:cs="Times New Roman"/>
          <w:sz w:val="20"/>
          <w:szCs w:val="20"/>
          <w:lang w:val="en-GB"/>
        </w:rPr>
        <w:t xml:space="preserve">including the first bachelor’s year; </w:t>
      </w:r>
    </w:p>
    <w:p w:rsidR="002E7F6C" w:rsidRPr="00596071" w:rsidRDefault="00D36947" w:rsidP="00D36947">
      <w:pPr>
        <w:pStyle w:val="Tekstzonderopmaak"/>
        <w:numPr>
          <w:ilvl w:val="0"/>
          <w:numId w:val="52"/>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average of all marks from the second and third bachelor’s years (not counting </w:t>
      </w:r>
      <w:r w:rsidRPr="000926F3">
        <w:rPr>
          <w:rFonts w:ascii="Times New Roman" w:hAnsi="Times New Roman" w:cs="Times New Roman"/>
          <w:sz w:val="20"/>
          <w:szCs w:val="20"/>
          <w:lang w:val="en-GB"/>
        </w:rPr>
        <w:t xml:space="preserve">‘V’ and </w:t>
      </w:r>
      <w:r w:rsidR="000926F3" w:rsidRPr="000926F3">
        <w:rPr>
          <w:rFonts w:ascii="Times New Roman" w:hAnsi="Times New Roman" w:cs="Times New Roman"/>
          <w:sz w:val="20"/>
          <w:szCs w:val="20"/>
          <w:lang w:val="en-GB"/>
        </w:rPr>
        <w:t>‘VR’</w:t>
      </w:r>
      <w:r w:rsidRPr="00596071">
        <w:rPr>
          <w:rFonts w:ascii="Times New Roman" w:hAnsi="Times New Roman" w:cs="Times New Roman"/>
          <w:sz w:val="20"/>
          <w:szCs w:val="20"/>
          <w:lang w:val="en-GB"/>
        </w:rPr>
        <w:t xml:space="preserve">)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w:t>
      </w:r>
    </w:p>
    <w:p w:rsidR="002E7F6C" w:rsidRPr="00596071" w:rsidRDefault="00D36947" w:rsidP="00D36947">
      <w:pPr>
        <w:pStyle w:val="Tekstzonderopmaak"/>
        <w:numPr>
          <w:ilvl w:val="0"/>
          <w:numId w:val="52"/>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marks not necessary to meet the examination requirements will not be considered in determining the relevant average;</w:t>
      </w:r>
    </w:p>
    <w:p w:rsidR="002E7F6C" w:rsidRPr="00596071" w:rsidRDefault="00686EDB" w:rsidP="00686EDB">
      <w:pPr>
        <w:pStyle w:val="Tekstzonderopmaak"/>
        <w:numPr>
          <w:ilvl w:val="0"/>
          <w:numId w:val="52"/>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passed each component of the second and third bachelor’s years, including extra subjects (</w:t>
      </w:r>
      <w:r w:rsidR="000926F3" w:rsidRPr="000926F3">
        <w:rPr>
          <w:rFonts w:ascii="Times New Roman" w:hAnsi="Times New Roman" w:cs="Times New Roman"/>
          <w:sz w:val="20"/>
          <w:szCs w:val="20"/>
          <w:lang w:val="en-GB"/>
        </w:rPr>
        <w:t>‘V’</w:t>
      </w:r>
      <w:r w:rsidRPr="000926F3">
        <w:rPr>
          <w:rFonts w:ascii="Times New Roman" w:hAnsi="Times New Roman" w:cs="Times New Roman"/>
          <w:sz w:val="20"/>
          <w:szCs w:val="20"/>
          <w:lang w:val="en-GB"/>
        </w:rPr>
        <w:t xml:space="preserve">, </w:t>
      </w:r>
      <w:r w:rsidR="000926F3" w:rsidRPr="000926F3">
        <w:rPr>
          <w:rFonts w:ascii="Times New Roman" w:hAnsi="Times New Roman" w:cs="Times New Roman"/>
          <w:sz w:val="20"/>
          <w:szCs w:val="20"/>
          <w:lang w:val="en-GB"/>
        </w:rPr>
        <w:t>‘VR’</w:t>
      </w:r>
      <w:r w:rsidRPr="00596071">
        <w:rPr>
          <w:rFonts w:ascii="Times New Roman" w:hAnsi="Times New Roman" w:cs="Times New Roman"/>
          <w:sz w:val="20"/>
          <w:szCs w:val="20"/>
          <w:lang w:val="en-GB"/>
        </w:rPr>
        <w:t xml:space="preserve">, mark of at least 6); </w:t>
      </w:r>
    </w:p>
    <w:p w:rsidR="002E7F6C" w:rsidRPr="00596071" w:rsidRDefault="00686EDB" w:rsidP="00686EDB">
      <w:pPr>
        <w:pStyle w:val="Tekstzonderopmaak"/>
        <w:numPr>
          <w:ilvl w:val="0"/>
          <w:numId w:val="52"/>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no exemptions were granted;</w:t>
      </w:r>
    </w:p>
    <w:p w:rsidR="002E7F6C" w:rsidRPr="00596071" w:rsidRDefault="00686EDB" w:rsidP="00452366">
      <w:pPr>
        <w:pStyle w:val="Tekstzonderopmaak"/>
        <w:numPr>
          <w:ilvl w:val="0"/>
          <w:numId w:val="52"/>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a mark of at least 8 was received for the final project.</w:t>
      </w:r>
    </w:p>
    <w:p w:rsidR="00115EB1" w:rsidRPr="00596071" w:rsidRDefault="00115EB1" w:rsidP="006B1C97">
      <w:pPr>
        <w:pStyle w:val="Geenafstand"/>
        <w:rPr>
          <w:rFonts w:ascii="Times New Roman" w:hAnsi="Times New Roman"/>
          <w:lang w:val="en-GB"/>
        </w:rPr>
      </w:pPr>
    </w:p>
    <w:p w:rsidR="00115EB1" w:rsidRPr="00596071" w:rsidRDefault="004733F6" w:rsidP="006B1C97">
      <w:pPr>
        <w:pStyle w:val="Geenafstand"/>
        <w:rPr>
          <w:rFonts w:ascii="Times New Roman" w:hAnsi="Times New Roman"/>
          <w:b/>
          <w:i/>
          <w:lang w:val="en-GB"/>
        </w:rPr>
      </w:pPr>
      <w:r w:rsidRPr="00596071">
        <w:rPr>
          <w:rFonts w:ascii="Times New Roman" w:hAnsi="Times New Roman"/>
          <w:b/>
          <w:i/>
          <w:lang w:val="en-GB"/>
        </w:rPr>
        <w:t>MSc AM</w:t>
      </w:r>
    </w:p>
    <w:p w:rsidR="004E5E0C" w:rsidRPr="00596071" w:rsidRDefault="004733F6" w:rsidP="004E5E0C">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graduate with the designation ‘with distinction’ if the following conditions are met:</w:t>
      </w:r>
    </w:p>
    <w:p w:rsidR="002E7F6C" w:rsidRPr="000926F3" w:rsidRDefault="004733F6" w:rsidP="004733F6">
      <w:pPr>
        <w:pStyle w:val="Tekstzonderopmaak"/>
        <w:numPr>
          <w:ilvl w:val="0"/>
          <w:numId w:val="53"/>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number of ECTS credits earned in the last two academic years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80% of the study workload in ECTS credits of the master’s examination;</w:t>
      </w:r>
    </w:p>
    <w:p w:rsidR="002E7F6C" w:rsidRPr="000926F3" w:rsidRDefault="004733F6" w:rsidP="004733F6">
      <w:pPr>
        <w:pStyle w:val="Tekstzonderopmaak"/>
        <w:numPr>
          <w:ilvl w:val="0"/>
          <w:numId w:val="53"/>
        </w:numPr>
        <w:ind w:left="284" w:hanging="284"/>
        <w:rPr>
          <w:rFonts w:ascii="Times New Roman" w:hAnsi="Times New Roman" w:cs="Times New Roman"/>
          <w:sz w:val="20"/>
          <w:szCs w:val="20"/>
          <w:lang w:val="en-GB"/>
        </w:rPr>
      </w:pPr>
      <w:r w:rsidRPr="000926F3">
        <w:rPr>
          <w:rFonts w:ascii="Times New Roman" w:hAnsi="Times New Roman" w:cs="Times New Roman"/>
          <w:sz w:val="20"/>
          <w:szCs w:val="20"/>
          <w:lang w:val="en-GB"/>
        </w:rPr>
        <w:t xml:space="preserve">the average of all marks from the master’s examination (not counting </w:t>
      </w:r>
      <w:r w:rsidR="000926F3" w:rsidRPr="000926F3">
        <w:rPr>
          <w:rFonts w:ascii="Times New Roman" w:hAnsi="Times New Roman" w:cs="Times New Roman"/>
          <w:sz w:val="20"/>
          <w:szCs w:val="20"/>
          <w:lang w:val="en-GB"/>
        </w:rPr>
        <w:t>‘V’</w:t>
      </w:r>
      <w:r w:rsidRPr="000926F3">
        <w:rPr>
          <w:rFonts w:ascii="Times New Roman" w:hAnsi="Times New Roman" w:cs="Times New Roman"/>
          <w:sz w:val="20"/>
          <w:szCs w:val="20"/>
          <w:lang w:val="en-GB"/>
        </w:rPr>
        <w:t xml:space="preserve"> and </w:t>
      </w:r>
      <w:r w:rsidR="000926F3" w:rsidRPr="000926F3">
        <w:rPr>
          <w:rFonts w:ascii="Times New Roman" w:hAnsi="Times New Roman" w:cs="Times New Roman"/>
          <w:sz w:val="20"/>
          <w:szCs w:val="20"/>
          <w:lang w:val="en-GB"/>
        </w:rPr>
        <w:t>‘VR’</w:t>
      </w:r>
      <w:r w:rsidRPr="000926F3">
        <w:rPr>
          <w:rFonts w:ascii="Times New Roman" w:hAnsi="Times New Roman" w:cs="Times New Roman"/>
          <w:sz w:val="20"/>
          <w:szCs w:val="20"/>
          <w:lang w:val="en-GB"/>
        </w:rPr>
        <w:t xml:space="preserve">) </w:t>
      </w:r>
      <w:r w:rsidR="00DB1442" w:rsidRPr="000926F3">
        <w:rPr>
          <w:rFonts w:ascii="Times New Roman" w:hAnsi="Times New Roman" w:cs="Times New Roman"/>
          <w:sz w:val="20"/>
          <w:szCs w:val="20"/>
          <w:lang w:val="en-GB"/>
        </w:rPr>
        <w:t>was at least</w:t>
      </w:r>
      <w:r w:rsidRPr="000926F3">
        <w:rPr>
          <w:rFonts w:ascii="Times New Roman" w:hAnsi="Times New Roman" w:cs="Times New Roman"/>
          <w:sz w:val="20"/>
          <w:szCs w:val="20"/>
          <w:lang w:val="en-GB"/>
        </w:rPr>
        <w:t xml:space="preserve"> 8;</w:t>
      </w:r>
      <w:r w:rsidR="002E7F6C" w:rsidRPr="000926F3">
        <w:rPr>
          <w:rFonts w:ascii="Times New Roman" w:hAnsi="Times New Roman" w:cs="Times New Roman"/>
          <w:sz w:val="20"/>
          <w:szCs w:val="20"/>
          <w:lang w:val="en-GB"/>
        </w:rPr>
        <w:t xml:space="preserve"> </w:t>
      </w:r>
      <w:r w:rsidRPr="000926F3">
        <w:rPr>
          <w:rFonts w:ascii="Times New Roman" w:hAnsi="Times New Roman" w:cs="Times New Roman"/>
          <w:sz w:val="20"/>
          <w:szCs w:val="20"/>
          <w:lang w:val="en-GB"/>
        </w:rPr>
        <w:t>marks not necessary to meet the examination requirements will not be considered in determining the relevant average;</w:t>
      </w:r>
    </w:p>
    <w:p w:rsidR="002E7F6C" w:rsidRPr="00596071" w:rsidRDefault="004733F6" w:rsidP="004733F6">
      <w:pPr>
        <w:pStyle w:val="Tekstzonderopmaak"/>
        <w:numPr>
          <w:ilvl w:val="0"/>
          <w:numId w:val="53"/>
        </w:numPr>
        <w:ind w:left="284" w:hanging="284"/>
        <w:rPr>
          <w:rFonts w:ascii="Times New Roman" w:hAnsi="Times New Roman" w:cs="Times New Roman"/>
          <w:sz w:val="20"/>
          <w:szCs w:val="20"/>
          <w:lang w:val="en-GB"/>
        </w:rPr>
      </w:pPr>
      <w:r w:rsidRPr="000926F3">
        <w:rPr>
          <w:rFonts w:ascii="Times New Roman" w:hAnsi="Times New Roman" w:cs="Times New Roman"/>
          <w:sz w:val="20"/>
          <w:szCs w:val="20"/>
          <w:lang w:val="en-GB"/>
        </w:rPr>
        <w:t xml:space="preserve">the student passed each component of the master’s examination, including extra subjects </w:t>
      </w:r>
      <w:r w:rsidR="000926F3" w:rsidRPr="000926F3">
        <w:rPr>
          <w:rFonts w:ascii="Times New Roman" w:hAnsi="Times New Roman" w:cs="Times New Roman"/>
          <w:sz w:val="20"/>
          <w:szCs w:val="20"/>
          <w:lang w:val="en-GB"/>
        </w:rPr>
        <w:t>(‘V’, ‘VR’</w:t>
      </w:r>
      <w:r w:rsidRPr="000926F3">
        <w:rPr>
          <w:rFonts w:ascii="Times New Roman" w:hAnsi="Times New Roman" w:cs="Times New Roman"/>
          <w:sz w:val="20"/>
          <w:szCs w:val="20"/>
          <w:lang w:val="en-GB"/>
        </w:rPr>
        <w:t>,</w:t>
      </w:r>
      <w:r w:rsidRPr="00596071">
        <w:rPr>
          <w:rFonts w:ascii="Times New Roman" w:hAnsi="Times New Roman" w:cs="Times New Roman"/>
          <w:sz w:val="20"/>
          <w:szCs w:val="20"/>
          <w:lang w:val="en-GB"/>
        </w:rPr>
        <w:t xml:space="preserve"> mark of at least 6); </w:t>
      </w:r>
    </w:p>
    <w:p w:rsidR="002E7F6C" w:rsidRPr="00596071" w:rsidRDefault="004733F6" w:rsidP="004733F6">
      <w:pPr>
        <w:pStyle w:val="Tekstzonderopmaak"/>
        <w:numPr>
          <w:ilvl w:val="0"/>
          <w:numId w:val="53"/>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no exemptions were granted;</w:t>
      </w:r>
    </w:p>
    <w:p w:rsidR="002E7F6C" w:rsidRPr="00596071" w:rsidRDefault="004733F6" w:rsidP="004733F6">
      <w:pPr>
        <w:pStyle w:val="Tekstzonderopmaak"/>
        <w:numPr>
          <w:ilvl w:val="0"/>
          <w:numId w:val="53"/>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a mark of at least 8 was received for the final project.</w:t>
      </w:r>
    </w:p>
    <w:p w:rsidR="00115EB1" w:rsidRPr="00596071" w:rsidRDefault="00115EB1" w:rsidP="006B1C97">
      <w:pPr>
        <w:pStyle w:val="Geenafstand"/>
        <w:rPr>
          <w:rFonts w:ascii="Times New Roman" w:hAnsi="Times New Roman"/>
          <w:lang w:val="en-GB"/>
        </w:rPr>
      </w:pPr>
    </w:p>
    <w:p w:rsidR="00115EB1" w:rsidRPr="00596071" w:rsidRDefault="004733F6" w:rsidP="006B1C97">
      <w:pPr>
        <w:pStyle w:val="Geenafstand"/>
        <w:rPr>
          <w:rFonts w:ascii="Times New Roman" w:hAnsi="Times New Roman"/>
          <w:b/>
          <w:i/>
          <w:lang w:val="en-GB"/>
        </w:rPr>
      </w:pPr>
      <w:r w:rsidRPr="00596071">
        <w:rPr>
          <w:rFonts w:ascii="Times New Roman" w:hAnsi="Times New Roman"/>
          <w:b/>
          <w:i/>
          <w:lang w:val="en-GB"/>
        </w:rPr>
        <w:t>MSc MBIT</w:t>
      </w:r>
    </w:p>
    <w:p w:rsidR="00807E67" w:rsidRPr="00596071" w:rsidRDefault="004733F6" w:rsidP="00807E67">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be deemed to have demonstrated exceptional competence in the master’s programme if each of the following conditions is met:</w:t>
      </w:r>
    </w:p>
    <w:p w:rsidR="00807E67" w:rsidRPr="00596071" w:rsidRDefault="004733F6" w:rsidP="004733F6">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average of the marks* attained for the components of the master's examination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w:t>
      </w:r>
    </w:p>
    <w:p w:rsidR="00807E67" w:rsidRPr="00596071" w:rsidRDefault="004733F6" w:rsidP="004733F6">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components for which an assessment was not given in the form of a mark or for which an exemption was granted will not be considered in determining the aforementioned average;</w:t>
      </w:r>
    </w:p>
    <w:p w:rsidR="00807E67" w:rsidRPr="00596071" w:rsidRDefault="004733F6" w:rsidP="004733F6">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no more than one examination component received a mark of 6;</w:t>
      </w:r>
      <w:r w:rsidR="00807E67" w:rsidRPr="00596071">
        <w:rPr>
          <w:rFonts w:ascii="Times New Roman" w:hAnsi="Times New Roman" w:cs="Times New Roman"/>
          <w:sz w:val="20"/>
          <w:szCs w:val="20"/>
          <w:lang w:val="en-GB"/>
        </w:rPr>
        <w:t xml:space="preserve"> </w:t>
      </w:r>
    </w:p>
    <w:p w:rsidR="00807E67" w:rsidRPr="00596071" w:rsidRDefault="004733F6" w:rsidP="004733F6">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final mark for the final study unit (master’s thesis) </w:t>
      </w:r>
      <w:r w:rsidR="00DB1442" w:rsidRPr="00596071">
        <w:rPr>
          <w:rFonts w:ascii="Times New Roman" w:hAnsi="Times New Roman" w:cs="Times New Roman"/>
          <w:sz w:val="20"/>
          <w:szCs w:val="20"/>
          <w:lang w:val="en-GB"/>
        </w:rPr>
        <w:t>was at least</w:t>
      </w:r>
      <w:r w:rsidRPr="00596071">
        <w:rPr>
          <w:rFonts w:ascii="Times New Roman" w:hAnsi="Times New Roman" w:cs="Times New Roman"/>
          <w:sz w:val="20"/>
          <w:szCs w:val="20"/>
          <w:lang w:val="en-GB"/>
        </w:rPr>
        <w:t xml:space="preserve"> 8;</w:t>
      </w:r>
    </w:p>
    <w:p w:rsidR="00807E67" w:rsidRPr="00596071" w:rsidRDefault="004733F6" w:rsidP="004733F6">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two-year master’s programme was completed within 30 months.</w:t>
      </w:r>
    </w:p>
    <w:p w:rsidR="005C591B" w:rsidRPr="00596071" w:rsidRDefault="005C591B" w:rsidP="006B1C97">
      <w:pPr>
        <w:pStyle w:val="Geenafstand"/>
        <w:rPr>
          <w:rFonts w:ascii="Times New Roman" w:hAnsi="Times New Roman"/>
          <w:lang w:val="en-GB"/>
        </w:rPr>
      </w:pPr>
    </w:p>
    <w:p w:rsidR="00115EB1" w:rsidRPr="00596071" w:rsidRDefault="004733F6" w:rsidP="006B1C97">
      <w:pPr>
        <w:pStyle w:val="Geenafstand"/>
        <w:rPr>
          <w:rFonts w:ascii="Times New Roman" w:hAnsi="Times New Roman"/>
          <w:b/>
          <w:i/>
          <w:lang w:val="en-GB"/>
        </w:rPr>
      </w:pPr>
      <w:r w:rsidRPr="00596071">
        <w:rPr>
          <w:rFonts w:ascii="Times New Roman" w:hAnsi="Times New Roman"/>
          <w:b/>
          <w:i/>
          <w:lang w:val="en-GB"/>
        </w:rPr>
        <w:t>MSc CSc</w:t>
      </w:r>
    </w:p>
    <w:p w:rsidR="00807E67" w:rsidRPr="00596071" w:rsidRDefault="004733F6"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The student </w:t>
      </w:r>
      <w:r w:rsidR="00DB1442" w:rsidRPr="00596071">
        <w:rPr>
          <w:rFonts w:ascii="Times New Roman" w:hAnsi="Times New Roman" w:cs="Times New Roman"/>
          <w:sz w:val="20"/>
          <w:szCs w:val="20"/>
          <w:lang w:val="en-GB"/>
        </w:rPr>
        <w:t xml:space="preserve">will </w:t>
      </w:r>
      <w:r w:rsidRPr="00596071">
        <w:rPr>
          <w:rFonts w:ascii="Times New Roman" w:hAnsi="Times New Roman" w:cs="Times New Roman"/>
          <w:sz w:val="20"/>
          <w:szCs w:val="20"/>
          <w:lang w:val="en-GB"/>
        </w:rPr>
        <w:t>graduate with the designation ‘with distinction’ if the following conditions are met:</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1. </w:t>
      </w:r>
      <w:r w:rsidR="00DB1442" w:rsidRPr="00596071">
        <w:rPr>
          <w:rFonts w:ascii="Times New Roman" w:hAnsi="Times New Roman" w:cs="Times New Roman"/>
          <w:sz w:val="20"/>
          <w:szCs w:val="20"/>
          <w:lang w:val="en-GB"/>
        </w:rPr>
        <w:t>the average of the marks attained for all components of the master's examination was at least 8;</w:t>
      </w:r>
    </w:p>
    <w:p w:rsidR="00807E67" w:rsidRPr="00596071" w:rsidRDefault="00807E67" w:rsidP="005055A7">
      <w:pPr>
        <w:pStyle w:val="Tekstzonderopmaak"/>
        <w:tabs>
          <w:tab w:val="left" w:pos="284"/>
        </w:tabs>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2. </w:t>
      </w:r>
      <w:r w:rsidR="00DB1442" w:rsidRPr="00596071">
        <w:rPr>
          <w:rFonts w:ascii="Times New Roman" w:hAnsi="Times New Roman" w:cs="Times New Roman"/>
          <w:sz w:val="20"/>
          <w:szCs w:val="20"/>
          <w:lang w:val="en-GB"/>
        </w:rPr>
        <w:t>components for which an exemption was granted or for which an assessment was not given in the form of a mark will not be considered in determining the aforementioned average;</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3. </w:t>
      </w:r>
      <w:r w:rsidR="00DB1442" w:rsidRPr="00596071">
        <w:rPr>
          <w:rFonts w:ascii="Times New Roman" w:hAnsi="Times New Roman" w:cs="Times New Roman"/>
          <w:sz w:val="20"/>
          <w:szCs w:val="20"/>
          <w:lang w:val="en-GB"/>
        </w:rPr>
        <w:t>no more than one examination component (excluding the master’s thesis) received a mark of 6;</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4. </w:t>
      </w:r>
      <w:r w:rsidR="00DB1442" w:rsidRPr="00596071">
        <w:rPr>
          <w:rFonts w:ascii="Times New Roman" w:hAnsi="Times New Roman" w:cs="Times New Roman"/>
          <w:sz w:val="20"/>
          <w:szCs w:val="20"/>
          <w:lang w:val="en-GB"/>
        </w:rPr>
        <w:t>the final mark for the final project (master’s thesis) was at least 8;</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5. </w:t>
      </w:r>
      <w:r w:rsidR="00DB1442" w:rsidRPr="00596071">
        <w:rPr>
          <w:rFonts w:ascii="Times New Roman" w:hAnsi="Times New Roman" w:cs="Times New Roman"/>
          <w:sz w:val="20"/>
          <w:szCs w:val="20"/>
          <w:lang w:val="en-GB"/>
        </w:rPr>
        <w:t>the master’s programme was completed within 30 months.</w:t>
      </w:r>
    </w:p>
    <w:p w:rsidR="005C591B" w:rsidRPr="00596071" w:rsidRDefault="005C591B" w:rsidP="006B1C97">
      <w:pPr>
        <w:pStyle w:val="Geenafstand"/>
        <w:rPr>
          <w:rFonts w:ascii="Times New Roman" w:hAnsi="Times New Roman"/>
          <w:lang w:val="en-GB"/>
        </w:rPr>
      </w:pPr>
    </w:p>
    <w:p w:rsidR="00115EB1" w:rsidRPr="00596071" w:rsidRDefault="00DB1442" w:rsidP="006B1C97">
      <w:pPr>
        <w:pStyle w:val="Geenafstand"/>
        <w:rPr>
          <w:rFonts w:ascii="Times New Roman" w:hAnsi="Times New Roman"/>
          <w:b/>
          <w:i/>
          <w:lang w:val="en-GB"/>
        </w:rPr>
      </w:pPr>
      <w:r w:rsidRPr="00596071">
        <w:rPr>
          <w:rFonts w:ascii="Times New Roman" w:hAnsi="Times New Roman"/>
          <w:b/>
          <w:i/>
          <w:lang w:val="en-GB"/>
        </w:rPr>
        <w:t>MSc EE</w:t>
      </w:r>
    </w:p>
    <w:p w:rsidR="0012454C" w:rsidRPr="00596071" w:rsidRDefault="00DB1442" w:rsidP="0012454C">
      <w:pPr>
        <w:pStyle w:val="Geenafstand"/>
        <w:rPr>
          <w:rFonts w:ascii="Times New Roman" w:hAnsi="Times New Roman"/>
          <w:sz w:val="20"/>
          <w:szCs w:val="20"/>
          <w:lang w:val="en-GB"/>
        </w:rPr>
      </w:pPr>
      <w:r w:rsidRPr="00596071">
        <w:rPr>
          <w:rFonts w:ascii="Times New Roman" w:hAnsi="Times New Roman"/>
          <w:sz w:val="20"/>
          <w:szCs w:val="20"/>
          <w:lang w:val="en-GB"/>
        </w:rPr>
        <w:t>The student may graduate with the designation ‘with distinction’ after taking the master’s examination.</w:t>
      </w:r>
      <w:r w:rsidR="0012454C" w:rsidRPr="00596071">
        <w:rPr>
          <w:rFonts w:ascii="Times New Roman" w:hAnsi="Times New Roman"/>
          <w:sz w:val="20"/>
          <w:szCs w:val="20"/>
          <w:lang w:val="en-GB"/>
        </w:rPr>
        <w:t xml:space="preserve"> </w:t>
      </w:r>
      <w:r w:rsidRPr="00596071">
        <w:rPr>
          <w:rFonts w:ascii="Times New Roman" w:hAnsi="Times New Roman"/>
          <w:sz w:val="20"/>
          <w:szCs w:val="20"/>
          <w:lang w:val="en-GB"/>
        </w:rPr>
        <w:t>As a guideline for this designation to be granted, each of the following conditions must be met:</w:t>
      </w:r>
    </w:p>
    <w:p w:rsidR="0012454C" w:rsidRPr="00596071" w:rsidRDefault="00DB1442" w:rsidP="00DB1442">
      <w:pPr>
        <w:pStyle w:val="Geenafstand"/>
        <w:numPr>
          <w:ilvl w:val="0"/>
          <w:numId w:val="50"/>
        </w:numPr>
        <w:ind w:left="284" w:hanging="284"/>
        <w:rPr>
          <w:rFonts w:ascii="Times New Roman" w:hAnsi="Times New Roman"/>
          <w:sz w:val="20"/>
          <w:szCs w:val="20"/>
          <w:lang w:val="en-GB"/>
        </w:rPr>
      </w:pPr>
      <w:r w:rsidRPr="00596071">
        <w:rPr>
          <w:rFonts w:ascii="Times New Roman" w:hAnsi="Times New Roman"/>
          <w:sz w:val="20"/>
          <w:szCs w:val="20"/>
          <w:lang w:val="en-GB"/>
        </w:rPr>
        <w:t>the number of ECTS credits earned in the last two academic years was at least 80% of the study workload in ECTS credits of the master’s examination (study pace requirement);</w:t>
      </w:r>
    </w:p>
    <w:p w:rsidR="0012454C" w:rsidRPr="00596071" w:rsidRDefault="00DB1442" w:rsidP="00DB1442">
      <w:pPr>
        <w:pStyle w:val="Geenafstand"/>
        <w:numPr>
          <w:ilvl w:val="0"/>
          <w:numId w:val="50"/>
        </w:numPr>
        <w:ind w:left="284" w:hanging="284"/>
        <w:rPr>
          <w:rFonts w:ascii="Times New Roman" w:hAnsi="Times New Roman"/>
          <w:sz w:val="20"/>
          <w:szCs w:val="20"/>
          <w:lang w:val="en-GB"/>
        </w:rPr>
      </w:pPr>
      <w:r w:rsidRPr="00596071">
        <w:rPr>
          <w:rFonts w:ascii="Times New Roman" w:hAnsi="Times New Roman"/>
          <w:sz w:val="20"/>
          <w:szCs w:val="20"/>
          <w:lang w:val="en-GB"/>
        </w:rPr>
        <w:t>the average of the marks attained for the components of the master's examination was at least 8, with ‘pass’ assessments not expressed in numbers not being counted;</w:t>
      </w:r>
    </w:p>
    <w:p w:rsidR="0012454C" w:rsidRPr="00596071" w:rsidRDefault="00DB1442" w:rsidP="00DB7EF9">
      <w:pPr>
        <w:pStyle w:val="Geenafstand"/>
        <w:numPr>
          <w:ilvl w:val="0"/>
          <w:numId w:val="50"/>
        </w:numPr>
        <w:ind w:left="284" w:hanging="284"/>
        <w:rPr>
          <w:rFonts w:ascii="Times New Roman" w:hAnsi="Times New Roman"/>
          <w:sz w:val="20"/>
          <w:szCs w:val="20"/>
          <w:lang w:val="en-GB"/>
        </w:rPr>
      </w:pPr>
      <w:r w:rsidRPr="00596071">
        <w:rPr>
          <w:rFonts w:ascii="Times New Roman" w:hAnsi="Times New Roman"/>
          <w:sz w:val="20"/>
          <w:szCs w:val="20"/>
          <w:lang w:val="en-GB"/>
        </w:rPr>
        <w:t xml:space="preserve">the student received at least a mark of 6 for all components of the </w:t>
      </w:r>
      <w:r w:rsidR="00DB7EF9" w:rsidRPr="00596071">
        <w:rPr>
          <w:rFonts w:ascii="Times New Roman" w:hAnsi="Times New Roman"/>
          <w:sz w:val="20"/>
          <w:szCs w:val="20"/>
          <w:lang w:val="en-GB"/>
        </w:rPr>
        <w:t>master</w:t>
      </w:r>
      <w:r w:rsidRPr="00596071">
        <w:rPr>
          <w:rFonts w:ascii="Times New Roman" w:hAnsi="Times New Roman"/>
          <w:sz w:val="20"/>
          <w:szCs w:val="20"/>
          <w:lang w:val="en-GB"/>
        </w:rPr>
        <w:t>’s examination;</w:t>
      </w:r>
    </w:p>
    <w:p w:rsidR="0012454C" w:rsidRPr="00596071" w:rsidRDefault="00DB7EF9" w:rsidP="00DB7EF9">
      <w:pPr>
        <w:pStyle w:val="Geenafstand"/>
        <w:numPr>
          <w:ilvl w:val="0"/>
          <w:numId w:val="50"/>
        </w:numPr>
        <w:ind w:left="284" w:hanging="284"/>
        <w:rPr>
          <w:rFonts w:ascii="Times New Roman" w:hAnsi="Times New Roman"/>
          <w:sz w:val="20"/>
          <w:szCs w:val="20"/>
          <w:lang w:val="en-GB"/>
        </w:rPr>
      </w:pPr>
      <w:r w:rsidRPr="00596071">
        <w:rPr>
          <w:rFonts w:ascii="Times New Roman" w:hAnsi="Times New Roman"/>
          <w:sz w:val="20"/>
          <w:szCs w:val="20"/>
          <w:lang w:val="en-GB"/>
        </w:rPr>
        <w:t>no exemptions were granted.</w:t>
      </w:r>
    </w:p>
    <w:p w:rsidR="00115EB1" w:rsidRPr="00596071" w:rsidRDefault="00115EB1" w:rsidP="0012454C">
      <w:pPr>
        <w:pStyle w:val="Geenafstand"/>
        <w:rPr>
          <w:rFonts w:ascii="Times New Roman" w:hAnsi="Times New Roman"/>
          <w:sz w:val="20"/>
          <w:szCs w:val="20"/>
          <w:lang w:val="en-GB"/>
        </w:rPr>
      </w:pPr>
    </w:p>
    <w:p w:rsidR="00115EB1" w:rsidRPr="00596071" w:rsidRDefault="00DB7EF9" w:rsidP="006B1C97">
      <w:pPr>
        <w:pStyle w:val="Geenafstand"/>
        <w:rPr>
          <w:rFonts w:ascii="Times New Roman" w:hAnsi="Times New Roman"/>
          <w:b/>
          <w:i/>
          <w:lang w:val="en-GB"/>
        </w:rPr>
      </w:pPr>
      <w:r w:rsidRPr="00596071">
        <w:rPr>
          <w:rFonts w:ascii="Times New Roman" w:hAnsi="Times New Roman"/>
          <w:b/>
          <w:i/>
          <w:lang w:val="en-GB"/>
        </w:rPr>
        <w:t>MSc HMI</w:t>
      </w:r>
    </w:p>
    <w:p w:rsidR="00807E67" w:rsidRPr="00596071" w:rsidRDefault="00DB7EF9" w:rsidP="00807E67">
      <w:pPr>
        <w:pStyle w:val="Tekstzonderopmaak"/>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be deemed to have demonstrated exceptional competence in the master’s programme if each of the following conditions is met:</w:t>
      </w:r>
    </w:p>
    <w:p w:rsidR="00807E67" w:rsidRPr="00596071" w:rsidRDefault="00DB7EF9" w:rsidP="00DB7EF9">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average of the marks* attained for the components of the master's examination was at least 8;</w:t>
      </w:r>
    </w:p>
    <w:p w:rsidR="00807E67" w:rsidRPr="00596071" w:rsidRDefault="00DB7EF9" w:rsidP="00DB7EF9">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components for which an assessment was not given in the form of a mark or for which an exemption was granted will not be considered in determining the aforementioned average;</w:t>
      </w:r>
    </w:p>
    <w:p w:rsidR="00807E67" w:rsidRPr="00596071" w:rsidRDefault="00DB7EF9" w:rsidP="00DB7EF9">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no more than one examination component received a mark of 6;</w:t>
      </w:r>
      <w:r w:rsidR="00807E67" w:rsidRPr="00596071">
        <w:rPr>
          <w:rFonts w:ascii="Times New Roman" w:hAnsi="Times New Roman" w:cs="Times New Roman"/>
          <w:sz w:val="20"/>
          <w:szCs w:val="20"/>
          <w:lang w:val="en-GB"/>
        </w:rPr>
        <w:t xml:space="preserve"> </w:t>
      </w:r>
    </w:p>
    <w:p w:rsidR="00807E67" w:rsidRPr="00596071" w:rsidRDefault="00DB7EF9" w:rsidP="00DB7EF9">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final mark for the final study unit (master’s thesis) was at least 8;</w:t>
      </w:r>
    </w:p>
    <w:p w:rsidR="00807E67" w:rsidRPr="00596071" w:rsidRDefault="00DB7EF9" w:rsidP="00DB7EF9">
      <w:pPr>
        <w:pStyle w:val="Tekstzonderopmaak"/>
        <w:numPr>
          <w:ilvl w:val="0"/>
          <w:numId w:val="54"/>
        </w:numPr>
        <w:ind w:left="284" w:hanging="284"/>
        <w:rPr>
          <w:rFonts w:ascii="Times New Roman" w:hAnsi="Times New Roman" w:cs="Times New Roman"/>
          <w:sz w:val="20"/>
          <w:szCs w:val="20"/>
          <w:lang w:val="en-GB"/>
        </w:rPr>
      </w:pPr>
      <w:r w:rsidRPr="00596071">
        <w:rPr>
          <w:rFonts w:ascii="Times New Roman" w:hAnsi="Times New Roman" w:cs="Times New Roman"/>
          <w:sz w:val="20"/>
          <w:szCs w:val="20"/>
          <w:lang w:val="en-GB"/>
        </w:rPr>
        <w:t>the two-year master’s programme was completed within 30 months.</w:t>
      </w:r>
    </w:p>
    <w:p w:rsidR="005C591B" w:rsidRPr="00596071" w:rsidRDefault="005C591B" w:rsidP="006B1C97">
      <w:pPr>
        <w:pStyle w:val="Geenafstand"/>
        <w:rPr>
          <w:rFonts w:ascii="Times New Roman" w:hAnsi="Times New Roman"/>
          <w:lang w:val="en-GB"/>
        </w:rPr>
      </w:pPr>
      <w:bookmarkStart w:id="0" w:name="_GoBack"/>
      <w:bookmarkEnd w:id="0"/>
    </w:p>
    <w:p w:rsidR="00115EB1" w:rsidRPr="00596071" w:rsidRDefault="00DB7EF9" w:rsidP="006B1C97">
      <w:pPr>
        <w:pStyle w:val="Geenafstand"/>
        <w:rPr>
          <w:rFonts w:ascii="Times New Roman" w:hAnsi="Times New Roman"/>
          <w:b/>
          <w:i/>
          <w:lang w:val="en-GB"/>
        </w:rPr>
      </w:pPr>
      <w:r w:rsidRPr="00596071">
        <w:rPr>
          <w:rFonts w:ascii="Times New Roman" w:hAnsi="Times New Roman"/>
          <w:b/>
          <w:i/>
          <w:lang w:val="en-GB"/>
        </w:rPr>
        <w:t>MSc TEL</w:t>
      </w:r>
    </w:p>
    <w:p w:rsidR="00807E67" w:rsidRPr="00596071" w:rsidRDefault="00DB7EF9"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The student will graduate with the designation ‘with distinction’ if the following conditions are met:</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1. </w:t>
      </w:r>
      <w:r w:rsidR="00DB7EF9" w:rsidRPr="00596071">
        <w:rPr>
          <w:rFonts w:ascii="Times New Roman" w:hAnsi="Times New Roman" w:cs="Times New Roman"/>
          <w:sz w:val="20"/>
          <w:szCs w:val="20"/>
          <w:lang w:val="en-GB"/>
        </w:rPr>
        <w:t>the average of the marks attained for all components of the master's examination was at least 8;</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2. </w:t>
      </w:r>
      <w:r w:rsidR="00DB7EF9" w:rsidRPr="00596071">
        <w:rPr>
          <w:rFonts w:ascii="Times New Roman" w:hAnsi="Times New Roman" w:cs="Times New Roman"/>
          <w:sz w:val="20"/>
          <w:szCs w:val="20"/>
          <w:lang w:val="en-GB"/>
        </w:rPr>
        <w:t xml:space="preserve">components for which an exemption was granted or for which an assessment was not given in the form of a mark </w:t>
      </w:r>
      <w:r w:rsidR="005055A7">
        <w:rPr>
          <w:rFonts w:ascii="Times New Roman" w:hAnsi="Times New Roman" w:cs="Times New Roman"/>
          <w:sz w:val="20"/>
          <w:szCs w:val="20"/>
          <w:lang w:val="en-GB"/>
        </w:rPr>
        <w:t>w</w:t>
      </w:r>
      <w:r w:rsidR="00DB7EF9" w:rsidRPr="00596071">
        <w:rPr>
          <w:rFonts w:ascii="Times New Roman" w:hAnsi="Times New Roman" w:cs="Times New Roman"/>
          <w:sz w:val="20"/>
          <w:szCs w:val="20"/>
          <w:lang w:val="en-GB"/>
        </w:rPr>
        <w:t>ill not be considered in determining the aforementioned average;</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3. </w:t>
      </w:r>
      <w:r w:rsidR="00DB7EF9" w:rsidRPr="00596071">
        <w:rPr>
          <w:rFonts w:ascii="Times New Roman" w:hAnsi="Times New Roman" w:cs="Times New Roman"/>
          <w:sz w:val="20"/>
          <w:szCs w:val="20"/>
          <w:lang w:val="en-GB"/>
        </w:rPr>
        <w:t>no more than one examination component (excluding the master’s thesis) received a mark of 6;</w:t>
      </w:r>
    </w:p>
    <w:p w:rsidR="00807E67" w:rsidRPr="00596071" w:rsidRDefault="00807E67" w:rsidP="00807E67">
      <w:pPr>
        <w:pStyle w:val="Tekstzonderopmaak"/>
        <w:ind w:left="252" w:hanging="252"/>
        <w:rPr>
          <w:rFonts w:ascii="Times New Roman" w:hAnsi="Times New Roman" w:cs="Times New Roman"/>
          <w:sz w:val="20"/>
          <w:szCs w:val="20"/>
          <w:lang w:val="en-GB"/>
        </w:rPr>
      </w:pPr>
      <w:r w:rsidRPr="00596071">
        <w:rPr>
          <w:rFonts w:ascii="Times New Roman" w:hAnsi="Times New Roman" w:cs="Times New Roman"/>
          <w:sz w:val="20"/>
          <w:szCs w:val="20"/>
          <w:lang w:val="en-GB"/>
        </w:rPr>
        <w:t xml:space="preserve">4. </w:t>
      </w:r>
      <w:r w:rsidR="00DB7EF9" w:rsidRPr="00596071">
        <w:rPr>
          <w:rFonts w:ascii="Times New Roman" w:hAnsi="Times New Roman" w:cs="Times New Roman"/>
          <w:sz w:val="20"/>
          <w:szCs w:val="20"/>
          <w:lang w:val="en-GB"/>
        </w:rPr>
        <w:t>the final mark for the final project (master’s thesis) is at least 8;</w:t>
      </w:r>
    </w:p>
    <w:p w:rsidR="00B646F0" w:rsidRPr="00596071" w:rsidRDefault="00807E67" w:rsidP="00807E67">
      <w:pPr>
        <w:pStyle w:val="Tekstzonderopmaak"/>
        <w:ind w:left="252" w:hanging="252"/>
        <w:rPr>
          <w:rFonts w:ascii="Times New Roman" w:hAnsi="Times New Roman"/>
          <w:b/>
          <w:lang w:val="en-GB"/>
        </w:rPr>
      </w:pPr>
      <w:r w:rsidRPr="00596071">
        <w:rPr>
          <w:rFonts w:ascii="Times New Roman" w:hAnsi="Times New Roman" w:cs="Times New Roman"/>
          <w:sz w:val="20"/>
          <w:szCs w:val="20"/>
          <w:lang w:val="en-GB"/>
        </w:rPr>
        <w:t xml:space="preserve">5. </w:t>
      </w:r>
      <w:r w:rsidR="00DB7EF9" w:rsidRPr="00596071">
        <w:rPr>
          <w:rFonts w:ascii="Times New Roman" w:hAnsi="Times New Roman" w:cs="Times New Roman"/>
          <w:sz w:val="20"/>
          <w:szCs w:val="20"/>
          <w:lang w:val="en-GB"/>
        </w:rPr>
        <w:t>the master’s programme was completed within 30 months.</w:t>
      </w:r>
      <w:r w:rsidRPr="00596071">
        <w:rPr>
          <w:rFonts w:ascii="Times New Roman" w:hAnsi="Times New Roman" w:cs="Times New Roman"/>
          <w:sz w:val="20"/>
          <w:szCs w:val="20"/>
          <w:lang w:val="en-GB"/>
        </w:rPr>
        <w:t xml:space="preserve"> </w:t>
      </w:r>
      <w:r w:rsidR="00B646F0" w:rsidRPr="00596071">
        <w:rPr>
          <w:rFonts w:ascii="Times New Roman" w:hAnsi="Times New Roman"/>
          <w:b/>
          <w:lang w:val="en-GB"/>
        </w:rPr>
        <w:br w:type="page"/>
      </w:r>
    </w:p>
    <w:p w:rsidR="006B1C97" w:rsidRPr="00596071" w:rsidRDefault="00DB7EF9" w:rsidP="006B1C97">
      <w:pPr>
        <w:pStyle w:val="Geenafstand"/>
        <w:rPr>
          <w:rFonts w:ascii="Times New Roman" w:hAnsi="Times New Roman"/>
          <w:b/>
          <w:lang w:val="en-GB"/>
        </w:rPr>
      </w:pPr>
      <w:r w:rsidRPr="00596071">
        <w:rPr>
          <w:rFonts w:ascii="Times New Roman" w:hAnsi="Times New Roman"/>
          <w:b/>
          <w:lang w:val="en-GB"/>
        </w:rPr>
        <w:lastRenderedPageBreak/>
        <w:t>Appendix 4.2: Utilization of student assistants to help in assessing tests</w:t>
      </w:r>
      <w:r w:rsidR="006B1C97" w:rsidRPr="00596071">
        <w:rPr>
          <w:rFonts w:ascii="Times New Roman" w:hAnsi="Times New Roman"/>
          <w:b/>
          <w:lang w:val="en-GB"/>
        </w:rPr>
        <w:t xml:space="preserve"> </w:t>
      </w:r>
    </w:p>
    <w:p w:rsidR="006B1C97" w:rsidRPr="00596071" w:rsidRDefault="006B1C97" w:rsidP="006B1C97">
      <w:pPr>
        <w:pStyle w:val="Geenafstand"/>
        <w:rPr>
          <w:rFonts w:ascii="Times New Roman" w:hAnsi="Times New Roman"/>
          <w:color w:val="000000" w:themeColor="text1"/>
          <w:lang w:val="en-GB"/>
        </w:rPr>
      </w:pPr>
    </w:p>
    <w:p w:rsidR="00EA381E" w:rsidRPr="00596071" w:rsidRDefault="00EA381E" w:rsidP="006B1C97">
      <w:pPr>
        <w:pStyle w:val="Geenafstand"/>
        <w:rPr>
          <w:rFonts w:ascii="Times New Roman" w:hAnsi="Times New Roman"/>
          <w:color w:val="000000" w:themeColor="text1"/>
          <w:lang w:val="en-GB"/>
        </w:rPr>
      </w:pPr>
    </w:p>
    <w:p w:rsidR="006B1C97" w:rsidRPr="00596071" w:rsidRDefault="00DB7EF9" w:rsidP="00DB7EF9">
      <w:pPr>
        <w:pStyle w:val="Geenafstand"/>
        <w:numPr>
          <w:ilvl w:val="0"/>
          <w:numId w:val="41"/>
        </w:numPr>
        <w:ind w:left="266" w:hanging="266"/>
        <w:rPr>
          <w:rFonts w:ascii="Times New Roman" w:hAnsi="Times New Roman"/>
          <w:color w:val="000000" w:themeColor="text1"/>
          <w:lang w:val="en-GB"/>
        </w:rPr>
      </w:pPr>
      <w:r w:rsidRPr="00596071">
        <w:rPr>
          <w:rFonts w:ascii="Times New Roman" w:hAnsi="Times New Roman"/>
          <w:color w:val="000000" w:themeColor="text1"/>
          <w:lang w:val="en-GB"/>
        </w:rPr>
        <w:t>In some situations, student assistants may be used to help in assessing tests,</w:t>
      </w:r>
      <w:r w:rsidR="006B1C97" w:rsidRPr="00596071">
        <w:rPr>
          <w:rFonts w:ascii="Times New Roman" w:hAnsi="Times New Roman"/>
          <w:color w:val="000000" w:themeColor="text1"/>
          <w:lang w:val="en-GB"/>
        </w:rPr>
        <w:t xml:space="preserve"> </w:t>
      </w:r>
      <w:r w:rsidRPr="00596071">
        <w:rPr>
          <w:rFonts w:ascii="Times New Roman" w:hAnsi="Times New Roman"/>
          <w:color w:val="000000" w:themeColor="text1"/>
          <w:lang w:val="en-GB"/>
        </w:rPr>
        <w:t xml:space="preserve">particularly tests in the bachelor’s programme where the </w:t>
      </w:r>
      <w:r w:rsidR="00BC15E6" w:rsidRPr="00596071">
        <w:rPr>
          <w:rFonts w:ascii="Times New Roman" w:hAnsi="Times New Roman"/>
          <w:color w:val="000000" w:themeColor="text1"/>
          <w:lang w:val="en-GB"/>
        </w:rPr>
        <w:t>question</w:t>
      </w:r>
      <w:r w:rsidRPr="00596071">
        <w:rPr>
          <w:rFonts w:ascii="Times New Roman" w:hAnsi="Times New Roman"/>
          <w:color w:val="000000" w:themeColor="text1"/>
          <w:lang w:val="en-GB"/>
        </w:rPr>
        <w:t>s for large numbers of students must be assessed.</w:t>
      </w:r>
      <w:r w:rsidR="00596071">
        <w:rPr>
          <w:rFonts w:ascii="Times New Roman" w:hAnsi="Times New Roman"/>
          <w:color w:val="000000" w:themeColor="text1"/>
          <w:lang w:val="en-GB"/>
        </w:rPr>
        <w:t xml:space="preserve"> </w:t>
      </w:r>
    </w:p>
    <w:p w:rsidR="006B1C97" w:rsidRPr="00596071" w:rsidRDefault="00DB7EF9" w:rsidP="00DB7EF9">
      <w:pPr>
        <w:pStyle w:val="Geenafstand"/>
        <w:numPr>
          <w:ilvl w:val="0"/>
          <w:numId w:val="41"/>
        </w:numPr>
        <w:ind w:left="266" w:hanging="266"/>
        <w:rPr>
          <w:rFonts w:ascii="Times New Roman" w:hAnsi="Times New Roman"/>
          <w:color w:val="000000" w:themeColor="text1"/>
          <w:lang w:val="en-GB"/>
        </w:rPr>
      </w:pPr>
      <w:r w:rsidRPr="00596071">
        <w:rPr>
          <w:rFonts w:ascii="Times New Roman" w:hAnsi="Times New Roman"/>
          <w:color w:val="000000" w:themeColor="text1"/>
          <w:lang w:val="en-GB"/>
        </w:rPr>
        <w:t>Several conditions must be met:</w:t>
      </w:r>
    </w:p>
    <w:p w:rsidR="006B1C97" w:rsidRPr="00596071" w:rsidRDefault="006B1C97" w:rsidP="006B1C97">
      <w:pPr>
        <w:pStyle w:val="Geenafstand"/>
        <w:ind w:left="567" w:hanging="28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DB7EF9" w:rsidRPr="00596071">
        <w:rPr>
          <w:rFonts w:ascii="Times New Roman" w:hAnsi="Times New Roman"/>
          <w:color w:val="000000" w:themeColor="text1"/>
          <w:lang w:val="en-GB"/>
        </w:rPr>
        <w:t xml:space="preserve">the assistant has, in the examiner’s judgment, a command of the relevant subject at a level of </w:t>
      </w:r>
      <w:r w:rsidR="007A11DD" w:rsidRPr="00596071">
        <w:rPr>
          <w:rFonts w:ascii="Times New Roman" w:hAnsi="Times New Roman"/>
          <w:color w:val="000000" w:themeColor="text1"/>
          <w:lang w:val="en-GB"/>
        </w:rPr>
        <w:t xml:space="preserve">at least </w:t>
      </w:r>
      <w:r w:rsidR="00DB7EF9" w:rsidRPr="00596071">
        <w:rPr>
          <w:rFonts w:ascii="Times New Roman" w:hAnsi="Times New Roman"/>
          <w:color w:val="000000" w:themeColor="text1"/>
          <w:lang w:val="en-GB"/>
        </w:rPr>
        <w:t>8</w:t>
      </w:r>
      <w:r w:rsidR="007A11DD" w:rsidRPr="00596071">
        <w:rPr>
          <w:rFonts w:ascii="Times New Roman" w:hAnsi="Times New Roman"/>
          <w:color w:val="000000" w:themeColor="text1"/>
          <w:lang w:val="en-GB"/>
        </w:rPr>
        <w:t>;</w:t>
      </w:r>
      <w:r w:rsidR="00DB7EF9" w:rsidRPr="00596071">
        <w:rPr>
          <w:rFonts w:ascii="Times New Roman" w:hAnsi="Times New Roman"/>
          <w:color w:val="000000" w:themeColor="text1"/>
          <w:lang w:val="en-GB"/>
        </w:rPr>
        <w:t xml:space="preserve"> </w:t>
      </w:r>
    </w:p>
    <w:p w:rsidR="006B1C97" w:rsidRPr="00596071" w:rsidRDefault="006B1C97" w:rsidP="006B1C97">
      <w:pPr>
        <w:pStyle w:val="Geenafstand"/>
        <w:ind w:left="567" w:hanging="28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the examiner has drawn up detailed instructions for marking the tests;</w:t>
      </w:r>
      <w:r w:rsidR="00596071">
        <w:rPr>
          <w:rFonts w:ascii="Times New Roman" w:hAnsi="Times New Roman"/>
          <w:color w:val="000000" w:themeColor="text1"/>
          <w:lang w:val="en-GB"/>
        </w:rPr>
        <w:t xml:space="preserve"> </w:t>
      </w:r>
    </w:p>
    <w:p w:rsidR="006B1C97" w:rsidRPr="00596071" w:rsidRDefault="006B1C97" w:rsidP="006B1C97">
      <w:pPr>
        <w:pStyle w:val="Geenafstand"/>
        <w:ind w:left="567" w:hanging="28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the examiner has examined several assignments himself/herself beforehand and discussed these with the assistant;</w:t>
      </w:r>
    </w:p>
    <w:p w:rsidR="006B1C97" w:rsidRPr="00596071" w:rsidRDefault="005F6AF0" w:rsidP="006B1C97">
      <w:pPr>
        <w:pStyle w:val="Geenafstand"/>
        <w:ind w:left="567" w:hanging="28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marks of 5 and 6 will all be looked at again by the examiner;</w:t>
      </w:r>
    </w:p>
    <w:p w:rsidR="006B1C97" w:rsidRPr="00596071" w:rsidRDefault="006B1C97" w:rsidP="006B1C97">
      <w:pPr>
        <w:pStyle w:val="Geenafstand"/>
        <w:ind w:left="567" w:hanging="28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 xml:space="preserve">after the test is over, the examiner will carry out a spot check to check the marking; </w:t>
      </w:r>
    </w:p>
    <w:p w:rsidR="006B1C97" w:rsidRPr="00596071" w:rsidRDefault="006B1C97" w:rsidP="006B1C97">
      <w:pPr>
        <w:pStyle w:val="Geenafstand"/>
        <w:ind w:left="567" w:hanging="283"/>
        <w:rPr>
          <w:rFonts w:ascii="Times New Roman" w:hAnsi="Times New Roman"/>
          <w:color w:val="000000" w:themeColor="text1"/>
          <w:lang w:val="en-GB"/>
        </w:rPr>
      </w:pPr>
      <w:r w:rsidRPr="00596071">
        <w:rPr>
          <w:rFonts w:ascii="Times New Roman" w:hAnsi="Times New Roman"/>
          <w:color w:val="000000" w:themeColor="text1"/>
          <w:lang w:val="en-GB"/>
        </w:rPr>
        <w:t>-</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the student assistant will be given a room where the marking can be done and will not take the interim examinations home.</w:t>
      </w:r>
    </w:p>
    <w:p w:rsidR="006B1C97" w:rsidRPr="00596071" w:rsidRDefault="006B1C97" w:rsidP="006B1C97">
      <w:pPr>
        <w:pStyle w:val="Geenafstand"/>
        <w:ind w:left="284" w:hanging="284"/>
        <w:rPr>
          <w:rFonts w:ascii="Times New Roman" w:hAnsi="Times New Roman"/>
          <w:color w:val="000000" w:themeColor="text1"/>
          <w:lang w:val="en-GB"/>
        </w:rPr>
      </w:pPr>
      <w:r w:rsidRPr="00596071">
        <w:rPr>
          <w:rFonts w:ascii="Times New Roman" w:hAnsi="Times New Roman"/>
          <w:color w:val="000000" w:themeColor="text1"/>
          <w:lang w:val="en-GB"/>
        </w:rPr>
        <w:t>3.</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Final assignments will not be marked by student assistants.</w:t>
      </w:r>
      <w:r w:rsidRPr="00596071">
        <w:rPr>
          <w:rFonts w:ascii="Times New Roman" w:hAnsi="Times New Roman"/>
          <w:color w:val="000000" w:themeColor="text1"/>
          <w:lang w:val="en-GB"/>
        </w:rPr>
        <w:t xml:space="preserve"> </w:t>
      </w:r>
    </w:p>
    <w:p w:rsidR="006B1C97" w:rsidRPr="00596071" w:rsidRDefault="006B1C97" w:rsidP="006B1C97">
      <w:pPr>
        <w:pStyle w:val="Geenafstand"/>
        <w:ind w:left="284" w:hanging="284"/>
        <w:rPr>
          <w:rFonts w:ascii="Times New Roman" w:hAnsi="Times New Roman"/>
          <w:color w:val="000000" w:themeColor="text1"/>
          <w:lang w:val="en-GB"/>
        </w:rPr>
      </w:pPr>
      <w:r w:rsidRPr="00596071">
        <w:rPr>
          <w:rFonts w:ascii="Times New Roman" w:hAnsi="Times New Roman"/>
          <w:color w:val="000000" w:themeColor="text1"/>
          <w:lang w:val="en-GB"/>
        </w:rPr>
        <w:t>4.</w:t>
      </w:r>
      <w:r w:rsidRPr="00596071">
        <w:rPr>
          <w:rFonts w:ascii="Times New Roman" w:hAnsi="Times New Roman"/>
          <w:color w:val="000000" w:themeColor="text1"/>
          <w:lang w:val="en-GB"/>
        </w:rPr>
        <w:tab/>
      </w:r>
      <w:r w:rsidR="009B7598" w:rsidRPr="00596071">
        <w:rPr>
          <w:rFonts w:ascii="Times New Roman" w:hAnsi="Times New Roman"/>
          <w:color w:val="000000" w:themeColor="text1"/>
          <w:lang w:val="en-GB"/>
        </w:rPr>
        <w:t>The examination board must always be informed.</w:t>
      </w:r>
      <w:r w:rsidRPr="00596071">
        <w:rPr>
          <w:rFonts w:ascii="Times New Roman" w:hAnsi="Times New Roman"/>
          <w:color w:val="000000" w:themeColor="text1"/>
          <w:lang w:val="en-GB"/>
        </w:rPr>
        <w:t xml:space="preserve"> </w:t>
      </w:r>
    </w:p>
    <w:sectPr w:rsidR="006B1C97" w:rsidRPr="00596071" w:rsidSect="00AA13BD">
      <w:headerReference w:type="default" r:id="rId11"/>
      <w:pgSz w:w="11900" w:h="16840"/>
      <w:pgMar w:top="1134" w:right="993"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E0" w:rsidRDefault="00B834E0" w:rsidP="00FB4B4F">
      <w:pPr>
        <w:spacing w:after="0" w:line="240" w:lineRule="auto"/>
      </w:pPr>
      <w:r>
        <w:separator/>
      </w:r>
    </w:p>
  </w:endnote>
  <w:endnote w:type="continuationSeparator" w:id="0">
    <w:p w:rsidR="00B834E0" w:rsidRDefault="00B834E0" w:rsidP="00FB4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44" w:rsidRPr="00BF0EE1" w:rsidRDefault="000B1D44" w:rsidP="00295302">
    <w:pPr>
      <w:pStyle w:val="Voettekst"/>
      <w:tabs>
        <w:tab w:val="clear" w:pos="4536"/>
      </w:tabs>
      <w:rPr>
        <w:rFonts w:ascii="Times New Roman" w:hAnsi="Times New Roman"/>
        <w:i/>
        <w:sz w:val="18"/>
        <w:szCs w:val="18"/>
        <w:lang w:val="en-GB"/>
      </w:rPr>
    </w:pPr>
    <w:r w:rsidRPr="00BF0EE1">
      <w:rPr>
        <w:rFonts w:ascii="Times New Roman" w:hAnsi="Times New Roman"/>
        <w:i/>
        <w:sz w:val="18"/>
        <w:szCs w:val="18"/>
        <w:lang w:val="en-GB"/>
      </w:rPr>
      <w:t>R&amp;G 2015-2016 EEMCS examination board</w:t>
    </w:r>
    <w:r>
      <w:rPr>
        <w:rFonts w:ascii="Times New Roman" w:hAnsi="Times New Roman"/>
        <w:i/>
        <w:sz w:val="18"/>
        <w:szCs w:val="18"/>
        <w:lang w:val="en-GB"/>
      </w:rPr>
      <w:t>s</w:t>
    </w:r>
    <w:r w:rsidRPr="00BF0EE1">
      <w:rPr>
        <w:rFonts w:ascii="Times New Roman" w:hAnsi="Times New Roman"/>
        <w:i/>
        <w:sz w:val="18"/>
        <w:szCs w:val="18"/>
        <w:lang w:val="en-GB"/>
      </w:rPr>
      <w:tab/>
      <w:t xml:space="preserve">Page </w:t>
    </w:r>
    <w:r w:rsidRPr="00BF0EE1">
      <w:rPr>
        <w:rFonts w:ascii="Times New Roman" w:hAnsi="Times New Roman"/>
        <w:i/>
        <w:sz w:val="18"/>
        <w:szCs w:val="18"/>
        <w:lang w:val="en-GB"/>
      </w:rPr>
      <w:fldChar w:fldCharType="begin"/>
    </w:r>
    <w:r w:rsidRPr="00BF0EE1">
      <w:rPr>
        <w:rFonts w:ascii="Times New Roman" w:hAnsi="Times New Roman"/>
        <w:i/>
        <w:sz w:val="18"/>
        <w:szCs w:val="18"/>
        <w:lang w:val="en-GB"/>
      </w:rPr>
      <w:instrText xml:space="preserve"> PAGE   \* MERGEFORMAT </w:instrText>
    </w:r>
    <w:r w:rsidRPr="00BF0EE1">
      <w:rPr>
        <w:rFonts w:ascii="Times New Roman" w:hAnsi="Times New Roman"/>
        <w:i/>
        <w:sz w:val="18"/>
        <w:szCs w:val="18"/>
        <w:lang w:val="en-GB"/>
      </w:rPr>
      <w:fldChar w:fldCharType="separate"/>
    </w:r>
    <w:r w:rsidR="008751B8">
      <w:rPr>
        <w:rFonts w:ascii="Times New Roman" w:hAnsi="Times New Roman"/>
        <w:i/>
        <w:noProof/>
        <w:sz w:val="18"/>
        <w:szCs w:val="18"/>
        <w:lang w:val="en-GB"/>
      </w:rPr>
      <w:t>15</w:t>
    </w:r>
    <w:r w:rsidRPr="00BF0EE1">
      <w:rPr>
        <w:rFonts w:ascii="Times New Roman" w:hAnsi="Times New Roman"/>
        <w:i/>
        <w:noProof/>
        <w:sz w:val="18"/>
        <w:szCs w:val="18"/>
        <w:lang w:val="en-GB"/>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44" w:rsidRPr="00BF0EE1" w:rsidRDefault="000B1D44" w:rsidP="00295302">
    <w:pPr>
      <w:pStyle w:val="Voettekst"/>
      <w:tabs>
        <w:tab w:val="clear" w:pos="4536"/>
      </w:tabs>
      <w:rPr>
        <w:rFonts w:ascii="Times New Roman" w:hAnsi="Times New Roman"/>
        <w:i/>
        <w:sz w:val="18"/>
        <w:szCs w:val="18"/>
        <w:lang w:val="en-GB"/>
      </w:rPr>
    </w:pPr>
    <w:r w:rsidRPr="00BF0EE1">
      <w:rPr>
        <w:rFonts w:ascii="Times New Roman" w:hAnsi="Times New Roman"/>
        <w:i/>
        <w:sz w:val="18"/>
        <w:szCs w:val="18"/>
        <w:lang w:val="en-GB"/>
      </w:rPr>
      <w:t>Appendices to R&amp;G EEMCS 2015-2016</w:t>
    </w:r>
    <w:r w:rsidRPr="00BF0EE1">
      <w:rPr>
        <w:rFonts w:ascii="Times New Roman" w:hAnsi="Times New Roman"/>
        <w:i/>
        <w:sz w:val="18"/>
        <w:szCs w:val="18"/>
        <w:lang w:val="en-GB"/>
      </w:rPr>
      <w:tab/>
      <w:t xml:space="preserve">Page </w:t>
    </w:r>
    <w:r w:rsidRPr="00BF0EE1">
      <w:rPr>
        <w:rFonts w:ascii="Times New Roman" w:hAnsi="Times New Roman"/>
        <w:i/>
        <w:sz w:val="18"/>
        <w:szCs w:val="18"/>
        <w:lang w:val="en-GB"/>
      </w:rPr>
      <w:fldChar w:fldCharType="begin"/>
    </w:r>
    <w:r w:rsidRPr="00BF0EE1">
      <w:rPr>
        <w:rFonts w:ascii="Times New Roman" w:hAnsi="Times New Roman"/>
        <w:i/>
        <w:sz w:val="18"/>
        <w:szCs w:val="18"/>
        <w:lang w:val="en-GB"/>
      </w:rPr>
      <w:instrText xml:space="preserve"> PAGE   \* MERGEFORMAT </w:instrText>
    </w:r>
    <w:r w:rsidRPr="00BF0EE1">
      <w:rPr>
        <w:rFonts w:ascii="Times New Roman" w:hAnsi="Times New Roman"/>
        <w:i/>
        <w:sz w:val="18"/>
        <w:szCs w:val="18"/>
        <w:lang w:val="en-GB"/>
      </w:rPr>
      <w:fldChar w:fldCharType="separate"/>
    </w:r>
    <w:r w:rsidR="008751B8">
      <w:rPr>
        <w:rFonts w:ascii="Times New Roman" w:hAnsi="Times New Roman"/>
        <w:i/>
        <w:noProof/>
        <w:sz w:val="18"/>
        <w:szCs w:val="18"/>
        <w:lang w:val="en-GB"/>
      </w:rPr>
      <w:t>29</w:t>
    </w:r>
    <w:r w:rsidRPr="00BF0EE1">
      <w:rPr>
        <w:rFonts w:ascii="Times New Roman" w:hAnsi="Times New Roman"/>
        <w:i/>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E0" w:rsidRDefault="00B834E0" w:rsidP="00FB4B4F">
      <w:pPr>
        <w:spacing w:after="0" w:line="240" w:lineRule="auto"/>
      </w:pPr>
      <w:r>
        <w:separator/>
      </w:r>
    </w:p>
  </w:footnote>
  <w:footnote w:type="continuationSeparator" w:id="0">
    <w:p w:rsidR="00B834E0" w:rsidRDefault="00B834E0" w:rsidP="00FB4B4F">
      <w:pPr>
        <w:spacing w:after="0" w:line="240" w:lineRule="auto"/>
      </w:pPr>
      <w:r>
        <w:continuationSeparator/>
      </w:r>
    </w:p>
  </w:footnote>
  <w:footnote w:id="1">
    <w:p w:rsidR="000B1D44" w:rsidRPr="00C272EF" w:rsidRDefault="000B1D44" w:rsidP="00E02E5D">
      <w:pPr>
        <w:pStyle w:val="Voetnoottekst"/>
        <w:ind w:left="142" w:hanging="142"/>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ab/>
        <w:t>The MSc programmes Embedded Systems (EMSYS) and Systems and Control (SC) which t</w:t>
      </w:r>
      <w:r>
        <w:rPr>
          <w:rFonts w:ascii="Times New Roman" w:hAnsi="Times New Roman" w:cs="Times New Roman"/>
          <w:sz w:val="18"/>
          <w:szCs w:val="18"/>
        </w:rPr>
        <w:t xml:space="preserve">he faculty offers fall under a </w:t>
      </w:r>
      <w:r w:rsidR="002072CA">
        <w:rPr>
          <w:rFonts w:ascii="Times New Roman" w:hAnsi="Times New Roman" w:cs="Times New Roman"/>
          <w:sz w:val="18"/>
          <w:szCs w:val="18"/>
        </w:rPr>
        <w:t>‘</w:t>
      </w:r>
      <w:r>
        <w:rPr>
          <w:rFonts w:ascii="Times New Roman" w:hAnsi="Times New Roman" w:cs="Times New Roman"/>
          <w:sz w:val="18"/>
          <w:szCs w:val="18"/>
        </w:rPr>
        <w:t>3-TU</w:t>
      </w:r>
      <w:r w:rsidR="002072CA">
        <w:rPr>
          <w:rFonts w:ascii="Times New Roman" w:hAnsi="Times New Roman" w:cs="Times New Roman"/>
          <w:sz w:val="18"/>
          <w:szCs w:val="18"/>
        </w:rPr>
        <w:t>’</w:t>
      </w:r>
      <w:r w:rsidRPr="00C272EF">
        <w:rPr>
          <w:rFonts w:ascii="Times New Roman" w:hAnsi="Times New Roman" w:cs="Times New Roman"/>
          <w:sz w:val="18"/>
          <w:szCs w:val="18"/>
        </w:rPr>
        <w:t xml:space="preserve"> examination board and may have different Rules and Guidelines.</w:t>
      </w:r>
    </w:p>
  </w:footnote>
  <w:footnote w:id="2">
    <w:p w:rsidR="000B1D44" w:rsidRPr="00C272EF" w:rsidRDefault="000B1D44" w:rsidP="00C70DAD">
      <w:pPr>
        <w:pStyle w:val="Voetnoottekst"/>
        <w:ind w:left="142" w:hanging="142"/>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The article numbering is the same for all bachelor’s programmes. The article numbering differs for the various master’s programmes.</w:t>
      </w:r>
    </w:p>
  </w:footnote>
  <w:footnote w:id="3">
    <w:p w:rsidR="000B1D44" w:rsidRPr="00C272EF" w:rsidRDefault="000B1D44" w:rsidP="00A16B62">
      <w:pPr>
        <w:pStyle w:val="Voetnoottekst"/>
        <w:ind w:left="142" w:hanging="142"/>
        <w:rPr>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A ‘simple majority’ of votes is a majority achieved when there are more votes in favour than against during a voting process.</w:t>
      </w:r>
      <w:r w:rsidRPr="00C272EF">
        <w:rPr>
          <w:rStyle w:val="apple-converted-space"/>
          <w:rFonts w:ascii="Times New Roman" w:hAnsi="Times New Roman"/>
          <w:sz w:val="18"/>
          <w:szCs w:val="18"/>
        </w:rPr>
        <w:t xml:space="preserve"> For a simple majority, more votes in favour than against is sufficient, and abstentions or persons not present (unless they voted by ballot beforehand) are not taken into account.</w:t>
      </w:r>
    </w:p>
  </w:footnote>
  <w:footnote w:id="4">
    <w:p w:rsidR="000B1D44" w:rsidRPr="00C272EF" w:rsidRDefault="000B1D44" w:rsidP="0057491C">
      <w:pPr>
        <w:pStyle w:val="Geenafstand"/>
        <w:ind w:left="142" w:hanging="142"/>
        <w:rPr>
          <w:lang w:val="en-GB"/>
        </w:rPr>
      </w:pPr>
      <w:r w:rsidRPr="00C272EF">
        <w:rPr>
          <w:rStyle w:val="Voetnootmarkering"/>
          <w:rFonts w:ascii="Times New Roman" w:hAnsi="Times New Roman"/>
          <w:sz w:val="18"/>
          <w:szCs w:val="18"/>
          <w:lang w:val="en-GB"/>
        </w:rPr>
        <w:footnoteRef/>
      </w:r>
      <w:r w:rsidRPr="00C272EF">
        <w:rPr>
          <w:rFonts w:ascii="Times New Roman" w:hAnsi="Times New Roman"/>
          <w:sz w:val="18"/>
          <w:szCs w:val="18"/>
          <w:lang w:val="en-GB"/>
        </w:rPr>
        <w:tab/>
        <w:t>This will occur for the first time in the 2016-2017 academic year.</w:t>
      </w:r>
    </w:p>
  </w:footnote>
  <w:footnote w:id="5">
    <w:p w:rsidR="000B1D44" w:rsidRPr="00C272EF" w:rsidRDefault="000B1D44" w:rsidP="00073D0A">
      <w:pPr>
        <w:pStyle w:val="Voetnoottekst"/>
        <w:ind w:left="142" w:hanging="142"/>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w:t>
      </w:r>
      <w:r w:rsidRPr="00C272EF">
        <w:rPr>
          <w:rFonts w:ascii="Times New Roman" w:hAnsi="Times New Roman" w:cs="Times New Roman"/>
          <w:sz w:val="18"/>
          <w:szCs w:val="18"/>
        </w:rPr>
        <w:tab/>
        <w:t xml:space="preserve">From August 2016, the examination board will designate only examiners who have a basic teaching qualification or have been exempted from this. </w:t>
      </w:r>
    </w:p>
  </w:footnote>
  <w:footnote w:id="6">
    <w:p w:rsidR="000B1D44" w:rsidRPr="00C272EF" w:rsidRDefault="000B1D44" w:rsidP="008331DF">
      <w:pPr>
        <w:pStyle w:val="Voetnoottekst"/>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In the bachelor’s Education and Examination Regulations, this person is referred to as the ‘module examiner’.</w:t>
      </w:r>
    </w:p>
  </w:footnote>
  <w:footnote w:id="7">
    <w:p w:rsidR="000B1D44" w:rsidRPr="00C272EF" w:rsidRDefault="000B1D44" w:rsidP="00E56BE1">
      <w:pPr>
        <w:pStyle w:val="Voetnoottekst"/>
        <w:ind w:left="142" w:hanging="142"/>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w:t>
      </w:r>
      <w:r w:rsidRPr="00C272EF">
        <w:rPr>
          <w:rFonts w:ascii="Times New Roman" w:hAnsi="Times New Roman" w:cs="Times New Roman"/>
          <w:sz w:val="18"/>
          <w:szCs w:val="18"/>
        </w:rPr>
        <w:tab/>
        <w:t>For several educational programmes, generic regulations have been adopted for the intake cohorts from before 2016. These are included in Appendix 2.6.</w:t>
      </w:r>
    </w:p>
  </w:footnote>
  <w:footnote w:id="8">
    <w:p w:rsidR="000B1D44" w:rsidRPr="00C272EF" w:rsidRDefault="000B1D44" w:rsidP="00D71799">
      <w:pPr>
        <w:pStyle w:val="Geenafstand"/>
        <w:ind w:left="142" w:hanging="142"/>
        <w:rPr>
          <w:rFonts w:ascii="Times New Roman" w:hAnsi="Times New Roman"/>
          <w:sz w:val="18"/>
          <w:szCs w:val="18"/>
          <w:lang w:val="en-GB"/>
        </w:rPr>
      </w:pPr>
      <w:r w:rsidRPr="00C272EF">
        <w:rPr>
          <w:rStyle w:val="Voetnootmarkering"/>
          <w:rFonts w:ascii="Times New Roman" w:hAnsi="Times New Roman"/>
          <w:sz w:val="18"/>
          <w:szCs w:val="18"/>
          <w:lang w:val="en-GB"/>
        </w:rPr>
        <w:footnoteRef/>
      </w:r>
      <w:r w:rsidRPr="00C272EF">
        <w:rPr>
          <w:rFonts w:ascii="Times New Roman" w:hAnsi="Times New Roman"/>
          <w:sz w:val="18"/>
          <w:szCs w:val="18"/>
          <w:lang w:val="en-GB"/>
        </w:rPr>
        <w:tab/>
        <w:t>A substantial number of the learning objectives must be tested individually to ensure that each individual student achieves the attainment targets.</w:t>
      </w:r>
    </w:p>
  </w:footnote>
  <w:footnote w:id="9">
    <w:p w:rsidR="000B1D44" w:rsidRPr="00C272EF" w:rsidRDefault="000B1D44">
      <w:pPr>
        <w:pStyle w:val="Voetnoottekst"/>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This appendix is expected to be included in the BSc Education and Examination Regulations guideline in 2016-2017.</w:t>
      </w:r>
    </w:p>
  </w:footnote>
  <w:footnote w:id="10">
    <w:p w:rsidR="000B1D44" w:rsidRPr="00C272EF" w:rsidRDefault="000B1D44" w:rsidP="00AF28F6">
      <w:pPr>
        <w:pStyle w:val="Voetnoottekst"/>
        <w:ind w:left="196" w:hanging="196"/>
        <w:rPr>
          <w:rFonts w:ascii="Times New Roman" w:hAnsi="Times New Roman" w:cs="Times New Roman"/>
          <w:sz w:val="18"/>
          <w:szCs w:val="18"/>
        </w:rPr>
      </w:pPr>
      <w:r w:rsidRPr="00C272EF">
        <w:rPr>
          <w:rStyle w:val="Voetnootmarkering"/>
          <w:rFonts w:ascii="Times New Roman" w:hAnsi="Times New Roman"/>
          <w:sz w:val="18"/>
          <w:szCs w:val="18"/>
        </w:rPr>
        <w:footnoteRef/>
      </w:r>
      <w:r w:rsidRPr="00C272EF">
        <w:rPr>
          <w:rFonts w:ascii="Times New Roman" w:hAnsi="Times New Roman" w:cs="Times New Roman"/>
          <w:sz w:val="18"/>
          <w:szCs w:val="18"/>
        </w:rPr>
        <w:t xml:space="preserve"> For students who still took the foundation year examination, the average of the component results after the foundation year will be taken here. For students who did not take the foundation year examination, the average of the results of all bachelor’s programme components will be taken here.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44" w:rsidRPr="00BF0EE1" w:rsidRDefault="000B1D44" w:rsidP="00F60FAB">
    <w:pPr>
      <w:pStyle w:val="Koptekst"/>
      <w:tabs>
        <w:tab w:val="clear" w:pos="4536"/>
      </w:tabs>
      <w:rPr>
        <w:rFonts w:ascii="Times New Roman" w:hAnsi="Times New Roman"/>
        <w:i/>
        <w:sz w:val="18"/>
        <w:szCs w:val="18"/>
        <w:lang w:val="en-GB"/>
      </w:rPr>
    </w:pPr>
    <w:r w:rsidRPr="00BF0EE1">
      <w:rPr>
        <w:lang w:val="en-GB"/>
      </w:rPr>
      <w:tab/>
    </w:r>
    <w:r w:rsidRPr="00BF0EE1">
      <w:rPr>
        <w:rFonts w:ascii="Times New Roman" w:hAnsi="Times New Roman"/>
        <w:i/>
        <w:lang w:val="en-GB"/>
      </w:rPr>
      <w:t>Final version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D44" w:rsidRPr="00E25926" w:rsidRDefault="000B1D44" w:rsidP="00302685">
    <w:pPr>
      <w:pStyle w:val="Koptekst"/>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7748"/>
    <w:multiLevelType w:val="hybridMultilevel"/>
    <w:tmpl w:val="88326292"/>
    <w:lvl w:ilvl="0" w:tplc="177A1AF2">
      <w:start w:val="2"/>
      <w:numFmt w:val="bullet"/>
      <w:lvlText w:val="-"/>
      <w:lvlJc w:val="left"/>
      <w:pPr>
        <w:ind w:left="720" w:hanging="360"/>
      </w:pPr>
      <w:rPr>
        <w:rFonts w:ascii="Times New Roman" w:eastAsiaTheme="minorHAns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072D0C"/>
    <w:multiLevelType w:val="hybridMultilevel"/>
    <w:tmpl w:val="908E01F8"/>
    <w:lvl w:ilvl="0" w:tplc="4596DF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08171A33"/>
    <w:multiLevelType w:val="hybridMultilevel"/>
    <w:tmpl w:val="8528E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93B78"/>
    <w:multiLevelType w:val="hybridMultilevel"/>
    <w:tmpl w:val="93665BE2"/>
    <w:lvl w:ilvl="0" w:tplc="7C34706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FC620C"/>
    <w:multiLevelType w:val="hybridMultilevel"/>
    <w:tmpl w:val="6A2E03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091BD9"/>
    <w:multiLevelType w:val="hybridMultilevel"/>
    <w:tmpl w:val="31366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1418B"/>
    <w:multiLevelType w:val="hybridMultilevel"/>
    <w:tmpl w:val="98CEC4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38F7919"/>
    <w:multiLevelType w:val="hybridMultilevel"/>
    <w:tmpl w:val="64127B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3B079AD"/>
    <w:multiLevelType w:val="hybridMultilevel"/>
    <w:tmpl w:val="52D8B7B0"/>
    <w:lvl w:ilvl="0" w:tplc="CBCAA14C">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5A165AC"/>
    <w:multiLevelType w:val="hybridMultilevel"/>
    <w:tmpl w:val="877E7140"/>
    <w:lvl w:ilvl="0" w:tplc="96D606A2">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6F9041D"/>
    <w:multiLevelType w:val="hybridMultilevel"/>
    <w:tmpl w:val="AC827C30"/>
    <w:lvl w:ilvl="0" w:tplc="B10E0B9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6524E1"/>
    <w:multiLevelType w:val="hybridMultilevel"/>
    <w:tmpl w:val="698E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E61B20"/>
    <w:multiLevelType w:val="hybridMultilevel"/>
    <w:tmpl w:val="8DD6EA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AE1657"/>
    <w:multiLevelType w:val="hybridMultilevel"/>
    <w:tmpl w:val="8C76F0B6"/>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95061"/>
    <w:multiLevelType w:val="hybridMultilevel"/>
    <w:tmpl w:val="905227EC"/>
    <w:lvl w:ilvl="0" w:tplc="CBBA1E7A">
      <w:start w:val="1"/>
      <w:numFmt w:val="lowerLetter"/>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CBA15B1"/>
    <w:multiLevelType w:val="hybridMultilevel"/>
    <w:tmpl w:val="F5EC0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B0263E"/>
    <w:multiLevelType w:val="hybridMultilevel"/>
    <w:tmpl w:val="7F14CB04"/>
    <w:lvl w:ilvl="0" w:tplc="96D606A2">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3F5066D"/>
    <w:multiLevelType w:val="hybridMultilevel"/>
    <w:tmpl w:val="9A5644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4A0183D"/>
    <w:multiLevelType w:val="hybridMultilevel"/>
    <w:tmpl w:val="091C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00209"/>
    <w:multiLevelType w:val="hybridMultilevel"/>
    <w:tmpl w:val="7EA0485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93334"/>
    <w:multiLevelType w:val="hybridMultilevel"/>
    <w:tmpl w:val="38047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757FE"/>
    <w:multiLevelType w:val="hybridMultilevel"/>
    <w:tmpl w:val="E62CE75C"/>
    <w:lvl w:ilvl="0" w:tplc="0409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CBC282B"/>
    <w:multiLevelType w:val="hybridMultilevel"/>
    <w:tmpl w:val="06E61030"/>
    <w:lvl w:ilvl="0" w:tplc="82568A04">
      <w:start w:val="1"/>
      <w:numFmt w:val="decimal"/>
      <w:lvlText w:val="%1."/>
      <w:lvlJc w:val="left"/>
      <w:pPr>
        <w:ind w:left="720" w:hanging="360"/>
      </w:pPr>
      <w:rPr>
        <w:rFonts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3D757C3F"/>
    <w:multiLevelType w:val="hybridMultilevel"/>
    <w:tmpl w:val="66F675E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40106034"/>
    <w:multiLevelType w:val="hybridMultilevel"/>
    <w:tmpl w:val="AD32D25E"/>
    <w:lvl w:ilvl="0" w:tplc="50AE779A">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3B3C09"/>
    <w:multiLevelType w:val="hybridMultilevel"/>
    <w:tmpl w:val="BB2C0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674CC9"/>
    <w:multiLevelType w:val="hybridMultilevel"/>
    <w:tmpl w:val="F5BCC9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E563D"/>
    <w:multiLevelType w:val="hybridMultilevel"/>
    <w:tmpl w:val="3B5ED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472522"/>
    <w:multiLevelType w:val="hybridMultilevel"/>
    <w:tmpl w:val="9D2E60E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6EC014C"/>
    <w:multiLevelType w:val="hybridMultilevel"/>
    <w:tmpl w:val="F1F85D72"/>
    <w:lvl w:ilvl="0" w:tplc="96D606A2">
      <w:numFmt w:val="bullet"/>
      <w:lvlText w:val="-"/>
      <w:lvlJc w:val="left"/>
      <w:pPr>
        <w:ind w:left="1353"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924C19"/>
    <w:multiLevelType w:val="hybridMultilevel"/>
    <w:tmpl w:val="A206715E"/>
    <w:lvl w:ilvl="0" w:tplc="4C0E4B6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4A433455"/>
    <w:multiLevelType w:val="hybridMultilevel"/>
    <w:tmpl w:val="B1B61982"/>
    <w:lvl w:ilvl="0" w:tplc="24483432">
      <w:start w:val="1"/>
      <w:numFmt w:val="lowerLetter"/>
      <w:lvlText w:val="%1."/>
      <w:lvlJc w:val="left"/>
      <w:pPr>
        <w:ind w:left="724" w:hanging="360"/>
      </w:pPr>
      <w:rPr>
        <w:rFonts w:hint="default"/>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32" w15:restartNumberingAfterBreak="0">
    <w:nsid w:val="4A710578"/>
    <w:multiLevelType w:val="hybridMultilevel"/>
    <w:tmpl w:val="13FCED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B27C52"/>
    <w:multiLevelType w:val="hybridMultilevel"/>
    <w:tmpl w:val="A5B0D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736D39"/>
    <w:multiLevelType w:val="hybridMultilevel"/>
    <w:tmpl w:val="28CA56C6"/>
    <w:lvl w:ilvl="0" w:tplc="0310D2BC">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58742B7F"/>
    <w:multiLevelType w:val="hybridMultilevel"/>
    <w:tmpl w:val="923ED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777E6E"/>
    <w:multiLevelType w:val="hybridMultilevel"/>
    <w:tmpl w:val="69DCB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30362F"/>
    <w:multiLevelType w:val="hybridMultilevel"/>
    <w:tmpl w:val="D2E8B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D97C56"/>
    <w:multiLevelType w:val="hybridMultilevel"/>
    <w:tmpl w:val="77AEE5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DA358E"/>
    <w:multiLevelType w:val="hybridMultilevel"/>
    <w:tmpl w:val="B298E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C6C6A84"/>
    <w:multiLevelType w:val="hybridMultilevel"/>
    <w:tmpl w:val="002E4A48"/>
    <w:lvl w:ilvl="0" w:tplc="820C76F4">
      <w:start w:val="1"/>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1" w15:restartNumberingAfterBreak="0">
    <w:nsid w:val="5CCC4CFE"/>
    <w:multiLevelType w:val="hybridMultilevel"/>
    <w:tmpl w:val="CA582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0AE4660"/>
    <w:multiLevelType w:val="hybridMultilevel"/>
    <w:tmpl w:val="10C82F90"/>
    <w:lvl w:ilvl="0" w:tplc="46EC2D8E">
      <w:start w:val="1"/>
      <w:numFmt w:val="decimal"/>
      <w:lvlText w:val="%1."/>
      <w:lvlJc w:val="left"/>
      <w:pPr>
        <w:ind w:left="780" w:hanging="4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67E873C5"/>
    <w:multiLevelType w:val="multilevel"/>
    <w:tmpl w:val="C35E92C0"/>
    <w:lvl w:ilvl="0">
      <w:start w:val="1"/>
      <w:numFmt w:val="decimal"/>
      <w:lvlText w:val="HOOFDSTUK %1"/>
      <w:lvlJc w:val="left"/>
      <w:pPr>
        <w:tabs>
          <w:tab w:val="num" w:pos="432"/>
        </w:tabs>
        <w:ind w:left="432" w:hanging="432"/>
      </w:pPr>
      <w:rPr>
        <w:rFonts w:cs="Times New Roman" w:hint="default"/>
      </w:rPr>
    </w:lvl>
    <w:lvl w:ilvl="1">
      <w:start w:val="1"/>
      <w:numFmt w:val="decimal"/>
      <w:lvlText w:val="Artikel %1.%2"/>
      <w:lvlJc w:val="left"/>
      <w:pPr>
        <w:tabs>
          <w:tab w:val="num" w:pos="576"/>
        </w:tabs>
        <w:ind w:left="576" w:hanging="576"/>
      </w:pPr>
      <w:rPr>
        <w:rFonts w:cs="Times New Roman" w:hint="default"/>
      </w:rPr>
    </w:lvl>
    <w:lvl w:ilvl="2">
      <w:start w:val="1"/>
      <w:numFmt w:val="none"/>
      <w:lvlRestart w:val="0"/>
      <w:pStyle w:val="Kop3"/>
      <w:isLgl/>
      <w:lvlText w:val=""/>
      <w:lvlJc w:val="left"/>
      <w:pPr>
        <w:tabs>
          <w:tab w:val="num" w:pos="720"/>
        </w:tabs>
      </w:pPr>
      <w:rPr>
        <w:rFonts w:cs="Times New Roman" w:hint="default"/>
      </w:rPr>
    </w:lvl>
    <w:lvl w:ilvl="3">
      <w:start w:val="1"/>
      <w:numFmt w:val="decimal"/>
      <w:pStyle w:val="Kop4"/>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44" w15:restartNumberingAfterBreak="0">
    <w:nsid w:val="690526F9"/>
    <w:multiLevelType w:val="hybridMultilevel"/>
    <w:tmpl w:val="A47E0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9B226AC"/>
    <w:multiLevelType w:val="hybridMultilevel"/>
    <w:tmpl w:val="871CC928"/>
    <w:lvl w:ilvl="0" w:tplc="36C0B6B4">
      <w:numFmt w:val="bullet"/>
      <w:lvlText w:val="•"/>
      <w:lvlJc w:val="left"/>
      <w:pPr>
        <w:ind w:left="720" w:hanging="360"/>
      </w:pPr>
      <w:rPr>
        <w:rFonts w:ascii="Calibri" w:eastAsia="Calibr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C6F231F"/>
    <w:multiLevelType w:val="hybridMultilevel"/>
    <w:tmpl w:val="15221A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E046676"/>
    <w:multiLevelType w:val="hybridMultilevel"/>
    <w:tmpl w:val="FDB6E518"/>
    <w:lvl w:ilvl="0" w:tplc="177A1AF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3B668AB"/>
    <w:multiLevelType w:val="hybridMultilevel"/>
    <w:tmpl w:val="88DA861A"/>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9" w15:restartNumberingAfterBreak="0">
    <w:nsid w:val="73B82A6D"/>
    <w:multiLevelType w:val="hybridMultilevel"/>
    <w:tmpl w:val="917A5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D54D9A"/>
    <w:multiLevelType w:val="hybridMultilevel"/>
    <w:tmpl w:val="3E047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1E5AA2"/>
    <w:multiLevelType w:val="hybridMultilevel"/>
    <w:tmpl w:val="699E6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7129FC"/>
    <w:multiLevelType w:val="hybridMultilevel"/>
    <w:tmpl w:val="A942B8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2F1A36"/>
    <w:multiLevelType w:val="hybridMultilevel"/>
    <w:tmpl w:val="5E9E4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4A6565"/>
    <w:multiLevelType w:val="hybridMultilevel"/>
    <w:tmpl w:val="285A6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6E12A3"/>
    <w:multiLevelType w:val="hybridMultilevel"/>
    <w:tmpl w:val="500C62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19"/>
  </w:num>
  <w:num w:numId="3">
    <w:abstractNumId w:val="4"/>
  </w:num>
  <w:num w:numId="4">
    <w:abstractNumId w:val="11"/>
  </w:num>
  <w:num w:numId="5">
    <w:abstractNumId w:val="55"/>
  </w:num>
  <w:num w:numId="6">
    <w:abstractNumId w:val="37"/>
  </w:num>
  <w:num w:numId="7">
    <w:abstractNumId w:val="20"/>
  </w:num>
  <w:num w:numId="8">
    <w:abstractNumId w:val="49"/>
  </w:num>
  <w:num w:numId="9">
    <w:abstractNumId w:val="50"/>
  </w:num>
  <w:num w:numId="10">
    <w:abstractNumId w:val="53"/>
  </w:num>
  <w:num w:numId="11">
    <w:abstractNumId w:val="32"/>
  </w:num>
  <w:num w:numId="12">
    <w:abstractNumId w:val="18"/>
  </w:num>
  <w:num w:numId="13">
    <w:abstractNumId w:val="5"/>
  </w:num>
  <w:num w:numId="14">
    <w:abstractNumId w:val="33"/>
  </w:num>
  <w:num w:numId="15">
    <w:abstractNumId w:val="35"/>
  </w:num>
  <w:num w:numId="16">
    <w:abstractNumId w:val="10"/>
  </w:num>
  <w:num w:numId="17">
    <w:abstractNumId w:val="46"/>
  </w:num>
  <w:num w:numId="18">
    <w:abstractNumId w:val="41"/>
  </w:num>
  <w:num w:numId="19">
    <w:abstractNumId w:val="44"/>
  </w:num>
  <w:num w:numId="20">
    <w:abstractNumId w:val="27"/>
  </w:num>
  <w:num w:numId="21">
    <w:abstractNumId w:val="25"/>
  </w:num>
  <w:num w:numId="22">
    <w:abstractNumId w:val="51"/>
  </w:num>
  <w:num w:numId="23">
    <w:abstractNumId w:val="26"/>
  </w:num>
  <w:num w:numId="24">
    <w:abstractNumId w:val="29"/>
  </w:num>
  <w:num w:numId="25">
    <w:abstractNumId w:val="52"/>
  </w:num>
  <w:num w:numId="26">
    <w:abstractNumId w:val="15"/>
  </w:num>
  <w:num w:numId="27">
    <w:abstractNumId w:val="31"/>
  </w:num>
  <w:num w:numId="28">
    <w:abstractNumId w:val="1"/>
  </w:num>
  <w:num w:numId="29">
    <w:abstractNumId w:val="28"/>
  </w:num>
  <w:num w:numId="30">
    <w:abstractNumId w:val="42"/>
  </w:num>
  <w:num w:numId="31">
    <w:abstractNumId w:val="3"/>
  </w:num>
  <w:num w:numId="32">
    <w:abstractNumId w:val="30"/>
  </w:num>
  <w:num w:numId="33">
    <w:abstractNumId w:val="38"/>
  </w:num>
  <w:num w:numId="34">
    <w:abstractNumId w:val="2"/>
  </w:num>
  <w:num w:numId="35">
    <w:abstractNumId w:val="54"/>
  </w:num>
  <w:num w:numId="36">
    <w:abstractNumId w:val="36"/>
  </w:num>
  <w:num w:numId="37">
    <w:abstractNumId w:val="47"/>
  </w:num>
  <w:num w:numId="38">
    <w:abstractNumId w:val="6"/>
  </w:num>
  <w:num w:numId="39">
    <w:abstractNumId w:val="40"/>
  </w:num>
  <w:num w:numId="40">
    <w:abstractNumId w:val="23"/>
  </w:num>
  <w:num w:numId="41">
    <w:abstractNumId w:val="7"/>
  </w:num>
  <w:num w:numId="42">
    <w:abstractNumId w:val="12"/>
  </w:num>
  <w:num w:numId="43">
    <w:abstractNumId w:val="39"/>
  </w:num>
  <w:num w:numId="44">
    <w:abstractNumId w:val="45"/>
  </w:num>
  <w:num w:numId="45">
    <w:abstractNumId w:val="24"/>
  </w:num>
  <w:num w:numId="46">
    <w:abstractNumId w:val="17"/>
  </w:num>
  <w:num w:numId="47">
    <w:abstractNumId w:val="8"/>
  </w:num>
  <w:num w:numId="48">
    <w:abstractNumId w:val="48"/>
  </w:num>
  <w:num w:numId="49">
    <w:abstractNumId w:val="21"/>
  </w:num>
  <w:num w:numId="50">
    <w:abstractNumId w:val="13"/>
  </w:num>
  <w:num w:numId="51">
    <w:abstractNumId w:val="22"/>
  </w:num>
  <w:num w:numId="52">
    <w:abstractNumId w:val="9"/>
  </w:num>
  <w:num w:numId="53">
    <w:abstractNumId w:val="16"/>
  </w:num>
  <w:num w:numId="54">
    <w:abstractNumId w:val="14"/>
  </w:num>
  <w:num w:numId="55">
    <w:abstractNumId w:val="34"/>
  </w:num>
  <w:num w:numId="56">
    <w:abstractNumId w:val="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CA"/>
    <w:rsid w:val="000011F0"/>
    <w:rsid w:val="00001269"/>
    <w:rsid w:val="000023FB"/>
    <w:rsid w:val="0000277F"/>
    <w:rsid w:val="00004479"/>
    <w:rsid w:val="000106C9"/>
    <w:rsid w:val="00011FA8"/>
    <w:rsid w:val="00012B5B"/>
    <w:rsid w:val="000130BF"/>
    <w:rsid w:val="0001642E"/>
    <w:rsid w:val="000179F6"/>
    <w:rsid w:val="00017A01"/>
    <w:rsid w:val="000224DA"/>
    <w:rsid w:val="000227BD"/>
    <w:rsid w:val="00022856"/>
    <w:rsid w:val="00022DDC"/>
    <w:rsid w:val="00023347"/>
    <w:rsid w:val="00023A2B"/>
    <w:rsid w:val="000255A6"/>
    <w:rsid w:val="00031933"/>
    <w:rsid w:val="00033FB6"/>
    <w:rsid w:val="00035332"/>
    <w:rsid w:val="0003533D"/>
    <w:rsid w:val="00037388"/>
    <w:rsid w:val="00041D53"/>
    <w:rsid w:val="00043BCF"/>
    <w:rsid w:val="00046CCD"/>
    <w:rsid w:val="0004792D"/>
    <w:rsid w:val="000529E6"/>
    <w:rsid w:val="00056BA2"/>
    <w:rsid w:val="00056C59"/>
    <w:rsid w:val="00057E6E"/>
    <w:rsid w:val="0006345F"/>
    <w:rsid w:val="00064062"/>
    <w:rsid w:val="000678E8"/>
    <w:rsid w:val="0006796E"/>
    <w:rsid w:val="00071481"/>
    <w:rsid w:val="00073D0A"/>
    <w:rsid w:val="00074980"/>
    <w:rsid w:val="00074E89"/>
    <w:rsid w:val="000766D8"/>
    <w:rsid w:val="00081C74"/>
    <w:rsid w:val="00081F11"/>
    <w:rsid w:val="0008508F"/>
    <w:rsid w:val="00085727"/>
    <w:rsid w:val="000868F8"/>
    <w:rsid w:val="00086E5F"/>
    <w:rsid w:val="00087669"/>
    <w:rsid w:val="000926F3"/>
    <w:rsid w:val="000927C6"/>
    <w:rsid w:val="00093646"/>
    <w:rsid w:val="000962EA"/>
    <w:rsid w:val="00097A3F"/>
    <w:rsid w:val="00097A70"/>
    <w:rsid w:val="000A108D"/>
    <w:rsid w:val="000A3623"/>
    <w:rsid w:val="000A46F8"/>
    <w:rsid w:val="000A58C9"/>
    <w:rsid w:val="000B1D44"/>
    <w:rsid w:val="000B2163"/>
    <w:rsid w:val="000B2C38"/>
    <w:rsid w:val="000C03DB"/>
    <w:rsid w:val="000C0723"/>
    <w:rsid w:val="000C0D75"/>
    <w:rsid w:val="000C36DF"/>
    <w:rsid w:val="000C4D2A"/>
    <w:rsid w:val="000C5422"/>
    <w:rsid w:val="000C617C"/>
    <w:rsid w:val="000D03E1"/>
    <w:rsid w:val="000D0BB7"/>
    <w:rsid w:val="000D1577"/>
    <w:rsid w:val="000D1670"/>
    <w:rsid w:val="000D6299"/>
    <w:rsid w:val="000D7607"/>
    <w:rsid w:val="000E0C1C"/>
    <w:rsid w:val="000E30B6"/>
    <w:rsid w:val="000E527A"/>
    <w:rsid w:val="000E542D"/>
    <w:rsid w:val="000E5784"/>
    <w:rsid w:val="000F0A33"/>
    <w:rsid w:val="000F16B8"/>
    <w:rsid w:val="00100751"/>
    <w:rsid w:val="00101F96"/>
    <w:rsid w:val="00102864"/>
    <w:rsid w:val="00105819"/>
    <w:rsid w:val="00106A0F"/>
    <w:rsid w:val="001075BF"/>
    <w:rsid w:val="00110C4B"/>
    <w:rsid w:val="00110E83"/>
    <w:rsid w:val="001114BE"/>
    <w:rsid w:val="001124C4"/>
    <w:rsid w:val="00112ABB"/>
    <w:rsid w:val="00113021"/>
    <w:rsid w:val="001143E3"/>
    <w:rsid w:val="0011456E"/>
    <w:rsid w:val="00115758"/>
    <w:rsid w:val="00115EB1"/>
    <w:rsid w:val="0012052E"/>
    <w:rsid w:val="00121B2F"/>
    <w:rsid w:val="00122ABE"/>
    <w:rsid w:val="00123275"/>
    <w:rsid w:val="0012454C"/>
    <w:rsid w:val="001251D0"/>
    <w:rsid w:val="00125B8D"/>
    <w:rsid w:val="00127855"/>
    <w:rsid w:val="00130550"/>
    <w:rsid w:val="001311E5"/>
    <w:rsid w:val="00132815"/>
    <w:rsid w:val="00132915"/>
    <w:rsid w:val="00132A9D"/>
    <w:rsid w:val="00135D67"/>
    <w:rsid w:val="00135E2C"/>
    <w:rsid w:val="001362D4"/>
    <w:rsid w:val="00137420"/>
    <w:rsid w:val="001379F6"/>
    <w:rsid w:val="0014042C"/>
    <w:rsid w:val="001448BA"/>
    <w:rsid w:val="00145E25"/>
    <w:rsid w:val="00146CAC"/>
    <w:rsid w:val="00151574"/>
    <w:rsid w:val="00151ED0"/>
    <w:rsid w:val="00152295"/>
    <w:rsid w:val="00152809"/>
    <w:rsid w:val="00152AE2"/>
    <w:rsid w:val="0015434B"/>
    <w:rsid w:val="00154480"/>
    <w:rsid w:val="00156FB5"/>
    <w:rsid w:val="00161383"/>
    <w:rsid w:val="00162B63"/>
    <w:rsid w:val="00162DF7"/>
    <w:rsid w:val="00163AEE"/>
    <w:rsid w:val="001648F0"/>
    <w:rsid w:val="001648FF"/>
    <w:rsid w:val="001711BF"/>
    <w:rsid w:val="00174271"/>
    <w:rsid w:val="00174B5F"/>
    <w:rsid w:val="00185E5B"/>
    <w:rsid w:val="0019237B"/>
    <w:rsid w:val="0019632E"/>
    <w:rsid w:val="001963E6"/>
    <w:rsid w:val="00197751"/>
    <w:rsid w:val="001A03B8"/>
    <w:rsid w:val="001A1B9D"/>
    <w:rsid w:val="001A2A35"/>
    <w:rsid w:val="001A7344"/>
    <w:rsid w:val="001B20FC"/>
    <w:rsid w:val="001B5192"/>
    <w:rsid w:val="001B51FF"/>
    <w:rsid w:val="001B6891"/>
    <w:rsid w:val="001C39C1"/>
    <w:rsid w:val="001C5C66"/>
    <w:rsid w:val="001C713C"/>
    <w:rsid w:val="001D0417"/>
    <w:rsid w:val="001D0C4B"/>
    <w:rsid w:val="001D15B5"/>
    <w:rsid w:val="001D1650"/>
    <w:rsid w:val="001D1D27"/>
    <w:rsid w:val="001D2FF5"/>
    <w:rsid w:val="001D318B"/>
    <w:rsid w:val="001D398B"/>
    <w:rsid w:val="001D3D3F"/>
    <w:rsid w:val="001D4F78"/>
    <w:rsid w:val="001D7FD1"/>
    <w:rsid w:val="001E0A44"/>
    <w:rsid w:val="001E188D"/>
    <w:rsid w:val="001E4396"/>
    <w:rsid w:val="001E58DC"/>
    <w:rsid w:val="001E5B61"/>
    <w:rsid w:val="001E6F5D"/>
    <w:rsid w:val="001F017E"/>
    <w:rsid w:val="001F38AC"/>
    <w:rsid w:val="001F527C"/>
    <w:rsid w:val="00200106"/>
    <w:rsid w:val="002004D1"/>
    <w:rsid w:val="00202F23"/>
    <w:rsid w:val="00203323"/>
    <w:rsid w:val="002057A4"/>
    <w:rsid w:val="002072CA"/>
    <w:rsid w:val="00210610"/>
    <w:rsid w:val="00214093"/>
    <w:rsid w:val="0021509F"/>
    <w:rsid w:val="00215741"/>
    <w:rsid w:val="00216D75"/>
    <w:rsid w:val="002175A2"/>
    <w:rsid w:val="00217940"/>
    <w:rsid w:val="00217F1A"/>
    <w:rsid w:val="00217F4F"/>
    <w:rsid w:val="00220568"/>
    <w:rsid w:val="0022277D"/>
    <w:rsid w:val="00224E76"/>
    <w:rsid w:val="00225636"/>
    <w:rsid w:val="00226D44"/>
    <w:rsid w:val="00233C01"/>
    <w:rsid w:val="00233EB6"/>
    <w:rsid w:val="002416EA"/>
    <w:rsid w:val="002430D1"/>
    <w:rsid w:val="00243591"/>
    <w:rsid w:val="002446D9"/>
    <w:rsid w:val="0025032C"/>
    <w:rsid w:val="00251F78"/>
    <w:rsid w:val="002530DE"/>
    <w:rsid w:val="00253BC6"/>
    <w:rsid w:val="00262F4F"/>
    <w:rsid w:val="0026648F"/>
    <w:rsid w:val="00266509"/>
    <w:rsid w:val="002675B2"/>
    <w:rsid w:val="00267E07"/>
    <w:rsid w:val="00272491"/>
    <w:rsid w:val="002728A9"/>
    <w:rsid w:val="00272BCA"/>
    <w:rsid w:val="00272EDC"/>
    <w:rsid w:val="00273E37"/>
    <w:rsid w:val="00274201"/>
    <w:rsid w:val="00275D37"/>
    <w:rsid w:val="002815F9"/>
    <w:rsid w:val="00284519"/>
    <w:rsid w:val="00284BAC"/>
    <w:rsid w:val="002855E4"/>
    <w:rsid w:val="00285B39"/>
    <w:rsid w:val="00287A30"/>
    <w:rsid w:val="00290613"/>
    <w:rsid w:val="00291FD6"/>
    <w:rsid w:val="0029373C"/>
    <w:rsid w:val="002937B4"/>
    <w:rsid w:val="0029384E"/>
    <w:rsid w:val="00294352"/>
    <w:rsid w:val="00295302"/>
    <w:rsid w:val="00295811"/>
    <w:rsid w:val="0029621A"/>
    <w:rsid w:val="0029644A"/>
    <w:rsid w:val="00296D9A"/>
    <w:rsid w:val="002A1062"/>
    <w:rsid w:val="002A14D5"/>
    <w:rsid w:val="002A2191"/>
    <w:rsid w:val="002A3C1C"/>
    <w:rsid w:val="002A40A6"/>
    <w:rsid w:val="002A5277"/>
    <w:rsid w:val="002A6E56"/>
    <w:rsid w:val="002B0F5E"/>
    <w:rsid w:val="002B2FF9"/>
    <w:rsid w:val="002B3963"/>
    <w:rsid w:val="002B3B84"/>
    <w:rsid w:val="002B792A"/>
    <w:rsid w:val="002C372C"/>
    <w:rsid w:val="002C5AE0"/>
    <w:rsid w:val="002C6030"/>
    <w:rsid w:val="002C7BC4"/>
    <w:rsid w:val="002D2E42"/>
    <w:rsid w:val="002D30AA"/>
    <w:rsid w:val="002D3220"/>
    <w:rsid w:val="002D4069"/>
    <w:rsid w:val="002D4C12"/>
    <w:rsid w:val="002E097B"/>
    <w:rsid w:val="002E1C6B"/>
    <w:rsid w:val="002E1E88"/>
    <w:rsid w:val="002E5085"/>
    <w:rsid w:val="002E53BD"/>
    <w:rsid w:val="002E6C90"/>
    <w:rsid w:val="002E712A"/>
    <w:rsid w:val="002E7445"/>
    <w:rsid w:val="002E7F6C"/>
    <w:rsid w:val="002F02F8"/>
    <w:rsid w:val="002F057A"/>
    <w:rsid w:val="002F236B"/>
    <w:rsid w:val="002F3026"/>
    <w:rsid w:val="002F36EA"/>
    <w:rsid w:val="002F37CB"/>
    <w:rsid w:val="002F684D"/>
    <w:rsid w:val="003004A7"/>
    <w:rsid w:val="00301612"/>
    <w:rsid w:val="003025A5"/>
    <w:rsid w:val="00302685"/>
    <w:rsid w:val="00302910"/>
    <w:rsid w:val="003041A8"/>
    <w:rsid w:val="00304C43"/>
    <w:rsid w:val="00306531"/>
    <w:rsid w:val="0030715B"/>
    <w:rsid w:val="0030754E"/>
    <w:rsid w:val="00307BBC"/>
    <w:rsid w:val="003129A0"/>
    <w:rsid w:val="00312B5D"/>
    <w:rsid w:val="0031303A"/>
    <w:rsid w:val="00315F7F"/>
    <w:rsid w:val="00317CB6"/>
    <w:rsid w:val="0032025A"/>
    <w:rsid w:val="00320895"/>
    <w:rsid w:val="00322452"/>
    <w:rsid w:val="0032351E"/>
    <w:rsid w:val="00324F42"/>
    <w:rsid w:val="0032548C"/>
    <w:rsid w:val="003256E1"/>
    <w:rsid w:val="00326A8C"/>
    <w:rsid w:val="0032724F"/>
    <w:rsid w:val="0033024E"/>
    <w:rsid w:val="003302E2"/>
    <w:rsid w:val="00330980"/>
    <w:rsid w:val="00333A21"/>
    <w:rsid w:val="00333A83"/>
    <w:rsid w:val="003353C6"/>
    <w:rsid w:val="00336A1A"/>
    <w:rsid w:val="00340136"/>
    <w:rsid w:val="00340424"/>
    <w:rsid w:val="00342B15"/>
    <w:rsid w:val="0034648D"/>
    <w:rsid w:val="003506EB"/>
    <w:rsid w:val="003509CB"/>
    <w:rsid w:val="00351A77"/>
    <w:rsid w:val="003533D3"/>
    <w:rsid w:val="0035394E"/>
    <w:rsid w:val="00360E95"/>
    <w:rsid w:val="003630DB"/>
    <w:rsid w:val="00365C9E"/>
    <w:rsid w:val="0036778F"/>
    <w:rsid w:val="00374000"/>
    <w:rsid w:val="003742A4"/>
    <w:rsid w:val="00375749"/>
    <w:rsid w:val="00375DD6"/>
    <w:rsid w:val="00376F95"/>
    <w:rsid w:val="00380C32"/>
    <w:rsid w:val="00381D46"/>
    <w:rsid w:val="00385858"/>
    <w:rsid w:val="003876EC"/>
    <w:rsid w:val="00390F0F"/>
    <w:rsid w:val="00392CBA"/>
    <w:rsid w:val="003933F7"/>
    <w:rsid w:val="003935E2"/>
    <w:rsid w:val="003940BB"/>
    <w:rsid w:val="00394950"/>
    <w:rsid w:val="00395191"/>
    <w:rsid w:val="0039722C"/>
    <w:rsid w:val="003A5335"/>
    <w:rsid w:val="003A7834"/>
    <w:rsid w:val="003B0485"/>
    <w:rsid w:val="003B1F24"/>
    <w:rsid w:val="003B2583"/>
    <w:rsid w:val="003B4C98"/>
    <w:rsid w:val="003B5099"/>
    <w:rsid w:val="003B6EB8"/>
    <w:rsid w:val="003C126B"/>
    <w:rsid w:val="003C1761"/>
    <w:rsid w:val="003C2630"/>
    <w:rsid w:val="003C3ECC"/>
    <w:rsid w:val="003D1847"/>
    <w:rsid w:val="003D1C25"/>
    <w:rsid w:val="003D1F3D"/>
    <w:rsid w:val="003D43F1"/>
    <w:rsid w:val="003D53F2"/>
    <w:rsid w:val="003D6A2E"/>
    <w:rsid w:val="003E0874"/>
    <w:rsid w:val="003E354D"/>
    <w:rsid w:val="003E7DC1"/>
    <w:rsid w:val="003F0107"/>
    <w:rsid w:val="003F0ED2"/>
    <w:rsid w:val="003F3315"/>
    <w:rsid w:val="003F5783"/>
    <w:rsid w:val="00403308"/>
    <w:rsid w:val="00407D01"/>
    <w:rsid w:val="004102A1"/>
    <w:rsid w:val="00410F34"/>
    <w:rsid w:val="00412386"/>
    <w:rsid w:val="00414D5A"/>
    <w:rsid w:val="00415374"/>
    <w:rsid w:val="00415EA7"/>
    <w:rsid w:val="00420255"/>
    <w:rsid w:val="00422944"/>
    <w:rsid w:val="00424CBE"/>
    <w:rsid w:val="00426F4C"/>
    <w:rsid w:val="004305B4"/>
    <w:rsid w:val="00430AB8"/>
    <w:rsid w:val="004321D1"/>
    <w:rsid w:val="00432395"/>
    <w:rsid w:val="00432D31"/>
    <w:rsid w:val="00435DCB"/>
    <w:rsid w:val="00435FC1"/>
    <w:rsid w:val="004366AF"/>
    <w:rsid w:val="0044121F"/>
    <w:rsid w:val="00442795"/>
    <w:rsid w:val="0044559C"/>
    <w:rsid w:val="00445FE0"/>
    <w:rsid w:val="004469BB"/>
    <w:rsid w:val="00446C63"/>
    <w:rsid w:val="0045089A"/>
    <w:rsid w:val="00452272"/>
    <w:rsid w:val="00452366"/>
    <w:rsid w:val="00452E93"/>
    <w:rsid w:val="00453A0F"/>
    <w:rsid w:val="00453FEE"/>
    <w:rsid w:val="00454C42"/>
    <w:rsid w:val="00456438"/>
    <w:rsid w:val="00456ED4"/>
    <w:rsid w:val="00460F85"/>
    <w:rsid w:val="00462A75"/>
    <w:rsid w:val="0046340A"/>
    <w:rsid w:val="004634FC"/>
    <w:rsid w:val="004663A4"/>
    <w:rsid w:val="004663B3"/>
    <w:rsid w:val="00466CF4"/>
    <w:rsid w:val="004715E7"/>
    <w:rsid w:val="00471CD5"/>
    <w:rsid w:val="00472B4C"/>
    <w:rsid w:val="004733F6"/>
    <w:rsid w:val="00483991"/>
    <w:rsid w:val="00484550"/>
    <w:rsid w:val="0048469F"/>
    <w:rsid w:val="00485256"/>
    <w:rsid w:val="004857E0"/>
    <w:rsid w:val="00487932"/>
    <w:rsid w:val="004902E8"/>
    <w:rsid w:val="0049114C"/>
    <w:rsid w:val="0049244B"/>
    <w:rsid w:val="00492975"/>
    <w:rsid w:val="0049306F"/>
    <w:rsid w:val="00494018"/>
    <w:rsid w:val="00494B2B"/>
    <w:rsid w:val="0049721E"/>
    <w:rsid w:val="004A01AA"/>
    <w:rsid w:val="004A342B"/>
    <w:rsid w:val="004A62D1"/>
    <w:rsid w:val="004A6544"/>
    <w:rsid w:val="004B05F2"/>
    <w:rsid w:val="004B0C76"/>
    <w:rsid w:val="004B4BF9"/>
    <w:rsid w:val="004B53B5"/>
    <w:rsid w:val="004B6FD6"/>
    <w:rsid w:val="004C05B8"/>
    <w:rsid w:val="004C1441"/>
    <w:rsid w:val="004C2158"/>
    <w:rsid w:val="004C2484"/>
    <w:rsid w:val="004C303B"/>
    <w:rsid w:val="004C5352"/>
    <w:rsid w:val="004C6284"/>
    <w:rsid w:val="004C6A40"/>
    <w:rsid w:val="004D1D33"/>
    <w:rsid w:val="004D23E7"/>
    <w:rsid w:val="004D3080"/>
    <w:rsid w:val="004D4C97"/>
    <w:rsid w:val="004E0483"/>
    <w:rsid w:val="004E1DA0"/>
    <w:rsid w:val="004E257B"/>
    <w:rsid w:val="004E3D1D"/>
    <w:rsid w:val="004E54F2"/>
    <w:rsid w:val="004E5E0C"/>
    <w:rsid w:val="004F0F62"/>
    <w:rsid w:val="004F2363"/>
    <w:rsid w:val="004F246B"/>
    <w:rsid w:val="004F29E9"/>
    <w:rsid w:val="004F4FA9"/>
    <w:rsid w:val="00500E18"/>
    <w:rsid w:val="00500EDD"/>
    <w:rsid w:val="0050299B"/>
    <w:rsid w:val="00503036"/>
    <w:rsid w:val="00503CC3"/>
    <w:rsid w:val="0050415C"/>
    <w:rsid w:val="00504B26"/>
    <w:rsid w:val="005055A7"/>
    <w:rsid w:val="00510777"/>
    <w:rsid w:val="00511E99"/>
    <w:rsid w:val="005124FC"/>
    <w:rsid w:val="00515FDA"/>
    <w:rsid w:val="005176DF"/>
    <w:rsid w:val="005202C2"/>
    <w:rsid w:val="005204F2"/>
    <w:rsid w:val="00520E1F"/>
    <w:rsid w:val="0052376E"/>
    <w:rsid w:val="005245E0"/>
    <w:rsid w:val="00526673"/>
    <w:rsid w:val="0053080C"/>
    <w:rsid w:val="00532EA6"/>
    <w:rsid w:val="0053337F"/>
    <w:rsid w:val="005360A4"/>
    <w:rsid w:val="00541F77"/>
    <w:rsid w:val="00543FE4"/>
    <w:rsid w:val="005450F6"/>
    <w:rsid w:val="00545C99"/>
    <w:rsid w:val="00545FF4"/>
    <w:rsid w:val="005461FA"/>
    <w:rsid w:val="00547344"/>
    <w:rsid w:val="005536DA"/>
    <w:rsid w:val="005537A2"/>
    <w:rsid w:val="00557D41"/>
    <w:rsid w:val="0056147C"/>
    <w:rsid w:val="00564154"/>
    <w:rsid w:val="00565A30"/>
    <w:rsid w:val="0056675A"/>
    <w:rsid w:val="00571D8D"/>
    <w:rsid w:val="0057382A"/>
    <w:rsid w:val="0057491C"/>
    <w:rsid w:val="00577066"/>
    <w:rsid w:val="00577824"/>
    <w:rsid w:val="00580ACB"/>
    <w:rsid w:val="0058130C"/>
    <w:rsid w:val="005822F3"/>
    <w:rsid w:val="00582953"/>
    <w:rsid w:val="00586C12"/>
    <w:rsid w:val="00586CC4"/>
    <w:rsid w:val="00587002"/>
    <w:rsid w:val="00587286"/>
    <w:rsid w:val="0059280C"/>
    <w:rsid w:val="00594CA3"/>
    <w:rsid w:val="005950F2"/>
    <w:rsid w:val="00596071"/>
    <w:rsid w:val="005A17C2"/>
    <w:rsid w:val="005A224B"/>
    <w:rsid w:val="005A2FBB"/>
    <w:rsid w:val="005A3AB8"/>
    <w:rsid w:val="005A4048"/>
    <w:rsid w:val="005A4FFD"/>
    <w:rsid w:val="005A5DA3"/>
    <w:rsid w:val="005A63CB"/>
    <w:rsid w:val="005A6B5B"/>
    <w:rsid w:val="005A6F9A"/>
    <w:rsid w:val="005A7CA7"/>
    <w:rsid w:val="005B000F"/>
    <w:rsid w:val="005B10AE"/>
    <w:rsid w:val="005B1498"/>
    <w:rsid w:val="005B4F4D"/>
    <w:rsid w:val="005B761E"/>
    <w:rsid w:val="005C10B0"/>
    <w:rsid w:val="005C3383"/>
    <w:rsid w:val="005C431F"/>
    <w:rsid w:val="005C591B"/>
    <w:rsid w:val="005C5CD6"/>
    <w:rsid w:val="005D17DB"/>
    <w:rsid w:val="005D2654"/>
    <w:rsid w:val="005D3529"/>
    <w:rsid w:val="005D63FD"/>
    <w:rsid w:val="005D7B08"/>
    <w:rsid w:val="005E0996"/>
    <w:rsid w:val="005E470C"/>
    <w:rsid w:val="005E5171"/>
    <w:rsid w:val="005E64DD"/>
    <w:rsid w:val="005F26C7"/>
    <w:rsid w:val="005F3A8B"/>
    <w:rsid w:val="005F4222"/>
    <w:rsid w:val="005F5ABC"/>
    <w:rsid w:val="005F6AF0"/>
    <w:rsid w:val="005F7B98"/>
    <w:rsid w:val="00603DBB"/>
    <w:rsid w:val="006040BD"/>
    <w:rsid w:val="006053B7"/>
    <w:rsid w:val="0060740D"/>
    <w:rsid w:val="0061130B"/>
    <w:rsid w:val="006127F3"/>
    <w:rsid w:val="00612B05"/>
    <w:rsid w:val="006156F4"/>
    <w:rsid w:val="00621118"/>
    <w:rsid w:val="006217F2"/>
    <w:rsid w:val="006223F3"/>
    <w:rsid w:val="00624BCB"/>
    <w:rsid w:val="00626745"/>
    <w:rsid w:val="00626B02"/>
    <w:rsid w:val="00630F1E"/>
    <w:rsid w:val="006323B5"/>
    <w:rsid w:val="00632871"/>
    <w:rsid w:val="00632ADA"/>
    <w:rsid w:val="006344A6"/>
    <w:rsid w:val="006350BE"/>
    <w:rsid w:val="00635918"/>
    <w:rsid w:val="00637B2F"/>
    <w:rsid w:val="006409F2"/>
    <w:rsid w:val="006413E1"/>
    <w:rsid w:val="00641558"/>
    <w:rsid w:val="00641E01"/>
    <w:rsid w:val="0064374B"/>
    <w:rsid w:val="00644364"/>
    <w:rsid w:val="006478E1"/>
    <w:rsid w:val="00647EC7"/>
    <w:rsid w:val="006547FD"/>
    <w:rsid w:val="006568C0"/>
    <w:rsid w:val="00657513"/>
    <w:rsid w:val="00660720"/>
    <w:rsid w:val="00662DBC"/>
    <w:rsid w:val="006632CC"/>
    <w:rsid w:val="00664627"/>
    <w:rsid w:val="00664C16"/>
    <w:rsid w:val="00667221"/>
    <w:rsid w:val="00670EF3"/>
    <w:rsid w:val="00671DDA"/>
    <w:rsid w:val="00672360"/>
    <w:rsid w:val="006736E3"/>
    <w:rsid w:val="006738DB"/>
    <w:rsid w:val="0067542C"/>
    <w:rsid w:val="00677C2B"/>
    <w:rsid w:val="00680678"/>
    <w:rsid w:val="00680C94"/>
    <w:rsid w:val="00681E39"/>
    <w:rsid w:val="00683388"/>
    <w:rsid w:val="00686EDB"/>
    <w:rsid w:val="00690205"/>
    <w:rsid w:val="006916E5"/>
    <w:rsid w:val="006951B7"/>
    <w:rsid w:val="00695C03"/>
    <w:rsid w:val="00696BC3"/>
    <w:rsid w:val="00697D99"/>
    <w:rsid w:val="006A0C37"/>
    <w:rsid w:val="006A0C7A"/>
    <w:rsid w:val="006A3819"/>
    <w:rsid w:val="006A4BEA"/>
    <w:rsid w:val="006A5F13"/>
    <w:rsid w:val="006A7853"/>
    <w:rsid w:val="006A7D61"/>
    <w:rsid w:val="006A7D7B"/>
    <w:rsid w:val="006B0E0F"/>
    <w:rsid w:val="006B1C97"/>
    <w:rsid w:val="006B39FF"/>
    <w:rsid w:val="006B7327"/>
    <w:rsid w:val="006B7A5F"/>
    <w:rsid w:val="006B7B45"/>
    <w:rsid w:val="006C0CAE"/>
    <w:rsid w:val="006C119F"/>
    <w:rsid w:val="006C1217"/>
    <w:rsid w:val="006C1F31"/>
    <w:rsid w:val="006C24C9"/>
    <w:rsid w:val="006C2705"/>
    <w:rsid w:val="006C3C1B"/>
    <w:rsid w:val="006C473F"/>
    <w:rsid w:val="006C6C1D"/>
    <w:rsid w:val="006D061F"/>
    <w:rsid w:val="006D2F90"/>
    <w:rsid w:val="006D48B6"/>
    <w:rsid w:val="006D5A0E"/>
    <w:rsid w:val="006D7F45"/>
    <w:rsid w:val="006E19A1"/>
    <w:rsid w:val="006E26FB"/>
    <w:rsid w:val="006E353D"/>
    <w:rsid w:val="006E4A7B"/>
    <w:rsid w:val="006E62EB"/>
    <w:rsid w:val="006E79D2"/>
    <w:rsid w:val="006F1BDD"/>
    <w:rsid w:val="006F2313"/>
    <w:rsid w:val="006F2CDC"/>
    <w:rsid w:val="006F312A"/>
    <w:rsid w:val="006F37CD"/>
    <w:rsid w:val="006F3D08"/>
    <w:rsid w:val="006F65B3"/>
    <w:rsid w:val="006F67D0"/>
    <w:rsid w:val="006F6A48"/>
    <w:rsid w:val="00700422"/>
    <w:rsid w:val="007012C3"/>
    <w:rsid w:val="00702AB9"/>
    <w:rsid w:val="00703846"/>
    <w:rsid w:val="0070402E"/>
    <w:rsid w:val="007075C1"/>
    <w:rsid w:val="0071067A"/>
    <w:rsid w:val="0071091C"/>
    <w:rsid w:val="0071234F"/>
    <w:rsid w:val="00712859"/>
    <w:rsid w:val="0071294E"/>
    <w:rsid w:val="00713AD7"/>
    <w:rsid w:val="007145D5"/>
    <w:rsid w:val="00714649"/>
    <w:rsid w:val="0071483C"/>
    <w:rsid w:val="00714F5F"/>
    <w:rsid w:val="0071610D"/>
    <w:rsid w:val="00720C4C"/>
    <w:rsid w:val="00720DB7"/>
    <w:rsid w:val="00727BB8"/>
    <w:rsid w:val="00727DF0"/>
    <w:rsid w:val="00731C82"/>
    <w:rsid w:val="0073403C"/>
    <w:rsid w:val="00734610"/>
    <w:rsid w:val="00734C89"/>
    <w:rsid w:val="0073586E"/>
    <w:rsid w:val="0073710D"/>
    <w:rsid w:val="007407BA"/>
    <w:rsid w:val="00740848"/>
    <w:rsid w:val="0074133C"/>
    <w:rsid w:val="007421E0"/>
    <w:rsid w:val="0074303B"/>
    <w:rsid w:val="00744FC4"/>
    <w:rsid w:val="00753487"/>
    <w:rsid w:val="00753CF4"/>
    <w:rsid w:val="007550A8"/>
    <w:rsid w:val="00757753"/>
    <w:rsid w:val="00760799"/>
    <w:rsid w:val="00760B0E"/>
    <w:rsid w:val="00763CBD"/>
    <w:rsid w:val="0076438C"/>
    <w:rsid w:val="007657C8"/>
    <w:rsid w:val="00765854"/>
    <w:rsid w:val="00771718"/>
    <w:rsid w:val="0077397E"/>
    <w:rsid w:val="00773BAD"/>
    <w:rsid w:val="00774EC2"/>
    <w:rsid w:val="00777138"/>
    <w:rsid w:val="00777EDE"/>
    <w:rsid w:val="00781ECF"/>
    <w:rsid w:val="0078253D"/>
    <w:rsid w:val="00782DE1"/>
    <w:rsid w:val="007831AC"/>
    <w:rsid w:val="00786041"/>
    <w:rsid w:val="00786055"/>
    <w:rsid w:val="00786BC4"/>
    <w:rsid w:val="00790384"/>
    <w:rsid w:val="00790CD2"/>
    <w:rsid w:val="00792322"/>
    <w:rsid w:val="0079512F"/>
    <w:rsid w:val="00796144"/>
    <w:rsid w:val="007A11DD"/>
    <w:rsid w:val="007A35E1"/>
    <w:rsid w:val="007A499E"/>
    <w:rsid w:val="007A50DF"/>
    <w:rsid w:val="007B0FA5"/>
    <w:rsid w:val="007B112D"/>
    <w:rsid w:val="007B2C4F"/>
    <w:rsid w:val="007B3328"/>
    <w:rsid w:val="007B5A38"/>
    <w:rsid w:val="007B5B86"/>
    <w:rsid w:val="007C584E"/>
    <w:rsid w:val="007C6314"/>
    <w:rsid w:val="007D05E0"/>
    <w:rsid w:val="007D31D9"/>
    <w:rsid w:val="007D6B72"/>
    <w:rsid w:val="007D6FD8"/>
    <w:rsid w:val="007E2CBD"/>
    <w:rsid w:val="007E458E"/>
    <w:rsid w:val="007E5D40"/>
    <w:rsid w:val="007E7509"/>
    <w:rsid w:val="007F0FF3"/>
    <w:rsid w:val="007F3425"/>
    <w:rsid w:val="007F40CD"/>
    <w:rsid w:val="007F5835"/>
    <w:rsid w:val="007F79B0"/>
    <w:rsid w:val="007F7DD5"/>
    <w:rsid w:val="00801466"/>
    <w:rsid w:val="00803B3B"/>
    <w:rsid w:val="00805C42"/>
    <w:rsid w:val="00805E8F"/>
    <w:rsid w:val="00807355"/>
    <w:rsid w:val="00807CFC"/>
    <w:rsid w:val="00807E67"/>
    <w:rsid w:val="0081089B"/>
    <w:rsid w:val="00811B29"/>
    <w:rsid w:val="00813509"/>
    <w:rsid w:val="00813CAF"/>
    <w:rsid w:val="00822849"/>
    <w:rsid w:val="00823025"/>
    <w:rsid w:val="00825D05"/>
    <w:rsid w:val="00827468"/>
    <w:rsid w:val="00827B30"/>
    <w:rsid w:val="008331DF"/>
    <w:rsid w:val="00833391"/>
    <w:rsid w:val="008352C5"/>
    <w:rsid w:val="00837B3F"/>
    <w:rsid w:val="0084025B"/>
    <w:rsid w:val="00842F29"/>
    <w:rsid w:val="008434BF"/>
    <w:rsid w:val="00844276"/>
    <w:rsid w:val="00847744"/>
    <w:rsid w:val="0084777F"/>
    <w:rsid w:val="00850BC3"/>
    <w:rsid w:val="008518C6"/>
    <w:rsid w:val="00851C16"/>
    <w:rsid w:val="0085656A"/>
    <w:rsid w:val="00857E99"/>
    <w:rsid w:val="00860EB0"/>
    <w:rsid w:val="00862A9E"/>
    <w:rsid w:val="00864DFA"/>
    <w:rsid w:val="0086535B"/>
    <w:rsid w:val="00865381"/>
    <w:rsid w:val="00872214"/>
    <w:rsid w:val="008741E2"/>
    <w:rsid w:val="00874293"/>
    <w:rsid w:val="00874738"/>
    <w:rsid w:val="00874BF0"/>
    <w:rsid w:val="00874D3E"/>
    <w:rsid w:val="008751B8"/>
    <w:rsid w:val="008760EE"/>
    <w:rsid w:val="008762DC"/>
    <w:rsid w:val="00880CFB"/>
    <w:rsid w:val="008816C9"/>
    <w:rsid w:val="00883CB9"/>
    <w:rsid w:val="00890C46"/>
    <w:rsid w:val="00892043"/>
    <w:rsid w:val="00893A8B"/>
    <w:rsid w:val="00893EE8"/>
    <w:rsid w:val="008940BC"/>
    <w:rsid w:val="0089432C"/>
    <w:rsid w:val="008969F1"/>
    <w:rsid w:val="00897F98"/>
    <w:rsid w:val="008A0D4A"/>
    <w:rsid w:val="008A17A5"/>
    <w:rsid w:val="008A28CB"/>
    <w:rsid w:val="008A362E"/>
    <w:rsid w:val="008A685E"/>
    <w:rsid w:val="008A739E"/>
    <w:rsid w:val="008A7D3C"/>
    <w:rsid w:val="008B0A17"/>
    <w:rsid w:val="008B0C9D"/>
    <w:rsid w:val="008B2A28"/>
    <w:rsid w:val="008B2DCD"/>
    <w:rsid w:val="008B3D37"/>
    <w:rsid w:val="008B611B"/>
    <w:rsid w:val="008B7CDF"/>
    <w:rsid w:val="008C40EA"/>
    <w:rsid w:val="008C4CFB"/>
    <w:rsid w:val="008C7B55"/>
    <w:rsid w:val="008D3044"/>
    <w:rsid w:val="008D35D5"/>
    <w:rsid w:val="008D47CB"/>
    <w:rsid w:val="008D4BF0"/>
    <w:rsid w:val="008D52A9"/>
    <w:rsid w:val="008D7701"/>
    <w:rsid w:val="008E1A45"/>
    <w:rsid w:val="008E20D3"/>
    <w:rsid w:val="008E30DA"/>
    <w:rsid w:val="008E321A"/>
    <w:rsid w:val="008E45DB"/>
    <w:rsid w:val="008E598E"/>
    <w:rsid w:val="008E6125"/>
    <w:rsid w:val="008E6819"/>
    <w:rsid w:val="008E7084"/>
    <w:rsid w:val="008E7167"/>
    <w:rsid w:val="008F08DD"/>
    <w:rsid w:val="008F2F10"/>
    <w:rsid w:val="008F3541"/>
    <w:rsid w:val="008F3E83"/>
    <w:rsid w:val="008F590D"/>
    <w:rsid w:val="008F7DCB"/>
    <w:rsid w:val="0090077B"/>
    <w:rsid w:val="00900FDA"/>
    <w:rsid w:val="0090211A"/>
    <w:rsid w:val="00902A08"/>
    <w:rsid w:val="00903812"/>
    <w:rsid w:val="00904C01"/>
    <w:rsid w:val="00905537"/>
    <w:rsid w:val="00906812"/>
    <w:rsid w:val="00907CA8"/>
    <w:rsid w:val="00910FAE"/>
    <w:rsid w:val="0091144B"/>
    <w:rsid w:val="009142A1"/>
    <w:rsid w:val="009154E1"/>
    <w:rsid w:val="00921DA2"/>
    <w:rsid w:val="00923DA6"/>
    <w:rsid w:val="00924D2E"/>
    <w:rsid w:val="00931DF8"/>
    <w:rsid w:val="00933E6E"/>
    <w:rsid w:val="00934478"/>
    <w:rsid w:val="009345B8"/>
    <w:rsid w:val="009404C7"/>
    <w:rsid w:val="009421E5"/>
    <w:rsid w:val="0094330F"/>
    <w:rsid w:val="0094542C"/>
    <w:rsid w:val="00947FF1"/>
    <w:rsid w:val="0095189C"/>
    <w:rsid w:val="00951E46"/>
    <w:rsid w:val="00953964"/>
    <w:rsid w:val="009607B2"/>
    <w:rsid w:val="00966BC6"/>
    <w:rsid w:val="00972268"/>
    <w:rsid w:val="0097251D"/>
    <w:rsid w:val="00972D24"/>
    <w:rsid w:val="00974BC2"/>
    <w:rsid w:val="00975FBF"/>
    <w:rsid w:val="009761D1"/>
    <w:rsid w:val="00980CED"/>
    <w:rsid w:val="00986D7D"/>
    <w:rsid w:val="009878CD"/>
    <w:rsid w:val="00987CF8"/>
    <w:rsid w:val="00987F71"/>
    <w:rsid w:val="00990B72"/>
    <w:rsid w:val="00990CBE"/>
    <w:rsid w:val="00991C9B"/>
    <w:rsid w:val="00991D85"/>
    <w:rsid w:val="0099227A"/>
    <w:rsid w:val="00992D91"/>
    <w:rsid w:val="00994F27"/>
    <w:rsid w:val="00995E3A"/>
    <w:rsid w:val="00997C19"/>
    <w:rsid w:val="009A166E"/>
    <w:rsid w:val="009A1D97"/>
    <w:rsid w:val="009A2DEF"/>
    <w:rsid w:val="009A4596"/>
    <w:rsid w:val="009A550B"/>
    <w:rsid w:val="009A55DB"/>
    <w:rsid w:val="009A5BCB"/>
    <w:rsid w:val="009B3309"/>
    <w:rsid w:val="009B5909"/>
    <w:rsid w:val="009B6D40"/>
    <w:rsid w:val="009B7598"/>
    <w:rsid w:val="009B79B3"/>
    <w:rsid w:val="009C06E9"/>
    <w:rsid w:val="009C2BA0"/>
    <w:rsid w:val="009C3020"/>
    <w:rsid w:val="009C4197"/>
    <w:rsid w:val="009C434D"/>
    <w:rsid w:val="009C45E9"/>
    <w:rsid w:val="009C573E"/>
    <w:rsid w:val="009D0F66"/>
    <w:rsid w:val="009D1D29"/>
    <w:rsid w:val="009D1F79"/>
    <w:rsid w:val="009D3A97"/>
    <w:rsid w:val="009D661C"/>
    <w:rsid w:val="009D6C91"/>
    <w:rsid w:val="009E5C15"/>
    <w:rsid w:val="009E6B50"/>
    <w:rsid w:val="009F0AEA"/>
    <w:rsid w:val="009F28BA"/>
    <w:rsid w:val="009F4EFC"/>
    <w:rsid w:val="009F59CE"/>
    <w:rsid w:val="009F6015"/>
    <w:rsid w:val="009F6A46"/>
    <w:rsid w:val="00A00152"/>
    <w:rsid w:val="00A02754"/>
    <w:rsid w:val="00A055D2"/>
    <w:rsid w:val="00A10E44"/>
    <w:rsid w:val="00A10F2F"/>
    <w:rsid w:val="00A11A9A"/>
    <w:rsid w:val="00A14B19"/>
    <w:rsid w:val="00A16B62"/>
    <w:rsid w:val="00A16DA0"/>
    <w:rsid w:val="00A209BF"/>
    <w:rsid w:val="00A212DE"/>
    <w:rsid w:val="00A23559"/>
    <w:rsid w:val="00A242B5"/>
    <w:rsid w:val="00A246D2"/>
    <w:rsid w:val="00A263EA"/>
    <w:rsid w:val="00A266AA"/>
    <w:rsid w:val="00A33A37"/>
    <w:rsid w:val="00A33FD4"/>
    <w:rsid w:val="00A3481B"/>
    <w:rsid w:val="00A37AF0"/>
    <w:rsid w:val="00A41198"/>
    <w:rsid w:val="00A431F6"/>
    <w:rsid w:val="00A45763"/>
    <w:rsid w:val="00A50DBE"/>
    <w:rsid w:val="00A5164F"/>
    <w:rsid w:val="00A5269E"/>
    <w:rsid w:val="00A53140"/>
    <w:rsid w:val="00A55C35"/>
    <w:rsid w:val="00A5756D"/>
    <w:rsid w:val="00A57AE7"/>
    <w:rsid w:val="00A6081B"/>
    <w:rsid w:val="00A62D53"/>
    <w:rsid w:val="00A62E4C"/>
    <w:rsid w:val="00A63978"/>
    <w:rsid w:val="00A65322"/>
    <w:rsid w:val="00A658D3"/>
    <w:rsid w:val="00A667C8"/>
    <w:rsid w:val="00A67D6E"/>
    <w:rsid w:val="00A7078F"/>
    <w:rsid w:val="00A72E72"/>
    <w:rsid w:val="00A76835"/>
    <w:rsid w:val="00A8146E"/>
    <w:rsid w:val="00A817B5"/>
    <w:rsid w:val="00A82DC7"/>
    <w:rsid w:val="00A82F6C"/>
    <w:rsid w:val="00A843C8"/>
    <w:rsid w:val="00A900EE"/>
    <w:rsid w:val="00A91B36"/>
    <w:rsid w:val="00A91D43"/>
    <w:rsid w:val="00A93DCB"/>
    <w:rsid w:val="00A94A11"/>
    <w:rsid w:val="00A95EE7"/>
    <w:rsid w:val="00A96486"/>
    <w:rsid w:val="00A9729B"/>
    <w:rsid w:val="00AA0A07"/>
    <w:rsid w:val="00AA13BD"/>
    <w:rsid w:val="00AA2B91"/>
    <w:rsid w:val="00AA39FA"/>
    <w:rsid w:val="00AA417B"/>
    <w:rsid w:val="00AB0FC2"/>
    <w:rsid w:val="00AB1B4B"/>
    <w:rsid w:val="00AB4254"/>
    <w:rsid w:val="00AB7F2C"/>
    <w:rsid w:val="00AC0E06"/>
    <w:rsid w:val="00AC22A8"/>
    <w:rsid w:val="00AC2A60"/>
    <w:rsid w:val="00AC36CE"/>
    <w:rsid w:val="00AC3DEB"/>
    <w:rsid w:val="00AC48AB"/>
    <w:rsid w:val="00AC4C1D"/>
    <w:rsid w:val="00AC6BD8"/>
    <w:rsid w:val="00AD1635"/>
    <w:rsid w:val="00AD21B6"/>
    <w:rsid w:val="00AD3218"/>
    <w:rsid w:val="00AD5E7B"/>
    <w:rsid w:val="00AD6B84"/>
    <w:rsid w:val="00AE28EC"/>
    <w:rsid w:val="00AE3CF7"/>
    <w:rsid w:val="00AE40BD"/>
    <w:rsid w:val="00AE67A9"/>
    <w:rsid w:val="00AF0327"/>
    <w:rsid w:val="00AF1798"/>
    <w:rsid w:val="00AF28F6"/>
    <w:rsid w:val="00AF35DB"/>
    <w:rsid w:val="00AF362A"/>
    <w:rsid w:val="00AF3CA6"/>
    <w:rsid w:val="00AF6FC8"/>
    <w:rsid w:val="00B03BA5"/>
    <w:rsid w:val="00B05953"/>
    <w:rsid w:val="00B0627C"/>
    <w:rsid w:val="00B110C7"/>
    <w:rsid w:val="00B13710"/>
    <w:rsid w:val="00B15401"/>
    <w:rsid w:val="00B16671"/>
    <w:rsid w:val="00B21250"/>
    <w:rsid w:val="00B21CA0"/>
    <w:rsid w:val="00B24670"/>
    <w:rsid w:val="00B249EC"/>
    <w:rsid w:val="00B25008"/>
    <w:rsid w:val="00B25752"/>
    <w:rsid w:val="00B2704A"/>
    <w:rsid w:val="00B2788A"/>
    <w:rsid w:val="00B27BC7"/>
    <w:rsid w:val="00B27FBF"/>
    <w:rsid w:val="00B30492"/>
    <w:rsid w:val="00B33580"/>
    <w:rsid w:val="00B3402C"/>
    <w:rsid w:val="00B3505E"/>
    <w:rsid w:val="00B353E6"/>
    <w:rsid w:val="00B35808"/>
    <w:rsid w:val="00B408CE"/>
    <w:rsid w:val="00B40E0B"/>
    <w:rsid w:val="00B415D6"/>
    <w:rsid w:val="00B41DDA"/>
    <w:rsid w:val="00B438DC"/>
    <w:rsid w:val="00B45949"/>
    <w:rsid w:val="00B45F40"/>
    <w:rsid w:val="00B52742"/>
    <w:rsid w:val="00B52FA6"/>
    <w:rsid w:val="00B5309C"/>
    <w:rsid w:val="00B5383F"/>
    <w:rsid w:val="00B5598E"/>
    <w:rsid w:val="00B56AA7"/>
    <w:rsid w:val="00B57786"/>
    <w:rsid w:val="00B57D31"/>
    <w:rsid w:val="00B60688"/>
    <w:rsid w:val="00B646F0"/>
    <w:rsid w:val="00B658A4"/>
    <w:rsid w:val="00B66E68"/>
    <w:rsid w:val="00B700CB"/>
    <w:rsid w:val="00B70DDE"/>
    <w:rsid w:val="00B70E3A"/>
    <w:rsid w:val="00B718DC"/>
    <w:rsid w:val="00B73536"/>
    <w:rsid w:val="00B74683"/>
    <w:rsid w:val="00B760D5"/>
    <w:rsid w:val="00B76346"/>
    <w:rsid w:val="00B7706B"/>
    <w:rsid w:val="00B80A11"/>
    <w:rsid w:val="00B828F1"/>
    <w:rsid w:val="00B834E0"/>
    <w:rsid w:val="00B860DC"/>
    <w:rsid w:val="00B86833"/>
    <w:rsid w:val="00B90C93"/>
    <w:rsid w:val="00B927C5"/>
    <w:rsid w:val="00B94147"/>
    <w:rsid w:val="00B94DC8"/>
    <w:rsid w:val="00B954D7"/>
    <w:rsid w:val="00B95684"/>
    <w:rsid w:val="00B97377"/>
    <w:rsid w:val="00BA1AA1"/>
    <w:rsid w:val="00BA2276"/>
    <w:rsid w:val="00BA4BAF"/>
    <w:rsid w:val="00BA5D09"/>
    <w:rsid w:val="00BA7617"/>
    <w:rsid w:val="00BB2E43"/>
    <w:rsid w:val="00BB436D"/>
    <w:rsid w:val="00BB482A"/>
    <w:rsid w:val="00BB52DB"/>
    <w:rsid w:val="00BC15E6"/>
    <w:rsid w:val="00BC286A"/>
    <w:rsid w:val="00BC2EF5"/>
    <w:rsid w:val="00BC3A8C"/>
    <w:rsid w:val="00BC44C8"/>
    <w:rsid w:val="00BC5657"/>
    <w:rsid w:val="00BC7936"/>
    <w:rsid w:val="00BD1FE4"/>
    <w:rsid w:val="00BD3292"/>
    <w:rsid w:val="00BE15F8"/>
    <w:rsid w:val="00BE1614"/>
    <w:rsid w:val="00BE417C"/>
    <w:rsid w:val="00BE4BE4"/>
    <w:rsid w:val="00BE5601"/>
    <w:rsid w:val="00BE6DB1"/>
    <w:rsid w:val="00BF0EE1"/>
    <w:rsid w:val="00BF1FB7"/>
    <w:rsid w:val="00BF4FF1"/>
    <w:rsid w:val="00BF6614"/>
    <w:rsid w:val="00BF7267"/>
    <w:rsid w:val="00C01722"/>
    <w:rsid w:val="00C038F0"/>
    <w:rsid w:val="00C04392"/>
    <w:rsid w:val="00C07249"/>
    <w:rsid w:val="00C0795E"/>
    <w:rsid w:val="00C103CA"/>
    <w:rsid w:val="00C10557"/>
    <w:rsid w:val="00C13EE0"/>
    <w:rsid w:val="00C14535"/>
    <w:rsid w:val="00C163E3"/>
    <w:rsid w:val="00C1740E"/>
    <w:rsid w:val="00C22605"/>
    <w:rsid w:val="00C272EF"/>
    <w:rsid w:val="00C33706"/>
    <w:rsid w:val="00C36FEA"/>
    <w:rsid w:val="00C37372"/>
    <w:rsid w:val="00C374EF"/>
    <w:rsid w:val="00C3782A"/>
    <w:rsid w:val="00C418FF"/>
    <w:rsid w:val="00C41F22"/>
    <w:rsid w:val="00C4357A"/>
    <w:rsid w:val="00C47CEA"/>
    <w:rsid w:val="00C60732"/>
    <w:rsid w:val="00C6153B"/>
    <w:rsid w:val="00C616FF"/>
    <w:rsid w:val="00C61E8F"/>
    <w:rsid w:val="00C63DC2"/>
    <w:rsid w:val="00C65268"/>
    <w:rsid w:val="00C70DAD"/>
    <w:rsid w:val="00C7436B"/>
    <w:rsid w:val="00C74F49"/>
    <w:rsid w:val="00C75B19"/>
    <w:rsid w:val="00C77284"/>
    <w:rsid w:val="00C77345"/>
    <w:rsid w:val="00C77628"/>
    <w:rsid w:val="00C77D87"/>
    <w:rsid w:val="00C809BA"/>
    <w:rsid w:val="00C8639A"/>
    <w:rsid w:val="00C86860"/>
    <w:rsid w:val="00C869F6"/>
    <w:rsid w:val="00C86B83"/>
    <w:rsid w:val="00C90FF7"/>
    <w:rsid w:val="00C9157D"/>
    <w:rsid w:val="00C9329F"/>
    <w:rsid w:val="00C9457D"/>
    <w:rsid w:val="00C9532A"/>
    <w:rsid w:val="00CA0424"/>
    <w:rsid w:val="00CA214F"/>
    <w:rsid w:val="00CA2F0B"/>
    <w:rsid w:val="00CA38ED"/>
    <w:rsid w:val="00CA5C7B"/>
    <w:rsid w:val="00CA6936"/>
    <w:rsid w:val="00CA7C8A"/>
    <w:rsid w:val="00CB0077"/>
    <w:rsid w:val="00CB0D01"/>
    <w:rsid w:val="00CB2FF7"/>
    <w:rsid w:val="00CB4994"/>
    <w:rsid w:val="00CB49BE"/>
    <w:rsid w:val="00CB6D2F"/>
    <w:rsid w:val="00CC25BC"/>
    <w:rsid w:val="00CC2D4E"/>
    <w:rsid w:val="00CC31CF"/>
    <w:rsid w:val="00CC3478"/>
    <w:rsid w:val="00CC4182"/>
    <w:rsid w:val="00CC535A"/>
    <w:rsid w:val="00CC74E5"/>
    <w:rsid w:val="00CD0D4A"/>
    <w:rsid w:val="00CD1B77"/>
    <w:rsid w:val="00CD298B"/>
    <w:rsid w:val="00CD4842"/>
    <w:rsid w:val="00CD5F62"/>
    <w:rsid w:val="00CD7C0C"/>
    <w:rsid w:val="00CE104C"/>
    <w:rsid w:val="00CE1731"/>
    <w:rsid w:val="00CE2223"/>
    <w:rsid w:val="00CE3361"/>
    <w:rsid w:val="00CE5B69"/>
    <w:rsid w:val="00CF15C8"/>
    <w:rsid w:val="00CF43A5"/>
    <w:rsid w:val="00CF7103"/>
    <w:rsid w:val="00CF738D"/>
    <w:rsid w:val="00D00134"/>
    <w:rsid w:val="00D00BA1"/>
    <w:rsid w:val="00D01CCE"/>
    <w:rsid w:val="00D05A0D"/>
    <w:rsid w:val="00D0786E"/>
    <w:rsid w:val="00D07DEF"/>
    <w:rsid w:val="00D07FF6"/>
    <w:rsid w:val="00D10256"/>
    <w:rsid w:val="00D12FDF"/>
    <w:rsid w:val="00D132DB"/>
    <w:rsid w:val="00D13323"/>
    <w:rsid w:val="00D1753D"/>
    <w:rsid w:val="00D17BE5"/>
    <w:rsid w:val="00D22768"/>
    <w:rsid w:val="00D22B07"/>
    <w:rsid w:val="00D23A46"/>
    <w:rsid w:val="00D26858"/>
    <w:rsid w:val="00D268A4"/>
    <w:rsid w:val="00D26F71"/>
    <w:rsid w:val="00D27B87"/>
    <w:rsid w:val="00D30CA8"/>
    <w:rsid w:val="00D30E32"/>
    <w:rsid w:val="00D32FBD"/>
    <w:rsid w:val="00D34FFE"/>
    <w:rsid w:val="00D36947"/>
    <w:rsid w:val="00D4001B"/>
    <w:rsid w:val="00D427FC"/>
    <w:rsid w:val="00D436A8"/>
    <w:rsid w:val="00D437AB"/>
    <w:rsid w:val="00D46AC0"/>
    <w:rsid w:val="00D471A4"/>
    <w:rsid w:val="00D5047F"/>
    <w:rsid w:val="00D52974"/>
    <w:rsid w:val="00D53B57"/>
    <w:rsid w:val="00D557BA"/>
    <w:rsid w:val="00D55AA9"/>
    <w:rsid w:val="00D55C91"/>
    <w:rsid w:val="00D62FE2"/>
    <w:rsid w:val="00D632A1"/>
    <w:rsid w:val="00D63BDB"/>
    <w:rsid w:val="00D63EB8"/>
    <w:rsid w:val="00D66A7A"/>
    <w:rsid w:val="00D71799"/>
    <w:rsid w:val="00D71B45"/>
    <w:rsid w:val="00D729F3"/>
    <w:rsid w:val="00D72EC4"/>
    <w:rsid w:val="00D74689"/>
    <w:rsid w:val="00D75E28"/>
    <w:rsid w:val="00D771B1"/>
    <w:rsid w:val="00D7760D"/>
    <w:rsid w:val="00D8358C"/>
    <w:rsid w:val="00D83617"/>
    <w:rsid w:val="00D86D34"/>
    <w:rsid w:val="00D86F98"/>
    <w:rsid w:val="00D9007D"/>
    <w:rsid w:val="00D9016A"/>
    <w:rsid w:val="00D93CC8"/>
    <w:rsid w:val="00D93F93"/>
    <w:rsid w:val="00D9513F"/>
    <w:rsid w:val="00D951DA"/>
    <w:rsid w:val="00D95419"/>
    <w:rsid w:val="00D955D2"/>
    <w:rsid w:val="00D9630C"/>
    <w:rsid w:val="00D97916"/>
    <w:rsid w:val="00DA064A"/>
    <w:rsid w:val="00DA1761"/>
    <w:rsid w:val="00DA4D90"/>
    <w:rsid w:val="00DA752D"/>
    <w:rsid w:val="00DB0696"/>
    <w:rsid w:val="00DB10AB"/>
    <w:rsid w:val="00DB1442"/>
    <w:rsid w:val="00DB1748"/>
    <w:rsid w:val="00DB221E"/>
    <w:rsid w:val="00DB30DE"/>
    <w:rsid w:val="00DB340A"/>
    <w:rsid w:val="00DB36C4"/>
    <w:rsid w:val="00DB3D7C"/>
    <w:rsid w:val="00DB47C5"/>
    <w:rsid w:val="00DB5E39"/>
    <w:rsid w:val="00DB7CE7"/>
    <w:rsid w:val="00DB7EF9"/>
    <w:rsid w:val="00DC04F9"/>
    <w:rsid w:val="00DC3D24"/>
    <w:rsid w:val="00DC3D8F"/>
    <w:rsid w:val="00DD0428"/>
    <w:rsid w:val="00DD0693"/>
    <w:rsid w:val="00DD3A05"/>
    <w:rsid w:val="00DD3E50"/>
    <w:rsid w:val="00DD532A"/>
    <w:rsid w:val="00DE0B4A"/>
    <w:rsid w:val="00DE1F41"/>
    <w:rsid w:val="00DE48EE"/>
    <w:rsid w:val="00DE57DB"/>
    <w:rsid w:val="00DE5D3B"/>
    <w:rsid w:val="00DF002E"/>
    <w:rsid w:val="00DF008C"/>
    <w:rsid w:val="00DF0DC3"/>
    <w:rsid w:val="00DF21D6"/>
    <w:rsid w:val="00DF6F8F"/>
    <w:rsid w:val="00E00005"/>
    <w:rsid w:val="00E0025E"/>
    <w:rsid w:val="00E002DB"/>
    <w:rsid w:val="00E02CD8"/>
    <w:rsid w:val="00E02E5D"/>
    <w:rsid w:val="00E04321"/>
    <w:rsid w:val="00E05152"/>
    <w:rsid w:val="00E05631"/>
    <w:rsid w:val="00E06411"/>
    <w:rsid w:val="00E1120F"/>
    <w:rsid w:val="00E121CF"/>
    <w:rsid w:val="00E1245B"/>
    <w:rsid w:val="00E13882"/>
    <w:rsid w:val="00E13CFD"/>
    <w:rsid w:val="00E16395"/>
    <w:rsid w:val="00E20026"/>
    <w:rsid w:val="00E24311"/>
    <w:rsid w:val="00E24389"/>
    <w:rsid w:val="00E267AE"/>
    <w:rsid w:val="00E30B91"/>
    <w:rsid w:val="00E331C7"/>
    <w:rsid w:val="00E33A7A"/>
    <w:rsid w:val="00E40E1F"/>
    <w:rsid w:val="00E41781"/>
    <w:rsid w:val="00E43D58"/>
    <w:rsid w:val="00E44EE0"/>
    <w:rsid w:val="00E4546B"/>
    <w:rsid w:val="00E45DFA"/>
    <w:rsid w:val="00E470EE"/>
    <w:rsid w:val="00E472E7"/>
    <w:rsid w:val="00E50B4A"/>
    <w:rsid w:val="00E51A95"/>
    <w:rsid w:val="00E5286F"/>
    <w:rsid w:val="00E548FE"/>
    <w:rsid w:val="00E55F65"/>
    <w:rsid w:val="00E56BE1"/>
    <w:rsid w:val="00E57A59"/>
    <w:rsid w:val="00E60752"/>
    <w:rsid w:val="00E70A19"/>
    <w:rsid w:val="00E71BEF"/>
    <w:rsid w:val="00E72C2F"/>
    <w:rsid w:val="00E74A1B"/>
    <w:rsid w:val="00E7581C"/>
    <w:rsid w:val="00E8040C"/>
    <w:rsid w:val="00E8276F"/>
    <w:rsid w:val="00E836E8"/>
    <w:rsid w:val="00E8473C"/>
    <w:rsid w:val="00E863C7"/>
    <w:rsid w:val="00E874D4"/>
    <w:rsid w:val="00E875B5"/>
    <w:rsid w:val="00E87FF6"/>
    <w:rsid w:val="00E9050F"/>
    <w:rsid w:val="00E9287A"/>
    <w:rsid w:val="00E92B34"/>
    <w:rsid w:val="00E9359A"/>
    <w:rsid w:val="00E938C2"/>
    <w:rsid w:val="00E95A31"/>
    <w:rsid w:val="00E96A25"/>
    <w:rsid w:val="00E97843"/>
    <w:rsid w:val="00E97ACF"/>
    <w:rsid w:val="00EA0F73"/>
    <w:rsid w:val="00EA103C"/>
    <w:rsid w:val="00EA1409"/>
    <w:rsid w:val="00EA1B4D"/>
    <w:rsid w:val="00EA381E"/>
    <w:rsid w:val="00EA3A87"/>
    <w:rsid w:val="00EA4D36"/>
    <w:rsid w:val="00EA555E"/>
    <w:rsid w:val="00EA5E71"/>
    <w:rsid w:val="00EB008E"/>
    <w:rsid w:val="00EB15D5"/>
    <w:rsid w:val="00EB36EC"/>
    <w:rsid w:val="00EB7388"/>
    <w:rsid w:val="00EB74FB"/>
    <w:rsid w:val="00EC04B6"/>
    <w:rsid w:val="00EC1AF6"/>
    <w:rsid w:val="00EC6EFA"/>
    <w:rsid w:val="00ED1B03"/>
    <w:rsid w:val="00ED58CB"/>
    <w:rsid w:val="00ED5BE8"/>
    <w:rsid w:val="00ED5E98"/>
    <w:rsid w:val="00EE1624"/>
    <w:rsid w:val="00EE166B"/>
    <w:rsid w:val="00EE2D7B"/>
    <w:rsid w:val="00EE5C99"/>
    <w:rsid w:val="00EE6D79"/>
    <w:rsid w:val="00EE7A29"/>
    <w:rsid w:val="00EE7F08"/>
    <w:rsid w:val="00EF2D85"/>
    <w:rsid w:val="00EF50EA"/>
    <w:rsid w:val="00EF5913"/>
    <w:rsid w:val="00EF6676"/>
    <w:rsid w:val="00EF68A8"/>
    <w:rsid w:val="00EF707E"/>
    <w:rsid w:val="00F000D2"/>
    <w:rsid w:val="00F02C52"/>
    <w:rsid w:val="00F02F93"/>
    <w:rsid w:val="00F03E81"/>
    <w:rsid w:val="00F07131"/>
    <w:rsid w:val="00F07980"/>
    <w:rsid w:val="00F10940"/>
    <w:rsid w:val="00F12108"/>
    <w:rsid w:val="00F1279E"/>
    <w:rsid w:val="00F13444"/>
    <w:rsid w:val="00F15FC4"/>
    <w:rsid w:val="00F161B3"/>
    <w:rsid w:val="00F16E5F"/>
    <w:rsid w:val="00F17031"/>
    <w:rsid w:val="00F17843"/>
    <w:rsid w:val="00F2032A"/>
    <w:rsid w:val="00F2034A"/>
    <w:rsid w:val="00F22029"/>
    <w:rsid w:val="00F24DFB"/>
    <w:rsid w:val="00F2500B"/>
    <w:rsid w:val="00F25812"/>
    <w:rsid w:val="00F25C23"/>
    <w:rsid w:val="00F26292"/>
    <w:rsid w:val="00F2666B"/>
    <w:rsid w:val="00F26FE3"/>
    <w:rsid w:val="00F3002A"/>
    <w:rsid w:val="00F30F24"/>
    <w:rsid w:val="00F30F3B"/>
    <w:rsid w:val="00F352FC"/>
    <w:rsid w:val="00F378C3"/>
    <w:rsid w:val="00F42A1C"/>
    <w:rsid w:val="00F43B40"/>
    <w:rsid w:val="00F4664B"/>
    <w:rsid w:val="00F46976"/>
    <w:rsid w:val="00F46B0E"/>
    <w:rsid w:val="00F5287A"/>
    <w:rsid w:val="00F52ED5"/>
    <w:rsid w:val="00F555B9"/>
    <w:rsid w:val="00F55EDD"/>
    <w:rsid w:val="00F56A59"/>
    <w:rsid w:val="00F57484"/>
    <w:rsid w:val="00F607E5"/>
    <w:rsid w:val="00F60FAB"/>
    <w:rsid w:val="00F61F19"/>
    <w:rsid w:val="00F65910"/>
    <w:rsid w:val="00F72198"/>
    <w:rsid w:val="00F7314E"/>
    <w:rsid w:val="00F764EF"/>
    <w:rsid w:val="00F80B6E"/>
    <w:rsid w:val="00F80E75"/>
    <w:rsid w:val="00F90A89"/>
    <w:rsid w:val="00F91EDB"/>
    <w:rsid w:val="00F96AB5"/>
    <w:rsid w:val="00F96EB9"/>
    <w:rsid w:val="00FA12FC"/>
    <w:rsid w:val="00FA29A8"/>
    <w:rsid w:val="00FA5DE1"/>
    <w:rsid w:val="00FA6D47"/>
    <w:rsid w:val="00FA7344"/>
    <w:rsid w:val="00FA7966"/>
    <w:rsid w:val="00FB0666"/>
    <w:rsid w:val="00FB15A1"/>
    <w:rsid w:val="00FB4B4F"/>
    <w:rsid w:val="00FB5C8C"/>
    <w:rsid w:val="00FB6051"/>
    <w:rsid w:val="00FB6B72"/>
    <w:rsid w:val="00FB7958"/>
    <w:rsid w:val="00FB79D8"/>
    <w:rsid w:val="00FB7B22"/>
    <w:rsid w:val="00FC0018"/>
    <w:rsid w:val="00FC0F9A"/>
    <w:rsid w:val="00FC7F8E"/>
    <w:rsid w:val="00FD1718"/>
    <w:rsid w:val="00FD271E"/>
    <w:rsid w:val="00FD3F42"/>
    <w:rsid w:val="00FD4633"/>
    <w:rsid w:val="00FD4F43"/>
    <w:rsid w:val="00FD64EE"/>
    <w:rsid w:val="00FD7E2D"/>
    <w:rsid w:val="00FE2C2F"/>
    <w:rsid w:val="00FF03A5"/>
    <w:rsid w:val="00FF0623"/>
    <w:rsid w:val="00FF2F87"/>
    <w:rsid w:val="00FF3191"/>
    <w:rsid w:val="00FF34C5"/>
    <w:rsid w:val="00FF751D"/>
    <w:rsid w:val="00FF77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2893385-2EA7-4D57-B2F9-082CA065D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52272"/>
    <w:pPr>
      <w:spacing w:after="200" w:line="276" w:lineRule="auto"/>
    </w:pPr>
  </w:style>
  <w:style w:type="paragraph" w:styleId="Kop1">
    <w:name w:val="heading 1"/>
    <w:basedOn w:val="Standaard"/>
    <w:next w:val="Standaard"/>
    <w:link w:val="Kop1Char"/>
    <w:uiPriority w:val="9"/>
    <w:qFormat/>
    <w:rsid w:val="0073586E"/>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uiPriority w:val="9"/>
    <w:qFormat/>
    <w:rsid w:val="00BF6614"/>
    <w:pPr>
      <w:keepNext/>
      <w:keepLines/>
      <w:spacing w:before="200" w:after="0"/>
      <w:outlineLvl w:val="1"/>
    </w:pPr>
    <w:rPr>
      <w:rFonts w:ascii="Cambria" w:eastAsia="Times New Roman" w:hAnsi="Cambria"/>
      <w:b/>
      <w:bCs/>
      <w:color w:val="4F81BD"/>
      <w:sz w:val="26"/>
      <w:szCs w:val="26"/>
    </w:rPr>
  </w:style>
  <w:style w:type="paragraph" w:styleId="Kop3">
    <w:name w:val="heading 3"/>
    <w:basedOn w:val="Standaard"/>
    <w:next w:val="Standaard"/>
    <w:link w:val="Kop3Char"/>
    <w:uiPriority w:val="9"/>
    <w:qFormat/>
    <w:rsid w:val="00272BCA"/>
    <w:pPr>
      <w:keepNext/>
      <w:widowControl w:val="0"/>
      <w:numPr>
        <w:ilvl w:val="2"/>
        <w:numId w:val="1"/>
      </w:numPr>
      <w:tabs>
        <w:tab w:val="left" w:pos="680"/>
      </w:tabs>
      <w:spacing w:before="240" w:after="60" w:line="240" w:lineRule="auto"/>
      <w:outlineLvl w:val="2"/>
    </w:pPr>
    <w:rPr>
      <w:rFonts w:ascii="Times New Roman" w:eastAsia="Times New Roman" w:hAnsi="Times New Roman"/>
      <w:sz w:val="24"/>
      <w:szCs w:val="20"/>
      <w:u w:val="single"/>
      <w:lang w:eastAsia="en-US"/>
    </w:rPr>
  </w:style>
  <w:style w:type="paragraph" w:styleId="Kop4">
    <w:name w:val="heading 4"/>
    <w:basedOn w:val="Standaard"/>
    <w:next w:val="Standaard"/>
    <w:link w:val="Kop4Char"/>
    <w:uiPriority w:val="99"/>
    <w:qFormat/>
    <w:rsid w:val="00272BCA"/>
    <w:pPr>
      <w:keepNext/>
      <w:numPr>
        <w:ilvl w:val="3"/>
        <w:numId w:val="1"/>
      </w:numPr>
      <w:spacing w:before="240" w:after="60" w:line="240" w:lineRule="auto"/>
      <w:jc w:val="both"/>
      <w:outlineLvl w:val="3"/>
    </w:pPr>
    <w:rPr>
      <w:rFonts w:ascii="Times New Roman" w:eastAsia="Times New Roman" w:hAnsi="Times New Roman"/>
      <w:b/>
      <w:sz w:val="20"/>
      <w:szCs w:val="20"/>
      <w:lang w:val="nl" w:eastAsia="en-US"/>
    </w:rPr>
  </w:style>
  <w:style w:type="paragraph" w:styleId="Kop5">
    <w:name w:val="heading 5"/>
    <w:basedOn w:val="Standaard"/>
    <w:next w:val="Standaard"/>
    <w:link w:val="Kop5Char"/>
    <w:uiPriority w:val="99"/>
    <w:qFormat/>
    <w:rsid w:val="00272BCA"/>
    <w:pPr>
      <w:keepNext/>
      <w:numPr>
        <w:ilvl w:val="4"/>
        <w:numId w:val="1"/>
      </w:numPr>
      <w:spacing w:before="240" w:after="60" w:line="240" w:lineRule="auto"/>
      <w:jc w:val="both"/>
      <w:outlineLvl w:val="4"/>
    </w:pPr>
    <w:rPr>
      <w:rFonts w:ascii="Times New Roman" w:eastAsia="Times New Roman" w:hAnsi="Times New Roman"/>
      <w:b/>
      <w:i/>
      <w:sz w:val="20"/>
      <w:szCs w:val="20"/>
      <w:lang w:val="nl" w:eastAsia="en-US"/>
    </w:rPr>
  </w:style>
  <w:style w:type="paragraph" w:styleId="Kop6">
    <w:name w:val="heading 6"/>
    <w:basedOn w:val="Standaard"/>
    <w:next w:val="Standaard"/>
    <w:link w:val="Kop6Char"/>
    <w:uiPriority w:val="99"/>
    <w:qFormat/>
    <w:rsid w:val="00272BCA"/>
    <w:pPr>
      <w:numPr>
        <w:ilvl w:val="5"/>
        <w:numId w:val="1"/>
      </w:numPr>
      <w:spacing w:before="240" w:after="60" w:line="240" w:lineRule="auto"/>
      <w:jc w:val="both"/>
      <w:outlineLvl w:val="5"/>
    </w:pPr>
    <w:rPr>
      <w:rFonts w:ascii="Times New Roman" w:eastAsia="Times New Roman" w:hAnsi="Times New Roman"/>
      <w:i/>
      <w:szCs w:val="20"/>
      <w:lang w:val="nl" w:eastAsia="en-US"/>
    </w:rPr>
  </w:style>
  <w:style w:type="paragraph" w:styleId="Kop7">
    <w:name w:val="heading 7"/>
    <w:basedOn w:val="Standaard"/>
    <w:next w:val="Standaard"/>
    <w:link w:val="Kop7Char"/>
    <w:uiPriority w:val="99"/>
    <w:qFormat/>
    <w:rsid w:val="00272BCA"/>
    <w:pPr>
      <w:numPr>
        <w:ilvl w:val="6"/>
        <w:numId w:val="1"/>
      </w:numPr>
      <w:spacing w:before="240" w:after="60" w:line="240" w:lineRule="auto"/>
      <w:jc w:val="both"/>
      <w:outlineLvl w:val="6"/>
    </w:pPr>
    <w:rPr>
      <w:rFonts w:ascii="Arial" w:eastAsia="Times New Roman" w:hAnsi="Arial"/>
      <w:sz w:val="20"/>
      <w:szCs w:val="20"/>
      <w:lang w:val="nl" w:eastAsia="en-US"/>
    </w:rPr>
  </w:style>
  <w:style w:type="paragraph" w:styleId="Kop8">
    <w:name w:val="heading 8"/>
    <w:basedOn w:val="Standaard"/>
    <w:next w:val="Standaard"/>
    <w:link w:val="Kop8Char"/>
    <w:uiPriority w:val="99"/>
    <w:qFormat/>
    <w:rsid w:val="00272BCA"/>
    <w:pPr>
      <w:numPr>
        <w:ilvl w:val="7"/>
        <w:numId w:val="1"/>
      </w:numPr>
      <w:spacing w:before="240" w:after="60" w:line="240" w:lineRule="auto"/>
      <w:jc w:val="both"/>
      <w:outlineLvl w:val="7"/>
    </w:pPr>
    <w:rPr>
      <w:rFonts w:ascii="Arial" w:eastAsia="Times New Roman" w:hAnsi="Arial"/>
      <w:i/>
      <w:sz w:val="20"/>
      <w:szCs w:val="20"/>
      <w:lang w:val="nl" w:eastAsia="en-US"/>
    </w:rPr>
  </w:style>
  <w:style w:type="paragraph" w:styleId="Kop9">
    <w:name w:val="heading 9"/>
    <w:basedOn w:val="Standaard"/>
    <w:next w:val="Standaard"/>
    <w:link w:val="Kop9Char"/>
    <w:uiPriority w:val="99"/>
    <w:qFormat/>
    <w:rsid w:val="00272BCA"/>
    <w:pPr>
      <w:numPr>
        <w:ilvl w:val="8"/>
        <w:numId w:val="1"/>
      </w:numPr>
      <w:spacing w:before="240" w:after="60" w:line="240" w:lineRule="auto"/>
      <w:jc w:val="both"/>
      <w:outlineLvl w:val="8"/>
    </w:pPr>
    <w:rPr>
      <w:rFonts w:ascii="Arial" w:eastAsia="Times New Roman" w:hAnsi="Arial"/>
      <w:b/>
      <w:i/>
      <w:sz w:val="18"/>
      <w:szCs w:val="20"/>
      <w:lang w:va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101DD"/>
    <w:rPr>
      <w:rFonts w:asciiTheme="majorHAnsi" w:eastAsiaTheme="majorEastAsia" w:hAnsiTheme="majorHAnsi" w:cstheme="majorBidi"/>
      <w:b/>
      <w:bCs/>
      <w:kern w:val="32"/>
      <w:sz w:val="32"/>
      <w:szCs w:val="32"/>
    </w:rPr>
  </w:style>
  <w:style w:type="character" w:customStyle="1" w:styleId="Kop2Char">
    <w:name w:val="Kop 2 Char"/>
    <w:basedOn w:val="Standaardalinea-lettertype"/>
    <w:link w:val="Kop2"/>
    <w:uiPriority w:val="9"/>
    <w:locked/>
    <w:rsid w:val="00BF6614"/>
    <w:rPr>
      <w:rFonts w:ascii="Cambria" w:hAnsi="Cambria" w:cs="Times New Roman"/>
      <w:b/>
      <w:bCs/>
      <w:color w:val="4F81BD"/>
      <w:sz w:val="26"/>
      <w:szCs w:val="26"/>
    </w:rPr>
  </w:style>
  <w:style w:type="character" w:customStyle="1" w:styleId="Kop3Char">
    <w:name w:val="Kop 3 Char"/>
    <w:basedOn w:val="Standaardalinea-lettertype"/>
    <w:link w:val="Kop3"/>
    <w:uiPriority w:val="9"/>
    <w:locked/>
    <w:rsid w:val="00272BCA"/>
    <w:rPr>
      <w:rFonts w:ascii="Times New Roman" w:eastAsia="Times New Roman" w:hAnsi="Times New Roman"/>
      <w:sz w:val="24"/>
      <w:szCs w:val="20"/>
      <w:u w:val="single"/>
      <w:lang w:eastAsia="en-US"/>
    </w:rPr>
  </w:style>
  <w:style w:type="character" w:customStyle="1" w:styleId="Kop4Char">
    <w:name w:val="Kop 4 Char"/>
    <w:basedOn w:val="Standaardalinea-lettertype"/>
    <w:link w:val="Kop4"/>
    <w:uiPriority w:val="99"/>
    <w:locked/>
    <w:rsid w:val="00272BCA"/>
    <w:rPr>
      <w:rFonts w:ascii="Times New Roman" w:eastAsia="Times New Roman" w:hAnsi="Times New Roman"/>
      <w:b/>
      <w:sz w:val="20"/>
      <w:szCs w:val="20"/>
      <w:lang w:val="nl" w:eastAsia="en-US"/>
    </w:rPr>
  </w:style>
  <w:style w:type="character" w:customStyle="1" w:styleId="Kop5Char">
    <w:name w:val="Kop 5 Char"/>
    <w:basedOn w:val="Standaardalinea-lettertype"/>
    <w:link w:val="Kop5"/>
    <w:uiPriority w:val="99"/>
    <w:locked/>
    <w:rsid w:val="00272BCA"/>
    <w:rPr>
      <w:rFonts w:ascii="Times New Roman" w:eastAsia="Times New Roman" w:hAnsi="Times New Roman"/>
      <w:b/>
      <w:i/>
      <w:sz w:val="20"/>
      <w:szCs w:val="20"/>
      <w:lang w:val="nl" w:eastAsia="en-US"/>
    </w:rPr>
  </w:style>
  <w:style w:type="character" w:customStyle="1" w:styleId="Kop6Char">
    <w:name w:val="Kop 6 Char"/>
    <w:basedOn w:val="Standaardalinea-lettertype"/>
    <w:link w:val="Kop6"/>
    <w:uiPriority w:val="99"/>
    <w:locked/>
    <w:rsid w:val="00272BCA"/>
    <w:rPr>
      <w:rFonts w:ascii="Times New Roman" w:eastAsia="Times New Roman" w:hAnsi="Times New Roman"/>
      <w:i/>
      <w:szCs w:val="20"/>
      <w:lang w:val="nl" w:eastAsia="en-US"/>
    </w:rPr>
  </w:style>
  <w:style w:type="character" w:customStyle="1" w:styleId="Kop7Char">
    <w:name w:val="Kop 7 Char"/>
    <w:basedOn w:val="Standaardalinea-lettertype"/>
    <w:link w:val="Kop7"/>
    <w:uiPriority w:val="99"/>
    <w:locked/>
    <w:rsid w:val="00272BCA"/>
    <w:rPr>
      <w:rFonts w:ascii="Arial" w:eastAsia="Times New Roman" w:hAnsi="Arial"/>
      <w:sz w:val="20"/>
      <w:szCs w:val="20"/>
      <w:lang w:val="nl" w:eastAsia="en-US"/>
    </w:rPr>
  </w:style>
  <w:style w:type="character" w:customStyle="1" w:styleId="Kop8Char">
    <w:name w:val="Kop 8 Char"/>
    <w:basedOn w:val="Standaardalinea-lettertype"/>
    <w:link w:val="Kop8"/>
    <w:uiPriority w:val="99"/>
    <w:locked/>
    <w:rsid w:val="00272BCA"/>
    <w:rPr>
      <w:rFonts w:ascii="Arial" w:eastAsia="Times New Roman" w:hAnsi="Arial"/>
      <w:i/>
      <w:sz w:val="20"/>
      <w:szCs w:val="20"/>
      <w:lang w:val="nl" w:eastAsia="en-US"/>
    </w:rPr>
  </w:style>
  <w:style w:type="character" w:customStyle="1" w:styleId="Kop9Char">
    <w:name w:val="Kop 9 Char"/>
    <w:basedOn w:val="Standaardalinea-lettertype"/>
    <w:link w:val="Kop9"/>
    <w:uiPriority w:val="99"/>
    <w:locked/>
    <w:rsid w:val="00272BCA"/>
    <w:rPr>
      <w:rFonts w:ascii="Arial" w:eastAsia="Times New Roman" w:hAnsi="Arial"/>
      <w:b/>
      <w:i/>
      <w:sz w:val="18"/>
      <w:szCs w:val="20"/>
      <w:lang w:val="nl" w:eastAsia="en-US"/>
    </w:rPr>
  </w:style>
  <w:style w:type="paragraph" w:customStyle="1" w:styleId="StyleLeft0cmHanging07cm">
    <w:name w:val="Style Left:  0 cm Hanging:  07 cm"/>
    <w:basedOn w:val="Standaard"/>
    <w:rsid w:val="00272BCA"/>
    <w:pPr>
      <w:widowControl w:val="0"/>
      <w:tabs>
        <w:tab w:val="left" w:pos="397"/>
      </w:tabs>
      <w:spacing w:after="0" w:line="240" w:lineRule="auto"/>
      <w:ind w:left="399" w:hanging="399"/>
      <w:jc w:val="both"/>
    </w:pPr>
    <w:rPr>
      <w:rFonts w:ascii="Times New Roman" w:eastAsia="Times New Roman" w:hAnsi="Times New Roman"/>
      <w:spacing w:val="-3"/>
      <w:sz w:val="24"/>
      <w:szCs w:val="20"/>
      <w:lang w:eastAsia="en-US"/>
    </w:rPr>
  </w:style>
  <w:style w:type="paragraph" w:styleId="Lijstalinea">
    <w:name w:val="List Paragraph"/>
    <w:basedOn w:val="Standaard"/>
    <w:uiPriority w:val="34"/>
    <w:qFormat/>
    <w:rsid w:val="00272BCA"/>
    <w:pPr>
      <w:ind w:left="720"/>
      <w:contextualSpacing/>
    </w:pPr>
  </w:style>
  <w:style w:type="character" w:styleId="Hyperlink">
    <w:name w:val="Hyperlink"/>
    <w:basedOn w:val="Standaardalinea-lettertype"/>
    <w:uiPriority w:val="99"/>
    <w:rsid w:val="00272BCA"/>
    <w:rPr>
      <w:rFonts w:cs="Times New Roman"/>
      <w:color w:val="0000FF"/>
      <w:u w:val="single"/>
    </w:rPr>
  </w:style>
  <w:style w:type="paragraph" w:customStyle="1" w:styleId="Default">
    <w:name w:val="Default"/>
    <w:rsid w:val="00966BC6"/>
    <w:pPr>
      <w:autoSpaceDE w:val="0"/>
      <w:autoSpaceDN w:val="0"/>
      <w:adjustRightInd w:val="0"/>
    </w:pPr>
    <w:rPr>
      <w:rFonts w:ascii="Arial" w:hAnsi="Arial" w:cs="Arial"/>
      <w:color w:val="000000"/>
      <w:sz w:val="24"/>
      <w:szCs w:val="24"/>
    </w:rPr>
  </w:style>
  <w:style w:type="paragraph" w:customStyle="1" w:styleId="wh-normal">
    <w:name w:val="wh-normal"/>
    <w:basedOn w:val="Standaard"/>
    <w:rsid w:val="00200106"/>
    <w:pPr>
      <w:spacing w:after="0" w:line="240" w:lineRule="auto"/>
    </w:pPr>
    <w:rPr>
      <w:rFonts w:ascii="Arial" w:eastAsia="Times New Roman" w:hAnsi="Arial" w:cs="Arial"/>
      <w:color w:val="222222"/>
      <w:sz w:val="24"/>
      <w:szCs w:val="24"/>
    </w:rPr>
  </w:style>
  <w:style w:type="paragraph" w:customStyle="1" w:styleId="wh-listparagraph">
    <w:name w:val="wh-listparagraph"/>
    <w:basedOn w:val="Standaard"/>
    <w:uiPriority w:val="99"/>
    <w:rsid w:val="00200106"/>
    <w:pPr>
      <w:spacing w:after="0" w:line="240" w:lineRule="auto"/>
    </w:pPr>
    <w:rPr>
      <w:rFonts w:ascii="Arial" w:eastAsia="Times New Roman" w:hAnsi="Arial" w:cs="Arial"/>
      <w:color w:val="222222"/>
      <w:sz w:val="24"/>
      <w:szCs w:val="24"/>
    </w:rPr>
  </w:style>
  <w:style w:type="paragraph" w:styleId="Normaalweb">
    <w:name w:val="Normal (Web)"/>
    <w:basedOn w:val="Standaard"/>
    <w:uiPriority w:val="99"/>
    <w:rsid w:val="00200106"/>
    <w:pPr>
      <w:spacing w:before="100" w:beforeAutospacing="1" w:after="100" w:afterAutospacing="1" w:line="240" w:lineRule="auto"/>
    </w:pPr>
    <w:rPr>
      <w:rFonts w:ascii="Times New Roman" w:eastAsia="Times New Roman" w:hAnsi="Times New Roman"/>
      <w:sz w:val="24"/>
      <w:szCs w:val="24"/>
    </w:rPr>
  </w:style>
  <w:style w:type="paragraph" w:customStyle="1" w:styleId="wh-listnumber">
    <w:name w:val="wh-listnumber"/>
    <w:basedOn w:val="Standaard"/>
    <w:uiPriority w:val="99"/>
    <w:rsid w:val="00200106"/>
    <w:pPr>
      <w:spacing w:after="0" w:line="240" w:lineRule="auto"/>
      <w:ind w:hanging="567"/>
    </w:pPr>
    <w:rPr>
      <w:rFonts w:ascii="Arial" w:eastAsia="Times New Roman" w:hAnsi="Arial" w:cs="Arial"/>
      <w:color w:val="222222"/>
      <w:sz w:val="24"/>
      <w:szCs w:val="24"/>
    </w:rPr>
  </w:style>
  <w:style w:type="character" w:styleId="Voetnootmarkering">
    <w:name w:val="footnote reference"/>
    <w:basedOn w:val="Standaardalinea-lettertype"/>
    <w:rsid w:val="00FB4B4F"/>
    <w:rPr>
      <w:rFonts w:cs="Times New Roman"/>
      <w:vertAlign w:val="superscript"/>
    </w:rPr>
  </w:style>
  <w:style w:type="paragraph" w:styleId="Voetnoottekst">
    <w:name w:val="footnote text"/>
    <w:basedOn w:val="Standaard"/>
    <w:link w:val="VoetnoottekstChar"/>
    <w:rsid w:val="00FB4B4F"/>
    <w:pPr>
      <w:spacing w:after="0" w:line="240" w:lineRule="auto"/>
    </w:pPr>
    <w:rPr>
      <w:rFonts w:ascii="Arial" w:eastAsia="Times New Roman" w:hAnsi="Arial" w:cs="Arial"/>
      <w:sz w:val="20"/>
      <w:szCs w:val="20"/>
      <w:lang w:val="en-GB" w:eastAsia="en-US"/>
    </w:rPr>
  </w:style>
  <w:style w:type="character" w:customStyle="1" w:styleId="VoetnoottekstChar">
    <w:name w:val="Voetnoottekst Char"/>
    <w:basedOn w:val="Standaardalinea-lettertype"/>
    <w:link w:val="Voetnoottekst"/>
    <w:locked/>
    <w:rsid w:val="00FB4B4F"/>
    <w:rPr>
      <w:rFonts w:ascii="Arial" w:hAnsi="Arial" w:cs="Arial"/>
      <w:sz w:val="20"/>
      <w:szCs w:val="20"/>
      <w:lang w:val="en-GB" w:eastAsia="en-US"/>
    </w:rPr>
  </w:style>
  <w:style w:type="paragraph" w:styleId="Plattetekst">
    <w:name w:val="Body Text"/>
    <w:basedOn w:val="Standaard"/>
    <w:link w:val="PlattetekstChar"/>
    <w:uiPriority w:val="99"/>
    <w:semiHidden/>
    <w:rsid w:val="00FB4B4F"/>
    <w:pPr>
      <w:spacing w:after="120"/>
    </w:pPr>
    <w:rPr>
      <w:rFonts w:ascii="Times New Roman" w:hAnsi="Times New Roman"/>
      <w:lang w:eastAsia="en-US"/>
    </w:rPr>
  </w:style>
  <w:style w:type="character" w:customStyle="1" w:styleId="PlattetekstChar">
    <w:name w:val="Platte tekst Char"/>
    <w:basedOn w:val="Standaardalinea-lettertype"/>
    <w:link w:val="Plattetekst"/>
    <w:uiPriority w:val="99"/>
    <w:semiHidden/>
    <w:locked/>
    <w:rsid w:val="00FB4B4F"/>
    <w:rPr>
      <w:rFonts w:ascii="Times New Roman" w:hAnsi="Times New Roman" w:cs="Times New Roman"/>
      <w:lang w:eastAsia="en-US"/>
    </w:rPr>
  </w:style>
  <w:style w:type="character" w:styleId="Eindnootmarkering">
    <w:name w:val="endnote reference"/>
    <w:basedOn w:val="Standaardalinea-lettertype"/>
    <w:uiPriority w:val="99"/>
    <w:semiHidden/>
    <w:rsid w:val="00FB4B4F"/>
    <w:rPr>
      <w:rFonts w:cs="Times New Roman"/>
      <w:vertAlign w:val="superscript"/>
    </w:rPr>
  </w:style>
  <w:style w:type="paragraph" w:styleId="Ballontekst">
    <w:name w:val="Balloon Text"/>
    <w:basedOn w:val="Standaard"/>
    <w:link w:val="BallontekstChar"/>
    <w:uiPriority w:val="99"/>
    <w:semiHidden/>
    <w:rsid w:val="006B39F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B39FF"/>
    <w:rPr>
      <w:rFonts w:ascii="Tahoma" w:hAnsi="Tahoma" w:cs="Tahoma"/>
      <w:sz w:val="16"/>
      <w:szCs w:val="16"/>
    </w:rPr>
  </w:style>
  <w:style w:type="paragraph" w:styleId="Geenafstand">
    <w:name w:val="No Spacing"/>
    <w:uiPriority w:val="1"/>
    <w:qFormat/>
    <w:rsid w:val="002E1E88"/>
  </w:style>
  <w:style w:type="character" w:styleId="Verwijzingopmerking">
    <w:name w:val="annotation reference"/>
    <w:basedOn w:val="Standaardalinea-lettertype"/>
    <w:uiPriority w:val="99"/>
    <w:rsid w:val="0053080C"/>
    <w:rPr>
      <w:rFonts w:cs="Times New Roman"/>
      <w:sz w:val="16"/>
      <w:szCs w:val="16"/>
    </w:rPr>
  </w:style>
  <w:style w:type="paragraph" w:styleId="Tekstopmerking">
    <w:name w:val="annotation text"/>
    <w:basedOn w:val="Standaard"/>
    <w:link w:val="TekstopmerkingChar"/>
    <w:uiPriority w:val="99"/>
    <w:rsid w:val="0053080C"/>
    <w:pPr>
      <w:spacing w:line="240" w:lineRule="auto"/>
    </w:pPr>
    <w:rPr>
      <w:sz w:val="20"/>
      <w:szCs w:val="20"/>
    </w:rPr>
  </w:style>
  <w:style w:type="character" w:customStyle="1" w:styleId="TekstopmerkingChar">
    <w:name w:val="Tekst opmerking Char"/>
    <w:basedOn w:val="Standaardalinea-lettertype"/>
    <w:link w:val="Tekstopmerking"/>
    <w:uiPriority w:val="99"/>
    <w:locked/>
    <w:rsid w:val="0053080C"/>
    <w:rPr>
      <w:rFonts w:cs="Times New Roman"/>
      <w:sz w:val="20"/>
      <w:szCs w:val="20"/>
    </w:rPr>
  </w:style>
  <w:style w:type="paragraph" w:styleId="Onderwerpvanopmerking">
    <w:name w:val="annotation subject"/>
    <w:basedOn w:val="Tekstopmerking"/>
    <w:next w:val="Tekstopmerking"/>
    <w:link w:val="OnderwerpvanopmerkingChar"/>
    <w:uiPriority w:val="99"/>
    <w:semiHidden/>
    <w:rsid w:val="0053080C"/>
    <w:rPr>
      <w:b/>
      <w:bCs/>
    </w:rPr>
  </w:style>
  <w:style w:type="character" w:customStyle="1" w:styleId="OnderwerpvanopmerkingChar">
    <w:name w:val="Onderwerp van opmerking Char"/>
    <w:basedOn w:val="TekstopmerkingChar"/>
    <w:link w:val="Onderwerpvanopmerking"/>
    <w:uiPriority w:val="99"/>
    <w:semiHidden/>
    <w:locked/>
    <w:rsid w:val="0053080C"/>
    <w:rPr>
      <w:rFonts w:cs="Times New Roman"/>
      <w:b/>
      <w:bCs/>
      <w:sz w:val="20"/>
      <w:szCs w:val="20"/>
    </w:rPr>
  </w:style>
  <w:style w:type="paragraph" w:styleId="Koptekst">
    <w:name w:val="header"/>
    <w:basedOn w:val="Standaard"/>
    <w:link w:val="KoptekstChar"/>
    <w:uiPriority w:val="99"/>
    <w:rsid w:val="0073403C"/>
    <w:pPr>
      <w:tabs>
        <w:tab w:val="center" w:pos="4536"/>
        <w:tab w:val="right" w:pos="9072"/>
      </w:tabs>
      <w:spacing w:after="0" w:line="240" w:lineRule="auto"/>
    </w:pPr>
  </w:style>
  <w:style w:type="character" w:customStyle="1" w:styleId="KoptekstChar">
    <w:name w:val="Koptekst Char"/>
    <w:basedOn w:val="Standaardalinea-lettertype"/>
    <w:link w:val="Koptekst"/>
    <w:uiPriority w:val="99"/>
    <w:locked/>
    <w:rsid w:val="0073403C"/>
    <w:rPr>
      <w:rFonts w:cs="Times New Roman"/>
    </w:rPr>
  </w:style>
  <w:style w:type="paragraph" w:styleId="Voettekst">
    <w:name w:val="footer"/>
    <w:basedOn w:val="Standaard"/>
    <w:link w:val="VoettekstChar"/>
    <w:uiPriority w:val="99"/>
    <w:rsid w:val="0073403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locked/>
    <w:rsid w:val="0073403C"/>
    <w:rPr>
      <w:rFonts w:cs="Times New Roman"/>
    </w:rPr>
  </w:style>
  <w:style w:type="table" w:styleId="Tabelraster">
    <w:name w:val="Table Grid"/>
    <w:basedOn w:val="Standaardtabel"/>
    <w:uiPriority w:val="59"/>
    <w:locked/>
    <w:rsid w:val="00B76346"/>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F07980"/>
    <w:rPr>
      <w:rFonts w:cs="Times New Roman"/>
    </w:rPr>
  </w:style>
  <w:style w:type="character" w:styleId="Paginanummer">
    <w:name w:val="page number"/>
    <w:basedOn w:val="Standaardalinea-lettertype"/>
    <w:uiPriority w:val="99"/>
    <w:locked/>
    <w:rsid w:val="00FC7F8E"/>
  </w:style>
  <w:style w:type="character" w:customStyle="1" w:styleId="BIJLAGE">
    <w:name w:val="BIJLAGE"/>
    <w:rsid w:val="00FC7F8E"/>
    <w:rPr>
      <w:rFonts w:ascii="Times New Roman" w:hAnsi="Times New Roman"/>
      <w:b/>
      <w:bCs/>
      <w:sz w:val="28"/>
    </w:rPr>
  </w:style>
  <w:style w:type="paragraph" w:customStyle="1" w:styleId="wh-whnormal">
    <w:name w:val="wh-whnormal"/>
    <w:basedOn w:val="Standaard"/>
    <w:rsid w:val="00F43B40"/>
    <w:pPr>
      <w:spacing w:after="0" w:line="240" w:lineRule="auto"/>
    </w:pPr>
    <w:rPr>
      <w:rFonts w:ascii="Arial" w:eastAsia="Times New Roman" w:hAnsi="Arial" w:cs="Arial"/>
      <w:color w:val="222222"/>
      <w:sz w:val="24"/>
      <w:szCs w:val="24"/>
      <w:lang w:val="en-US" w:eastAsia="en-US"/>
    </w:rPr>
  </w:style>
  <w:style w:type="paragraph" w:styleId="Revisie">
    <w:name w:val="Revision"/>
    <w:hidden/>
    <w:uiPriority w:val="99"/>
    <w:semiHidden/>
    <w:rsid w:val="009A4596"/>
  </w:style>
  <w:style w:type="paragraph" w:customStyle="1" w:styleId="Lid1">
    <w:name w:val="Lid1"/>
    <w:basedOn w:val="Standaard"/>
    <w:qFormat/>
    <w:rsid w:val="00904C01"/>
    <w:pPr>
      <w:widowControl w:val="0"/>
      <w:tabs>
        <w:tab w:val="left" w:pos="284"/>
      </w:tabs>
      <w:spacing w:after="0" w:line="240" w:lineRule="auto"/>
      <w:ind w:left="284" w:hanging="284"/>
    </w:pPr>
    <w:rPr>
      <w:rFonts w:ascii="Arial" w:eastAsia="MS Mincho" w:hAnsi="Arial"/>
      <w:snapToGrid w:val="0"/>
      <w:sz w:val="20"/>
      <w:szCs w:val="20"/>
    </w:rPr>
  </w:style>
  <w:style w:type="paragraph" w:customStyle="1" w:styleId="Lid2">
    <w:name w:val="Lid2"/>
    <w:basedOn w:val="Standaard"/>
    <w:qFormat/>
    <w:rsid w:val="00161383"/>
    <w:pPr>
      <w:widowControl w:val="0"/>
      <w:spacing w:after="0" w:line="240" w:lineRule="auto"/>
      <w:ind w:left="568" w:hanging="284"/>
    </w:pPr>
    <w:rPr>
      <w:rFonts w:ascii="Arial" w:eastAsia="MS Mincho" w:hAnsi="Arial"/>
      <w:snapToGrid w:val="0"/>
      <w:spacing w:val="-3"/>
      <w:sz w:val="20"/>
      <w:szCs w:val="20"/>
    </w:rPr>
  </w:style>
  <w:style w:type="paragraph" w:styleId="Documentstructuur">
    <w:name w:val="Document Map"/>
    <w:basedOn w:val="Standaard"/>
    <w:link w:val="DocumentstructuurChar"/>
    <w:uiPriority w:val="99"/>
    <w:semiHidden/>
    <w:unhideWhenUsed/>
    <w:locked/>
    <w:rsid w:val="00340136"/>
    <w:pPr>
      <w:spacing w:after="0" w:line="240" w:lineRule="auto"/>
    </w:pPr>
    <w:rPr>
      <w:rFonts w:ascii="Lucida Grande" w:eastAsiaTheme="minorEastAsia" w:hAnsi="Lucida Grande" w:cs="Lucida Grande"/>
      <w:sz w:val="24"/>
      <w:szCs w:val="24"/>
    </w:rPr>
  </w:style>
  <w:style w:type="character" w:customStyle="1" w:styleId="DocumentstructuurChar">
    <w:name w:val="Documentstructuur Char"/>
    <w:basedOn w:val="Standaardalinea-lettertype"/>
    <w:link w:val="Documentstructuur"/>
    <w:uiPriority w:val="99"/>
    <w:semiHidden/>
    <w:rsid w:val="00340136"/>
    <w:rPr>
      <w:rFonts w:ascii="Lucida Grande" w:eastAsiaTheme="minorEastAsia" w:hAnsi="Lucida Grande" w:cs="Lucida Grande"/>
      <w:sz w:val="24"/>
      <w:szCs w:val="24"/>
    </w:rPr>
  </w:style>
  <w:style w:type="paragraph" w:styleId="Inhopg1">
    <w:name w:val="toc 1"/>
    <w:basedOn w:val="Standaard"/>
    <w:next w:val="Standaard"/>
    <w:autoRedefine/>
    <w:uiPriority w:val="39"/>
    <w:unhideWhenUsed/>
    <w:rsid w:val="00340136"/>
    <w:pPr>
      <w:tabs>
        <w:tab w:val="right" w:leader="dot" w:pos="9056"/>
      </w:tabs>
      <w:spacing w:after="0" w:line="240" w:lineRule="auto"/>
    </w:pPr>
    <w:rPr>
      <w:rFonts w:ascii="Times New Roman" w:eastAsiaTheme="minorEastAsia" w:hAnsi="Times New Roman"/>
      <w:b/>
    </w:rPr>
  </w:style>
  <w:style w:type="paragraph" w:styleId="Inhopg2">
    <w:name w:val="toc 2"/>
    <w:basedOn w:val="Standaard"/>
    <w:next w:val="Standaard"/>
    <w:autoRedefine/>
    <w:uiPriority w:val="39"/>
    <w:unhideWhenUsed/>
    <w:rsid w:val="00340136"/>
    <w:pPr>
      <w:spacing w:after="0" w:line="240" w:lineRule="auto"/>
      <w:ind w:left="180"/>
    </w:pPr>
    <w:rPr>
      <w:rFonts w:ascii="Times New Roman" w:eastAsiaTheme="minorEastAsia" w:hAnsi="Times New Roman" w:cstheme="minorBidi"/>
      <w:szCs w:val="24"/>
    </w:rPr>
  </w:style>
  <w:style w:type="paragraph" w:styleId="Inhopg3">
    <w:name w:val="toc 3"/>
    <w:basedOn w:val="Standaard"/>
    <w:next w:val="Standaard"/>
    <w:autoRedefine/>
    <w:uiPriority w:val="39"/>
    <w:unhideWhenUsed/>
    <w:rsid w:val="00340136"/>
    <w:pPr>
      <w:spacing w:after="0" w:line="240" w:lineRule="auto"/>
      <w:ind w:left="360"/>
    </w:pPr>
    <w:rPr>
      <w:rFonts w:ascii="Times New Roman" w:eastAsiaTheme="minorEastAsia" w:hAnsi="Times New Roman" w:cstheme="minorBidi"/>
      <w:szCs w:val="24"/>
    </w:rPr>
  </w:style>
  <w:style w:type="paragraph" w:styleId="Inhopg4">
    <w:name w:val="toc 4"/>
    <w:basedOn w:val="Standaard"/>
    <w:next w:val="Standaard"/>
    <w:autoRedefine/>
    <w:uiPriority w:val="39"/>
    <w:unhideWhenUsed/>
    <w:rsid w:val="00340136"/>
    <w:pPr>
      <w:spacing w:after="0" w:line="240" w:lineRule="auto"/>
      <w:ind w:left="540"/>
    </w:pPr>
    <w:rPr>
      <w:rFonts w:ascii="Times New Roman" w:eastAsiaTheme="minorEastAsia" w:hAnsi="Times New Roman" w:cstheme="minorBidi"/>
      <w:szCs w:val="24"/>
    </w:rPr>
  </w:style>
  <w:style w:type="paragraph" w:styleId="Inhopg5">
    <w:name w:val="toc 5"/>
    <w:basedOn w:val="Standaard"/>
    <w:next w:val="Standaard"/>
    <w:autoRedefine/>
    <w:uiPriority w:val="39"/>
    <w:unhideWhenUsed/>
    <w:rsid w:val="00340136"/>
    <w:pPr>
      <w:spacing w:after="0" w:line="240" w:lineRule="auto"/>
      <w:ind w:left="720"/>
    </w:pPr>
    <w:rPr>
      <w:rFonts w:ascii="Times New Roman" w:eastAsiaTheme="minorEastAsia" w:hAnsi="Times New Roman" w:cstheme="minorBidi"/>
      <w:szCs w:val="24"/>
    </w:rPr>
  </w:style>
  <w:style w:type="paragraph" w:styleId="Inhopg6">
    <w:name w:val="toc 6"/>
    <w:basedOn w:val="Standaard"/>
    <w:next w:val="Standaard"/>
    <w:autoRedefine/>
    <w:uiPriority w:val="39"/>
    <w:unhideWhenUsed/>
    <w:rsid w:val="00340136"/>
    <w:pPr>
      <w:spacing w:after="0" w:line="240" w:lineRule="auto"/>
      <w:ind w:left="900"/>
    </w:pPr>
    <w:rPr>
      <w:rFonts w:ascii="Times New Roman" w:eastAsiaTheme="minorEastAsia" w:hAnsi="Times New Roman" w:cstheme="minorBidi"/>
      <w:szCs w:val="24"/>
    </w:rPr>
  </w:style>
  <w:style w:type="paragraph" w:styleId="Inhopg7">
    <w:name w:val="toc 7"/>
    <w:basedOn w:val="Standaard"/>
    <w:next w:val="Standaard"/>
    <w:autoRedefine/>
    <w:uiPriority w:val="39"/>
    <w:unhideWhenUsed/>
    <w:rsid w:val="00340136"/>
    <w:pPr>
      <w:spacing w:after="0" w:line="240" w:lineRule="auto"/>
      <w:ind w:left="1080"/>
    </w:pPr>
    <w:rPr>
      <w:rFonts w:ascii="Times New Roman" w:eastAsiaTheme="minorEastAsia" w:hAnsi="Times New Roman" w:cstheme="minorBidi"/>
      <w:szCs w:val="24"/>
    </w:rPr>
  </w:style>
  <w:style w:type="paragraph" w:styleId="Inhopg8">
    <w:name w:val="toc 8"/>
    <w:basedOn w:val="Standaard"/>
    <w:next w:val="Standaard"/>
    <w:autoRedefine/>
    <w:uiPriority w:val="39"/>
    <w:unhideWhenUsed/>
    <w:rsid w:val="00340136"/>
    <w:pPr>
      <w:spacing w:after="0" w:line="240" w:lineRule="auto"/>
      <w:ind w:left="1260"/>
    </w:pPr>
    <w:rPr>
      <w:rFonts w:ascii="Times New Roman" w:eastAsiaTheme="minorEastAsia" w:hAnsi="Times New Roman" w:cstheme="minorBidi"/>
      <w:szCs w:val="24"/>
    </w:rPr>
  </w:style>
  <w:style w:type="paragraph" w:styleId="Inhopg9">
    <w:name w:val="toc 9"/>
    <w:basedOn w:val="Standaard"/>
    <w:next w:val="Standaard"/>
    <w:autoRedefine/>
    <w:uiPriority w:val="39"/>
    <w:unhideWhenUsed/>
    <w:rsid w:val="00340136"/>
    <w:pPr>
      <w:spacing w:after="0" w:line="240" w:lineRule="auto"/>
      <w:ind w:left="1440"/>
    </w:pPr>
    <w:rPr>
      <w:rFonts w:ascii="Times New Roman" w:eastAsiaTheme="minorEastAsia" w:hAnsi="Times New Roman" w:cstheme="minorBidi"/>
      <w:szCs w:val="24"/>
    </w:rPr>
  </w:style>
  <w:style w:type="character" w:styleId="Zwaar">
    <w:name w:val="Strong"/>
    <w:basedOn w:val="Standaardalinea-lettertype"/>
    <w:uiPriority w:val="22"/>
    <w:qFormat/>
    <w:rsid w:val="00340136"/>
    <w:rPr>
      <w:b/>
      <w:bCs/>
    </w:rPr>
  </w:style>
  <w:style w:type="character" w:styleId="GevolgdeHyperlink">
    <w:name w:val="FollowedHyperlink"/>
    <w:basedOn w:val="Standaardalinea-lettertype"/>
    <w:uiPriority w:val="99"/>
    <w:semiHidden/>
    <w:unhideWhenUsed/>
    <w:locked/>
    <w:rsid w:val="00340136"/>
    <w:rPr>
      <w:color w:val="800080" w:themeColor="followedHyperlink"/>
      <w:u w:val="single"/>
    </w:rPr>
  </w:style>
  <w:style w:type="table" w:styleId="Lichtearcering-accent1">
    <w:name w:val="Light Shading Accent 1"/>
    <w:basedOn w:val="Standaardtabel"/>
    <w:uiPriority w:val="60"/>
    <w:rsid w:val="00340136"/>
    <w:rPr>
      <w:rFonts w:asciiTheme="minorHAnsi" w:eastAsiaTheme="minorEastAsia" w:hAnsiTheme="minorHAnsi" w:cstheme="minorBidi"/>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lijst-accent1">
    <w:name w:val="Light List Accent 1"/>
    <w:basedOn w:val="Standaardtabel"/>
    <w:uiPriority w:val="61"/>
    <w:rsid w:val="00340136"/>
    <w:rPr>
      <w:rFonts w:asciiTheme="minorHAnsi" w:eastAsiaTheme="minorEastAsia" w:hAnsiTheme="minorHAnsi" w:cstheme="minorBidi"/>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Lid3">
    <w:name w:val="Lid3"/>
    <w:basedOn w:val="Lid2"/>
    <w:qFormat/>
    <w:rsid w:val="003506EB"/>
    <w:pPr>
      <w:ind w:left="851"/>
    </w:pPr>
  </w:style>
  <w:style w:type="paragraph" w:styleId="Tekstzonderopmaak">
    <w:name w:val="Plain Text"/>
    <w:basedOn w:val="Standaard"/>
    <w:link w:val="TekstzonderopmaakChar"/>
    <w:uiPriority w:val="99"/>
    <w:unhideWhenUsed/>
    <w:locked/>
    <w:rsid w:val="00872214"/>
    <w:pPr>
      <w:spacing w:after="0" w:line="240" w:lineRule="auto"/>
    </w:pPr>
    <w:rPr>
      <w:rFonts w:eastAsiaTheme="minorHAnsi" w:cstheme="minorBidi"/>
      <w:szCs w:val="21"/>
      <w:lang w:val="en-US" w:eastAsia="en-US"/>
    </w:rPr>
  </w:style>
  <w:style w:type="character" w:customStyle="1" w:styleId="TekstzonderopmaakChar">
    <w:name w:val="Tekst zonder opmaak Char"/>
    <w:basedOn w:val="Standaardalinea-lettertype"/>
    <w:link w:val="Tekstzonderopmaak"/>
    <w:uiPriority w:val="99"/>
    <w:rsid w:val="00872214"/>
    <w:rPr>
      <w:rFonts w:eastAsiaTheme="minorHAnsi" w:cstheme="minorBidi"/>
      <w:szCs w:val="21"/>
      <w:lang w:val="en-US" w:eastAsia="en-US"/>
    </w:rPr>
  </w:style>
  <w:style w:type="paragraph" w:customStyle="1" w:styleId="OpmaakprofielKop1Arial">
    <w:name w:val="Opmaakprofiel Kop 1+ Arial"/>
    <w:aliases w:val="12 pt"/>
    <w:basedOn w:val="Kop1"/>
    <w:rsid w:val="00D10256"/>
    <w:pPr>
      <w:widowControl w:val="0"/>
      <w:tabs>
        <w:tab w:val="left" w:pos="-1440"/>
        <w:tab w:val="left" w:pos="-720"/>
        <w:tab w:val="left" w:pos="0"/>
        <w:tab w:val="left" w:pos="399"/>
        <w:tab w:val="left" w:pos="1310"/>
        <w:tab w:val="left" w:pos="1731"/>
        <w:tab w:val="left" w:pos="2160"/>
      </w:tabs>
      <w:suppressAutoHyphens/>
      <w:spacing w:before="120" w:line="240" w:lineRule="auto"/>
      <w:jc w:val="both"/>
    </w:pPr>
    <w:rPr>
      <w:rFonts w:eastAsia="Times New Roman"/>
      <w:bCs w:val="0"/>
      <w:kern w:val="28"/>
      <w:sz w:val="24"/>
      <w:szCs w:val="20"/>
      <w:lang w:eastAsia="en-US"/>
    </w:rPr>
  </w:style>
  <w:style w:type="paragraph" w:styleId="Ondertitel">
    <w:name w:val="Subtitle"/>
    <w:basedOn w:val="Standaard"/>
    <w:next w:val="Standaard"/>
    <w:link w:val="OndertitelChar"/>
    <w:qFormat/>
    <w:rsid w:val="00503CC3"/>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rsid w:val="00503CC3"/>
    <w:rPr>
      <w:rFonts w:asciiTheme="minorHAnsi" w:eastAsiaTheme="minorEastAsia" w:hAnsiTheme="minorHAnsi" w:cstheme="minorBidi"/>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25652">
      <w:bodyDiv w:val="1"/>
      <w:marLeft w:val="0"/>
      <w:marRight w:val="0"/>
      <w:marTop w:val="0"/>
      <w:marBottom w:val="0"/>
      <w:divBdr>
        <w:top w:val="none" w:sz="0" w:space="0" w:color="auto"/>
        <w:left w:val="none" w:sz="0" w:space="0" w:color="auto"/>
        <w:bottom w:val="none" w:sz="0" w:space="0" w:color="auto"/>
        <w:right w:val="none" w:sz="0" w:space="0" w:color="auto"/>
      </w:divBdr>
    </w:div>
    <w:div w:id="34089800">
      <w:bodyDiv w:val="1"/>
      <w:marLeft w:val="0"/>
      <w:marRight w:val="0"/>
      <w:marTop w:val="0"/>
      <w:marBottom w:val="0"/>
      <w:divBdr>
        <w:top w:val="none" w:sz="0" w:space="0" w:color="auto"/>
        <w:left w:val="none" w:sz="0" w:space="0" w:color="auto"/>
        <w:bottom w:val="none" w:sz="0" w:space="0" w:color="auto"/>
        <w:right w:val="none" w:sz="0" w:space="0" w:color="auto"/>
      </w:divBdr>
    </w:div>
    <w:div w:id="91561028">
      <w:bodyDiv w:val="1"/>
      <w:marLeft w:val="0"/>
      <w:marRight w:val="0"/>
      <w:marTop w:val="0"/>
      <w:marBottom w:val="0"/>
      <w:divBdr>
        <w:top w:val="none" w:sz="0" w:space="0" w:color="auto"/>
        <w:left w:val="none" w:sz="0" w:space="0" w:color="auto"/>
        <w:bottom w:val="none" w:sz="0" w:space="0" w:color="auto"/>
        <w:right w:val="none" w:sz="0" w:space="0" w:color="auto"/>
      </w:divBdr>
      <w:divsChild>
        <w:div w:id="869144377">
          <w:marLeft w:val="0"/>
          <w:marRight w:val="0"/>
          <w:marTop w:val="0"/>
          <w:marBottom w:val="0"/>
          <w:divBdr>
            <w:top w:val="none" w:sz="0" w:space="0" w:color="auto"/>
            <w:left w:val="none" w:sz="0" w:space="0" w:color="auto"/>
            <w:bottom w:val="none" w:sz="0" w:space="0" w:color="auto"/>
            <w:right w:val="none" w:sz="0" w:space="0" w:color="auto"/>
          </w:divBdr>
          <w:divsChild>
            <w:div w:id="15165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4791">
      <w:bodyDiv w:val="1"/>
      <w:marLeft w:val="0"/>
      <w:marRight w:val="0"/>
      <w:marTop w:val="0"/>
      <w:marBottom w:val="0"/>
      <w:divBdr>
        <w:top w:val="none" w:sz="0" w:space="0" w:color="auto"/>
        <w:left w:val="none" w:sz="0" w:space="0" w:color="auto"/>
        <w:bottom w:val="none" w:sz="0" w:space="0" w:color="auto"/>
        <w:right w:val="none" w:sz="0" w:space="0" w:color="auto"/>
      </w:divBdr>
    </w:div>
    <w:div w:id="179243942">
      <w:bodyDiv w:val="1"/>
      <w:marLeft w:val="0"/>
      <w:marRight w:val="0"/>
      <w:marTop w:val="0"/>
      <w:marBottom w:val="0"/>
      <w:divBdr>
        <w:top w:val="none" w:sz="0" w:space="0" w:color="auto"/>
        <w:left w:val="none" w:sz="0" w:space="0" w:color="auto"/>
        <w:bottom w:val="none" w:sz="0" w:space="0" w:color="auto"/>
        <w:right w:val="none" w:sz="0" w:space="0" w:color="auto"/>
      </w:divBdr>
      <w:divsChild>
        <w:div w:id="1456292325">
          <w:marLeft w:val="0"/>
          <w:marRight w:val="0"/>
          <w:marTop w:val="0"/>
          <w:marBottom w:val="0"/>
          <w:divBdr>
            <w:top w:val="none" w:sz="0" w:space="0" w:color="auto"/>
            <w:left w:val="none" w:sz="0" w:space="0" w:color="auto"/>
            <w:bottom w:val="none" w:sz="0" w:space="0" w:color="auto"/>
            <w:right w:val="none" w:sz="0" w:space="0" w:color="auto"/>
          </w:divBdr>
          <w:divsChild>
            <w:div w:id="125482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08480">
      <w:bodyDiv w:val="1"/>
      <w:marLeft w:val="0"/>
      <w:marRight w:val="0"/>
      <w:marTop w:val="0"/>
      <w:marBottom w:val="0"/>
      <w:divBdr>
        <w:top w:val="none" w:sz="0" w:space="0" w:color="auto"/>
        <w:left w:val="none" w:sz="0" w:space="0" w:color="auto"/>
        <w:bottom w:val="none" w:sz="0" w:space="0" w:color="auto"/>
        <w:right w:val="none" w:sz="0" w:space="0" w:color="auto"/>
      </w:divBdr>
      <w:divsChild>
        <w:div w:id="178782982">
          <w:marLeft w:val="0"/>
          <w:marRight w:val="0"/>
          <w:marTop w:val="0"/>
          <w:marBottom w:val="0"/>
          <w:divBdr>
            <w:top w:val="none" w:sz="0" w:space="0" w:color="auto"/>
            <w:left w:val="none" w:sz="0" w:space="0" w:color="auto"/>
            <w:bottom w:val="none" w:sz="0" w:space="0" w:color="auto"/>
            <w:right w:val="none" w:sz="0" w:space="0" w:color="auto"/>
          </w:divBdr>
          <w:divsChild>
            <w:div w:id="197309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069392">
      <w:bodyDiv w:val="1"/>
      <w:marLeft w:val="0"/>
      <w:marRight w:val="0"/>
      <w:marTop w:val="0"/>
      <w:marBottom w:val="0"/>
      <w:divBdr>
        <w:top w:val="none" w:sz="0" w:space="0" w:color="auto"/>
        <w:left w:val="none" w:sz="0" w:space="0" w:color="auto"/>
        <w:bottom w:val="none" w:sz="0" w:space="0" w:color="auto"/>
        <w:right w:val="none" w:sz="0" w:space="0" w:color="auto"/>
      </w:divBdr>
    </w:div>
    <w:div w:id="674116854">
      <w:bodyDiv w:val="1"/>
      <w:marLeft w:val="0"/>
      <w:marRight w:val="0"/>
      <w:marTop w:val="0"/>
      <w:marBottom w:val="0"/>
      <w:divBdr>
        <w:top w:val="none" w:sz="0" w:space="0" w:color="auto"/>
        <w:left w:val="none" w:sz="0" w:space="0" w:color="auto"/>
        <w:bottom w:val="none" w:sz="0" w:space="0" w:color="auto"/>
        <w:right w:val="none" w:sz="0" w:space="0" w:color="auto"/>
      </w:divBdr>
    </w:div>
    <w:div w:id="748312684">
      <w:bodyDiv w:val="1"/>
      <w:marLeft w:val="0"/>
      <w:marRight w:val="0"/>
      <w:marTop w:val="0"/>
      <w:marBottom w:val="0"/>
      <w:divBdr>
        <w:top w:val="none" w:sz="0" w:space="0" w:color="auto"/>
        <w:left w:val="none" w:sz="0" w:space="0" w:color="auto"/>
        <w:bottom w:val="none" w:sz="0" w:space="0" w:color="auto"/>
        <w:right w:val="none" w:sz="0" w:space="0" w:color="auto"/>
      </w:divBdr>
      <w:divsChild>
        <w:div w:id="951669540">
          <w:marLeft w:val="0"/>
          <w:marRight w:val="0"/>
          <w:marTop w:val="100"/>
          <w:marBottom w:val="100"/>
          <w:divBdr>
            <w:top w:val="none" w:sz="0" w:space="0" w:color="auto"/>
            <w:left w:val="none" w:sz="0" w:space="0" w:color="auto"/>
            <w:bottom w:val="none" w:sz="0" w:space="0" w:color="auto"/>
            <w:right w:val="none" w:sz="0" w:space="0" w:color="auto"/>
          </w:divBdr>
          <w:divsChild>
            <w:div w:id="2006517692">
              <w:marLeft w:val="90"/>
              <w:marRight w:val="90"/>
              <w:marTop w:val="240"/>
              <w:marBottom w:val="0"/>
              <w:divBdr>
                <w:top w:val="none" w:sz="0" w:space="0" w:color="auto"/>
                <w:left w:val="none" w:sz="0" w:space="0" w:color="auto"/>
                <w:bottom w:val="none" w:sz="0" w:space="0" w:color="auto"/>
                <w:right w:val="none" w:sz="0" w:space="0" w:color="auto"/>
              </w:divBdr>
              <w:divsChild>
                <w:div w:id="467865427">
                  <w:marLeft w:val="0"/>
                  <w:marRight w:val="0"/>
                  <w:marTop w:val="0"/>
                  <w:marBottom w:val="0"/>
                  <w:divBdr>
                    <w:top w:val="none" w:sz="0" w:space="0" w:color="auto"/>
                    <w:left w:val="none" w:sz="0" w:space="0" w:color="auto"/>
                    <w:bottom w:val="none" w:sz="0" w:space="0" w:color="auto"/>
                    <w:right w:val="none" w:sz="0" w:space="0" w:color="auto"/>
                  </w:divBdr>
                  <w:divsChild>
                    <w:div w:id="115487144">
                      <w:marLeft w:val="0"/>
                      <w:marRight w:val="0"/>
                      <w:marTop w:val="0"/>
                      <w:marBottom w:val="0"/>
                      <w:divBdr>
                        <w:top w:val="none" w:sz="0" w:space="0" w:color="auto"/>
                        <w:left w:val="none" w:sz="0" w:space="0" w:color="auto"/>
                        <w:bottom w:val="none" w:sz="0" w:space="0" w:color="auto"/>
                        <w:right w:val="none" w:sz="0" w:space="0" w:color="auto"/>
                      </w:divBdr>
                      <w:divsChild>
                        <w:div w:id="825168073">
                          <w:marLeft w:val="0"/>
                          <w:marRight w:val="0"/>
                          <w:marTop w:val="0"/>
                          <w:marBottom w:val="0"/>
                          <w:divBdr>
                            <w:top w:val="none" w:sz="0" w:space="0" w:color="auto"/>
                            <w:left w:val="none" w:sz="0" w:space="0" w:color="auto"/>
                            <w:bottom w:val="none" w:sz="0" w:space="0" w:color="auto"/>
                            <w:right w:val="none" w:sz="0" w:space="0" w:color="auto"/>
                          </w:divBdr>
                          <w:divsChild>
                            <w:div w:id="1790932971">
                              <w:marLeft w:val="0"/>
                              <w:marRight w:val="150"/>
                              <w:marTop w:val="0"/>
                              <w:marBottom w:val="0"/>
                              <w:divBdr>
                                <w:top w:val="none" w:sz="0" w:space="0" w:color="auto"/>
                                <w:left w:val="none" w:sz="0" w:space="0" w:color="auto"/>
                                <w:bottom w:val="none" w:sz="0" w:space="0" w:color="auto"/>
                                <w:right w:val="none" w:sz="0" w:space="0" w:color="auto"/>
                              </w:divBdr>
                              <w:divsChild>
                                <w:div w:id="506018032">
                                  <w:marLeft w:val="0"/>
                                  <w:marRight w:val="0"/>
                                  <w:marTop w:val="0"/>
                                  <w:marBottom w:val="0"/>
                                  <w:divBdr>
                                    <w:top w:val="none" w:sz="0" w:space="0" w:color="auto"/>
                                    <w:left w:val="none" w:sz="0" w:space="0" w:color="auto"/>
                                    <w:bottom w:val="none" w:sz="0" w:space="0" w:color="auto"/>
                                    <w:right w:val="none" w:sz="0" w:space="0" w:color="auto"/>
                                  </w:divBdr>
                                  <w:divsChild>
                                    <w:div w:id="649672909">
                                      <w:marLeft w:val="150"/>
                                      <w:marRight w:val="150"/>
                                      <w:marTop w:val="150"/>
                                      <w:marBottom w:val="150"/>
                                      <w:divBdr>
                                        <w:top w:val="none" w:sz="0" w:space="0" w:color="auto"/>
                                        <w:left w:val="none" w:sz="0" w:space="0" w:color="auto"/>
                                        <w:bottom w:val="none" w:sz="0" w:space="0" w:color="auto"/>
                                        <w:right w:val="none" w:sz="0" w:space="0" w:color="auto"/>
                                      </w:divBdr>
                                      <w:divsChild>
                                        <w:div w:id="104093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0884069">
      <w:bodyDiv w:val="1"/>
      <w:marLeft w:val="0"/>
      <w:marRight w:val="0"/>
      <w:marTop w:val="0"/>
      <w:marBottom w:val="0"/>
      <w:divBdr>
        <w:top w:val="none" w:sz="0" w:space="0" w:color="auto"/>
        <w:left w:val="none" w:sz="0" w:space="0" w:color="auto"/>
        <w:bottom w:val="none" w:sz="0" w:space="0" w:color="auto"/>
        <w:right w:val="none" w:sz="0" w:space="0" w:color="auto"/>
      </w:divBdr>
      <w:divsChild>
        <w:div w:id="2056007945">
          <w:marLeft w:val="0"/>
          <w:marRight w:val="0"/>
          <w:marTop w:val="0"/>
          <w:marBottom w:val="0"/>
          <w:divBdr>
            <w:top w:val="none" w:sz="0" w:space="0" w:color="auto"/>
            <w:left w:val="none" w:sz="0" w:space="0" w:color="auto"/>
            <w:bottom w:val="none" w:sz="0" w:space="0" w:color="auto"/>
            <w:right w:val="none" w:sz="0" w:space="0" w:color="auto"/>
          </w:divBdr>
          <w:divsChild>
            <w:div w:id="11464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23">
      <w:marLeft w:val="0"/>
      <w:marRight w:val="0"/>
      <w:marTop w:val="0"/>
      <w:marBottom w:val="0"/>
      <w:divBdr>
        <w:top w:val="none" w:sz="0" w:space="0" w:color="auto"/>
        <w:left w:val="none" w:sz="0" w:space="0" w:color="auto"/>
        <w:bottom w:val="none" w:sz="0" w:space="0" w:color="auto"/>
        <w:right w:val="none" w:sz="0" w:space="0" w:color="auto"/>
      </w:divBdr>
    </w:div>
    <w:div w:id="979530425">
      <w:marLeft w:val="0"/>
      <w:marRight w:val="0"/>
      <w:marTop w:val="0"/>
      <w:marBottom w:val="0"/>
      <w:divBdr>
        <w:top w:val="none" w:sz="0" w:space="0" w:color="auto"/>
        <w:left w:val="none" w:sz="0" w:space="0" w:color="auto"/>
        <w:bottom w:val="none" w:sz="0" w:space="0" w:color="auto"/>
        <w:right w:val="none" w:sz="0" w:space="0" w:color="auto"/>
      </w:divBdr>
      <w:divsChild>
        <w:div w:id="979530453">
          <w:marLeft w:val="0"/>
          <w:marRight w:val="0"/>
          <w:marTop w:val="0"/>
          <w:marBottom w:val="0"/>
          <w:divBdr>
            <w:top w:val="none" w:sz="0" w:space="0" w:color="auto"/>
            <w:left w:val="none" w:sz="0" w:space="0" w:color="auto"/>
            <w:bottom w:val="none" w:sz="0" w:space="0" w:color="auto"/>
            <w:right w:val="none" w:sz="0" w:space="0" w:color="auto"/>
          </w:divBdr>
          <w:divsChild>
            <w:div w:id="97953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26">
      <w:marLeft w:val="0"/>
      <w:marRight w:val="0"/>
      <w:marTop w:val="0"/>
      <w:marBottom w:val="0"/>
      <w:divBdr>
        <w:top w:val="none" w:sz="0" w:space="0" w:color="auto"/>
        <w:left w:val="none" w:sz="0" w:space="0" w:color="auto"/>
        <w:bottom w:val="none" w:sz="0" w:space="0" w:color="auto"/>
        <w:right w:val="none" w:sz="0" w:space="0" w:color="auto"/>
      </w:divBdr>
      <w:divsChild>
        <w:div w:id="979530430">
          <w:marLeft w:val="0"/>
          <w:marRight w:val="0"/>
          <w:marTop w:val="0"/>
          <w:marBottom w:val="0"/>
          <w:divBdr>
            <w:top w:val="none" w:sz="0" w:space="0" w:color="auto"/>
            <w:left w:val="none" w:sz="0" w:space="0" w:color="auto"/>
            <w:bottom w:val="none" w:sz="0" w:space="0" w:color="auto"/>
            <w:right w:val="none" w:sz="0" w:space="0" w:color="auto"/>
          </w:divBdr>
          <w:divsChild>
            <w:div w:id="9795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28">
      <w:marLeft w:val="0"/>
      <w:marRight w:val="0"/>
      <w:marTop w:val="0"/>
      <w:marBottom w:val="0"/>
      <w:divBdr>
        <w:top w:val="none" w:sz="0" w:space="0" w:color="auto"/>
        <w:left w:val="none" w:sz="0" w:space="0" w:color="auto"/>
        <w:bottom w:val="none" w:sz="0" w:space="0" w:color="auto"/>
        <w:right w:val="none" w:sz="0" w:space="0" w:color="auto"/>
      </w:divBdr>
      <w:divsChild>
        <w:div w:id="979530427">
          <w:marLeft w:val="720"/>
          <w:marRight w:val="720"/>
          <w:marTop w:val="100"/>
          <w:marBottom w:val="100"/>
          <w:divBdr>
            <w:top w:val="none" w:sz="0" w:space="0" w:color="auto"/>
            <w:left w:val="none" w:sz="0" w:space="0" w:color="auto"/>
            <w:bottom w:val="none" w:sz="0" w:space="0" w:color="auto"/>
            <w:right w:val="none" w:sz="0" w:space="0" w:color="auto"/>
          </w:divBdr>
          <w:divsChild>
            <w:div w:id="979530459">
              <w:marLeft w:val="720"/>
              <w:marRight w:val="720"/>
              <w:marTop w:val="100"/>
              <w:marBottom w:val="100"/>
              <w:divBdr>
                <w:top w:val="none" w:sz="0" w:space="0" w:color="auto"/>
                <w:left w:val="none" w:sz="0" w:space="0" w:color="auto"/>
                <w:bottom w:val="none" w:sz="0" w:space="0" w:color="auto"/>
                <w:right w:val="none" w:sz="0" w:space="0" w:color="auto"/>
              </w:divBdr>
            </w:div>
          </w:divsChild>
        </w:div>
        <w:div w:id="979530442">
          <w:marLeft w:val="720"/>
          <w:marRight w:val="720"/>
          <w:marTop w:val="100"/>
          <w:marBottom w:val="100"/>
          <w:divBdr>
            <w:top w:val="none" w:sz="0" w:space="0" w:color="auto"/>
            <w:left w:val="none" w:sz="0" w:space="0" w:color="auto"/>
            <w:bottom w:val="none" w:sz="0" w:space="0" w:color="auto"/>
            <w:right w:val="none" w:sz="0" w:space="0" w:color="auto"/>
          </w:divBdr>
          <w:divsChild>
            <w:div w:id="979530458">
              <w:marLeft w:val="720"/>
              <w:marRight w:val="720"/>
              <w:marTop w:val="100"/>
              <w:marBottom w:val="100"/>
              <w:divBdr>
                <w:top w:val="none" w:sz="0" w:space="0" w:color="auto"/>
                <w:left w:val="none" w:sz="0" w:space="0" w:color="auto"/>
                <w:bottom w:val="none" w:sz="0" w:space="0" w:color="auto"/>
                <w:right w:val="none" w:sz="0" w:space="0" w:color="auto"/>
              </w:divBdr>
              <w:divsChild>
                <w:div w:id="979530445">
                  <w:marLeft w:val="720"/>
                  <w:marRight w:val="720"/>
                  <w:marTop w:val="100"/>
                  <w:marBottom w:val="100"/>
                  <w:divBdr>
                    <w:top w:val="none" w:sz="0" w:space="0" w:color="auto"/>
                    <w:left w:val="none" w:sz="0" w:space="0" w:color="auto"/>
                    <w:bottom w:val="none" w:sz="0" w:space="0" w:color="auto"/>
                    <w:right w:val="none" w:sz="0" w:space="0" w:color="auto"/>
                  </w:divBdr>
                  <w:divsChild>
                    <w:div w:id="9795304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79530450">
          <w:marLeft w:val="720"/>
          <w:marRight w:val="720"/>
          <w:marTop w:val="100"/>
          <w:marBottom w:val="100"/>
          <w:divBdr>
            <w:top w:val="none" w:sz="0" w:space="0" w:color="auto"/>
            <w:left w:val="none" w:sz="0" w:space="0" w:color="auto"/>
            <w:bottom w:val="none" w:sz="0" w:space="0" w:color="auto"/>
            <w:right w:val="none" w:sz="0" w:space="0" w:color="auto"/>
          </w:divBdr>
          <w:divsChild>
            <w:div w:id="97953043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32">
      <w:marLeft w:val="0"/>
      <w:marRight w:val="0"/>
      <w:marTop w:val="0"/>
      <w:marBottom w:val="0"/>
      <w:divBdr>
        <w:top w:val="none" w:sz="0" w:space="0" w:color="auto"/>
        <w:left w:val="none" w:sz="0" w:space="0" w:color="auto"/>
        <w:bottom w:val="none" w:sz="0" w:space="0" w:color="auto"/>
        <w:right w:val="none" w:sz="0" w:space="0" w:color="auto"/>
      </w:divBdr>
      <w:divsChild>
        <w:div w:id="979530465">
          <w:marLeft w:val="720"/>
          <w:marRight w:val="720"/>
          <w:marTop w:val="100"/>
          <w:marBottom w:val="100"/>
          <w:divBdr>
            <w:top w:val="none" w:sz="0" w:space="0" w:color="auto"/>
            <w:left w:val="none" w:sz="0" w:space="0" w:color="auto"/>
            <w:bottom w:val="none" w:sz="0" w:space="0" w:color="auto"/>
            <w:right w:val="none" w:sz="0" w:space="0" w:color="auto"/>
          </w:divBdr>
          <w:divsChild>
            <w:div w:id="979530429">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34">
      <w:marLeft w:val="0"/>
      <w:marRight w:val="0"/>
      <w:marTop w:val="0"/>
      <w:marBottom w:val="0"/>
      <w:divBdr>
        <w:top w:val="none" w:sz="0" w:space="0" w:color="auto"/>
        <w:left w:val="none" w:sz="0" w:space="0" w:color="auto"/>
        <w:bottom w:val="none" w:sz="0" w:space="0" w:color="auto"/>
        <w:right w:val="none" w:sz="0" w:space="0" w:color="auto"/>
      </w:divBdr>
    </w:div>
    <w:div w:id="979530438">
      <w:marLeft w:val="0"/>
      <w:marRight w:val="0"/>
      <w:marTop w:val="0"/>
      <w:marBottom w:val="0"/>
      <w:divBdr>
        <w:top w:val="none" w:sz="0" w:space="0" w:color="auto"/>
        <w:left w:val="none" w:sz="0" w:space="0" w:color="auto"/>
        <w:bottom w:val="none" w:sz="0" w:space="0" w:color="auto"/>
        <w:right w:val="none" w:sz="0" w:space="0" w:color="auto"/>
      </w:divBdr>
      <w:divsChild>
        <w:div w:id="979530456">
          <w:marLeft w:val="720"/>
          <w:marRight w:val="720"/>
          <w:marTop w:val="100"/>
          <w:marBottom w:val="100"/>
          <w:divBdr>
            <w:top w:val="none" w:sz="0" w:space="0" w:color="auto"/>
            <w:left w:val="none" w:sz="0" w:space="0" w:color="auto"/>
            <w:bottom w:val="none" w:sz="0" w:space="0" w:color="auto"/>
            <w:right w:val="none" w:sz="0" w:space="0" w:color="auto"/>
          </w:divBdr>
          <w:divsChild>
            <w:div w:id="979530464">
              <w:marLeft w:val="720"/>
              <w:marRight w:val="720"/>
              <w:marTop w:val="100"/>
              <w:marBottom w:val="100"/>
              <w:divBdr>
                <w:top w:val="none" w:sz="0" w:space="0" w:color="auto"/>
                <w:left w:val="none" w:sz="0" w:space="0" w:color="auto"/>
                <w:bottom w:val="none" w:sz="0" w:space="0" w:color="auto"/>
                <w:right w:val="none" w:sz="0" w:space="0" w:color="auto"/>
              </w:divBdr>
              <w:divsChild>
                <w:div w:id="979530451">
                  <w:marLeft w:val="720"/>
                  <w:marRight w:val="720"/>
                  <w:marTop w:val="100"/>
                  <w:marBottom w:val="100"/>
                  <w:divBdr>
                    <w:top w:val="none" w:sz="0" w:space="0" w:color="auto"/>
                    <w:left w:val="none" w:sz="0" w:space="0" w:color="auto"/>
                    <w:bottom w:val="none" w:sz="0" w:space="0" w:color="auto"/>
                    <w:right w:val="none" w:sz="0" w:space="0" w:color="auto"/>
                  </w:divBdr>
                  <w:divsChild>
                    <w:div w:id="97953045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79530439">
      <w:marLeft w:val="0"/>
      <w:marRight w:val="0"/>
      <w:marTop w:val="0"/>
      <w:marBottom w:val="0"/>
      <w:divBdr>
        <w:top w:val="none" w:sz="0" w:space="0" w:color="auto"/>
        <w:left w:val="none" w:sz="0" w:space="0" w:color="auto"/>
        <w:bottom w:val="none" w:sz="0" w:space="0" w:color="auto"/>
        <w:right w:val="none" w:sz="0" w:space="0" w:color="auto"/>
      </w:divBdr>
      <w:divsChild>
        <w:div w:id="979530433">
          <w:marLeft w:val="0"/>
          <w:marRight w:val="0"/>
          <w:marTop w:val="0"/>
          <w:marBottom w:val="0"/>
          <w:divBdr>
            <w:top w:val="none" w:sz="0" w:space="0" w:color="auto"/>
            <w:left w:val="none" w:sz="0" w:space="0" w:color="auto"/>
            <w:bottom w:val="none" w:sz="0" w:space="0" w:color="auto"/>
            <w:right w:val="none" w:sz="0" w:space="0" w:color="auto"/>
          </w:divBdr>
          <w:divsChild>
            <w:div w:id="97953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40">
      <w:marLeft w:val="0"/>
      <w:marRight w:val="0"/>
      <w:marTop w:val="0"/>
      <w:marBottom w:val="0"/>
      <w:divBdr>
        <w:top w:val="none" w:sz="0" w:space="0" w:color="auto"/>
        <w:left w:val="none" w:sz="0" w:space="0" w:color="auto"/>
        <w:bottom w:val="none" w:sz="0" w:space="0" w:color="auto"/>
        <w:right w:val="none" w:sz="0" w:space="0" w:color="auto"/>
      </w:divBdr>
      <w:divsChild>
        <w:div w:id="979530444">
          <w:marLeft w:val="0"/>
          <w:marRight w:val="0"/>
          <w:marTop w:val="0"/>
          <w:marBottom w:val="0"/>
          <w:divBdr>
            <w:top w:val="none" w:sz="0" w:space="0" w:color="auto"/>
            <w:left w:val="none" w:sz="0" w:space="0" w:color="auto"/>
            <w:bottom w:val="none" w:sz="0" w:space="0" w:color="auto"/>
            <w:right w:val="none" w:sz="0" w:space="0" w:color="auto"/>
          </w:divBdr>
          <w:divsChild>
            <w:div w:id="97953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41">
      <w:marLeft w:val="0"/>
      <w:marRight w:val="0"/>
      <w:marTop w:val="0"/>
      <w:marBottom w:val="0"/>
      <w:divBdr>
        <w:top w:val="none" w:sz="0" w:space="0" w:color="auto"/>
        <w:left w:val="none" w:sz="0" w:space="0" w:color="auto"/>
        <w:bottom w:val="none" w:sz="0" w:space="0" w:color="auto"/>
        <w:right w:val="none" w:sz="0" w:space="0" w:color="auto"/>
      </w:divBdr>
      <w:divsChild>
        <w:div w:id="979530431">
          <w:marLeft w:val="0"/>
          <w:marRight w:val="0"/>
          <w:marTop w:val="0"/>
          <w:marBottom w:val="0"/>
          <w:divBdr>
            <w:top w:val="none" w:sz="0" w:space="0" w:color="auto"/>
            <w:left w:val="none" w:sz="0" w:space="0" w:color="auto"/>
            <w:bottom w:val="none" w:sz="0" w:space="0" w:color="auto"/>
            <w:right w:val="none" w:sz="0" w:space="0" w:color="auto"/>
          </w:divBdr>
          <w:divsChild>
            <w:div w:id="97953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46">
      <w:marLeft w:val="0"/>
      <w:marRight w:val="0"/>
      <w:marTop w:val="0"/>
      <w:marBottom w:val="0"/>
      <w:divBdr>
        <w:top w:val="none" w:sz="0" w:space="0" w:color="auto"/>
        <w:left w:val="none" w:sz="0" w:space="0" w:color="auto"/>
        <w:bottom w:val="none" w:sz="0" w:space="0" w:color="auto"/>
        <w:right w:val="none" w:sz="0" w:space="0" w:color="auto"/>
      </w:divBdr>
      <w:divsChild>
        <w:div w:id="979530448">
          <w:marLeft w:val="0"/>
          <w:marRight w:val="0"/>
          <w:marTop w:val="0"/>
          <w:marBottom w:val="0"/>
          <w:divBdr>
            <w:top w:val="none" w:sz="0" w:space="0" w:color="auto"/>
            <w:left w:val="none" w:sz="0" w:space="0" w:color="auto"/>
            <w:bottom w:val="none" w:sz="0" w:space="0" w:color="auto"/>
            <w:right w:val="none" w:sz="0" w:space="0" w:color="auto"/>
          </w:divBdr>
          <w:divsChild>
            <w:div w:id="97953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54">
      <w:marLeft w:val="0"/>
      <w:marRight w:val="0"/>
      <w:marTop w:val="0"/>
      <w:marBottom w:val="0"/>
      <w:divBdr>
        <w:top w:val="none" w:sz="0" w:space="0" w:color="auto"/>
        <w:left w:val="none" w:sz="0" w:space="0" w:color="auto"/>
        <w:bottom w:val="none" w:sz="0" w:space="0" w:color="auto"/>
        <w:right w:val="none" w:sz="0" w:space="0" w:color="auto"/>
      </w:divBdr>
      <w:divsChild>
        <w:div w:id="979530424">
          <w:marLeft w:val="720"/>
          <w:marRight w:val="720"/>
          <w:marTop w:val="100"/>
          <w:marBottom w:val="100"/>
          <w:divBdr>
            <w:top w:val="none" w:sz="0" w:space="0" w:color="auto"/>
            <w:left w:val="none" w:sz="0" w:space="0" w:color="auto"/>
            <w:bottom w:val="none" w:sz="0" w:space="0" w:color="auto"/>
            <w:right w:val="none" w:sz="0" w:space="0" w:color="auto"/>
          </w:divBdr>
          <w:divsChild>
            <w:div w:id="97953043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61">
      <w:marLeft w:val="0"/>
      <w:marRight w:val="0"/>
      <w:marTop w:val="0"/>
      <w:marBottom w:val="0"/>
      <w:divBdr>
        <w:top w:val="none" w:sz="0" w:space="0" w:color="auto"/>
        <w:left w:val="none" w:sz="0" w:space="0" w:color="auto"/>
        <w:bottom w:val="none" w:sz="0" w:space="0" w:color="auto"/>
        <w:right w:val="none" w:sz="0" w:space="0" w:color="auto"/>
      </w:divBdr>
      <w:divsChild>
        <w:div w:id="979530466">
          <w:marLeft w:val="0"/>
          <w:marRight w:val="0"/>
          <w:marTop w:val="0"/>
          <w:marBottom w:val="0"/>
          <w:divBdr>
            <w:top w:val="none" w:sz="0" w:space="0" w:color="auto"/>
            <w:left w:val="none" w:sz="0" w:space="0" w:color="auto"/>
            <w:bottom w:val="none" w:sz="0" w:space="0" w:color="auto"/>
            <w:right w:val="none" w:sz="0" w:space="0" w:color="auto"/>
          </w:divBdr>
          <w:divsChild>
            <w:div w:id="97953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530467">
      <w:marLeft w:val="0"/>
      <w:marRight w:val="0"/>
      <w:marTop w:val="0"/>
      <w:marBottom w:val="0"/>
      <w:divBdr>
        <w:top w:val="none" w:sz="0" w:space="0" w:color="auto"/>
        <w:left w:val="none" w:sz="0" w:space="0" w:color="auto"/>
        <w:bottom w:val="none" w:sz="0" w:space="0" w:color="auto"/>
        <w:right w:val="none" w:sz="0" w:space="0" w:color="auto"/>
      </w:divBdr>
      <w:divsChild>
        <w:div w:id="979530469">
          <w:marLeft w:val="720"/>
          <w:marRight w:val="720"/>
          <w:marTop w:val="100"/>
          <w:marBottom w:val="100"/>
          <w:divBdr>
            <w:top w:val="none" w:sz="0" w:space="0" w:color="auto"/>
            <w:left w:val="none" w:sz="0" w:space="0" w:color="auto"/>
            <w:bottom w:val="none" w:sz="0" w:space="0" w:color="auto"/>
            <w:right w:val="none" w:sz="0" w:space="0" w:color="auto"/>
          </w:divBdr>
          <w:divsChild>
            <w:div w:id="97953047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9530470">
      <w:marLeft w:val="0"/>
      <w:marRight w:val="0"/>
      <w:marTop w:val="0"/>
      <w:marBottom w:val="0"/>
      <w:divBdr>
        <w:top w:val="none" w:sz="0" w:space="0" w:color="auto"/>
        <w:left w:val="none" w:sz="0" w:space="0" w:color="auto"/>
        <w:bottom w:val="none" w:sz="0" w:space="0" w:color="auto"/>
        <w:right w:val="none" w:sz="0" w:space="0" w:color="auto"/>
      </w:divBdr>
      <w:divsChild>
        <w:div w:id="979530460">
          <w:marLeft w:val="720"/>
          <w:marRight w:val="720"/>
          <w:marTop w:val="100"/>
          <w:marBottom w:val="100"/>
          <w:divBdr>
            <w:top w:val="none" w:sz="0" w:space="0" w:color="auto"/>
            <w:left w:val="none" w:sz="0" w:space="0" w:color="auto"/>
            <w:bottom w:val="none" w:sz="0" w:space="0" w:color="auto"/>
            <w:right w:val="none" w:sz="0" w:space="0" w:color="auto"/>
          </w:divBdr>
          <w:divsChild>
            <w:div w:id="979530468">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5651292">
      <w:bodyDiv w:val="1"/>
      <w:marLeft w:val="0"/>
      <w:marRight w:val="0"/>
      <w:marTop w:val="0"/>
      <w:marBottom w:val="0"/>
      <w:divBdr>
        <w:top w:val="none" w:sz="0" w:space="0" w:color="auto"/>
        <w:left w:val="none" w:sz="0" w:space="0" w:color="auto"/>
        <w:bottom w:val="none" w:sz="0" w:space="0" w:color="auto"/>
        <w:right w:val="none" w:sz="0" w:space="0" w:color="auto"/>
      </w:divBdr>
    </w:div>
    <w:div w:id="1250701582">
      <w:bodyDiv w:val="1"/>
      <w:marLeft w:val="0"/>
      <w:marRight w:val="0"/>
      <w:marTop w:val="0"/>
      <w:marBottom w:val="0"/>
      <w:divBdr>
        <w:top w:val="none" w:sz="0" w:space="0" w:color="auto"/>
        <w:left w:val="none" w:sz="0" w:space="0" w:color="auto"/>
        <w:bottom w:val="none" w:sz="0" w:space="0" w:color="auto"/>
        <w:right w:val="none" w:sz="0" w:space="0" w:color="auto"/>
      </w:divBdr>
    </w:div>
    <w:div w:id="1664815610">
      <w:bodyDiv w:val="1"/>
      <w:marLeft w:val="0"/>
      <w:marRight w:val="0"/>
      <w:marTop w:val="0"/>
      <w:marBottom w:val="0"/>
      <w:divBdr>
        <w:top w:val="none" w:sz="0" w:space="0" w:color="auto"/>
        <w:left w:val="none" w:sz="0" w:space="0" w:color="auto"/>
        <w:bottom w:val="none" w:sz="0" w:space="0" w:color="auto"/>
        <w:right w:val="none" w:sz="0" w:space="0" w:color="auto"/>
      </w:divBdr>
    </w:div>
    <w:div w:id="172459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137F3-B455-47FB-985F-CD09D95BF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11621</Words>
  <Characters>63917</Characters>
  <Application>Microsoft Office Word</Application>
  <DocSecurity>0</DocSecurity>
  <Lines>532</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Twente - ICTS</Company>
  <LinksUpToDate>false</LinksUpToDate>
  <CharactersWithSpaces>75388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ICTS</dc:creator>
  <cp:keywords/>
  <dc:description/>
  <cp:lastModifiedBy>Binkhorst - Reinshagen, B. (EWI)</cp:lastModifiedBy>
  <cp:revision>3</cp:revision>
  <cp:lastPrinted>2016-04-12T06:54:00Z</cp:lastPrinted>
  <dcterms:created xsi:type="dcterms:W3CDTF">2016-04-21T07:33:00Z</dcterms:created>
  <dcterms:modified xsi:type="dcterms:W3CDTF">2016-04-21T07:33:00Z</dcterms:modified>
</cp:coreProperties>
</file>