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C89C" w14:textId="2412452D" w:rsidR="0008374B" w:rsidRPr="00B51B31" w:rsidRDefault="0008374B" w:rsidP="00B51B31">
      <w:pPr>
        <w:pStyle w:val="Title"/>
      </w:pPr>
      <w:r w:rsidRPr="00B51B31">
        <w:t xml:space="preserve">Master colloquium </w:t>
      </w:r>
      <w:r w:rsidR="00C10600" w:rsidRPr="00B51B31">
        <w:t xml:space="preserve">and </w:t>
      </w:r>
      <w:r w:rsidR="00B162BB">
        <w:t>‘green light’</w:t>
      </w:r>
      <w:r w:rsidR="00C10600" w:rsidRPr="00B51B31">
        <w:t xml:space="preserve"> </w:t>
      </w:r>
      <w:r w:rsidRPr="00B51B31">
        <w:t xml:space="preserve">for </w:t>
      </w:r>
      <w:r w:rsidR="00993D55" w:rsidRPr="00B51B31">
        <w:t>CS</w:t>
      </w:r>
    </w:p>
    <w:p w14:paraId="2AF7D8AA" w14:textId="38ADCD99" w:rsidR="0083643A" w:rsidRDefault="0008374B" w:rsidP="00B51B31">
      <w:pPr>
        <w:pStyle w:val="NoSpacing"/>
        <w:rPr>
          <w:bCs/>
        </w:rPr>
      </w:pPr>
      <w:r w:rsidRPr="00B51B31">
        <w:rPr>
          <w:b/>
          <w:bCs/>
          <w:i/>
          <w:iCs/>
        </w:rPr>
        <w:t xml:space="preserve">Please fill out the form </w:t>
      </w:r>
      <w:r w:rsidR="00CA79B7" w:rsidRPr="00B51B31">
        <w:rPr>
          <w:b/>
          <w:bCs/>
          <w:i/>
          <w:iCs/>
        </w:rPr>
        <w:t xml:space="preserve">to confirm </w:t>
      </w:r>
      <w:r w:rsidR="00A8572E" w:rsidRPr="00B51B31">
        <w:rPr>
          <w:b/>
          <w:bCs/>
          <w:i/>
          <w:iCs/>
        </w:rPr>
        <w:t xml:space="preserve">the green light and </w:t>
      </w:r>
      <w:r w:rsidR="00CA79B7" w:rsidRPr="00B51B31">
        <w:rPr>
          <w:b/>
          <w:bCs/>
          <w:i/>
          <w:iCs/>
        </w:rPr>
        <w:t xml:space="preserve">after </w:t>
      </w:r>
      <w:r w:rsidRPr="00B51B31">
        <w:rPr>
          <w:b/>
          <w:bCs/>
          <w:i/>
          <w:iCs/>
        </w:rPr>
        <w:t xml:space="preserve">you have set a date and time with your </w:t>
      </w:r>
      <w:r w:rsidR="00E203C8">
        <w:rPr>
          <w:b/>
          <w:bCs/>
          <w:i/>
          <w:iCs/>
        </w:rPr>
        <w:t xml:space="preserve">assessment </w:t>
      </w:r>
      <w:r w:rsidRPr="00B51B31">
        <w:rPr>
          <w:b/>
          <w:bCs/>
          <w:i/>
          <w:iCs/>
        </w:rPr>
        <w:t xml:space="preserve">committee. </w:t>
      </w:r>
      <w:r w:rsidR="00E203C8">
        <w:rPr>
          <w:bCs/>
        </w:rPr>
        <w:t>M</w:t>
      </w:r>
      <w:r w:rsidR="00B51B31" w:rsidRPr="0083643A">
        <w:rPr>
          <w:bCs/>
        </w:rPr>
        <w:t xml:space="preserve">ake sure this form is received by the office for educational affairs CS (BOZ, boz-cs@utwente.nl) </w:t>
      </w:r>
      <w:r w:rsidR="00B51B31" w:rsidRPr="0083643A">
        <w:rPr>
          <w:bCs/>
          <w:u w:val="single"/>
        </w:rPr>
        <w:t xml:space="preserve">at least </w:t>
      </w:r>
      <w:r w:rsidR="00231FE6">
        <w:rPr>
          <w:bCs/>
          <w:u w:val="single"/>
        </w:rPr>
        <w:t>15 working days</w:t>
      </w:r>
      <w:r w:rsidR="00B51B31" w:rsidRPr="0083643A">
        <w:rPr>
          <w:bCs/>
        </w:rPr>
        <w:t xml:space="preserve"> prior to the proposed colloquium date</w:t>
      </w:r>
      <w:r w:rsidR="00E203C8">
        <w:rPr>
          <w:rStyle w:val="EndnoteReference"/>
          <w:bCs/>
        </w:rPr>
        <w:endnoteReference w:id="1"/>
      </w:r>
      <w:r w:rsidR="00E203C8" w:rsidRPr="0083643A">
        <w:rPr>
          <w:bCs/>
        </w:rPr>
        <w:t>.</w:t>
      </w:r>
      <w:r w:rsidR="00B51B31" w:rsidRPr="0083643A">
        <w:rPr>
          <w:bCs/>
        </w:rPr>
        <w:t xml:space="preserve"> Forms handed in after this deadline might delay the preferred colloquium date and issuance of</w:t>
      </w:r>
      <w:r w:rsidR="00785D53">
        <w:rPr>
          <w:bCs/>
        </w:rPr>
        <w:t xml:space="preserve"> the</w:t>
      </w:r>
      <w:r w:rsidR="00B51B31" w:rsidRPr="0083643A">
        <w:rPr>
          <w:bCs/>
        </w:rPr>
        <w:t xml:space="preserve"> diploma.</w:t>
      </w:r>
    </w:p>
    <w:p w14:paraId="41F4E578" w14:textId="77777777" w:rsidR="00F22E65" w:rsidRDefault="00F22E65" w:rsidP="00B51B31">
      <w:pPr>
        <w:pStyle w:val="NoSpacing"/>
        <w:rPr>
          <w:bCs/>
        </w:rPr>
      </w:pPr>
    </w:p>
    <w:p w14:paraId="768BB34C" w14:textId="77777777" w:rsidR="00A8572E" w:rsidRPr="00A8572E" w:rsidRDefault="00A8572E" w:rsidP="00CA79B7">
      <w:pPr>
        <w:pStyle w:val="Heading2"/>
        <w:rPr>
          <w:lang w:val="en-GB"/>
        </w:rPr>
      </w:pPr>
      <w:r w:rsidRPr="00A8572E">
        <w:rPr>
          <w:lang w:val="en-GB"/>
        </w:rPr>
        <w:t>Student information</w:t>
      </w:r>
    </w:p>
    <w:tbl>
      <w:tblPr>
        <w:tblStyle w:val="TableGrid"/>
        <w:tblW w:w="0" w:type="auto"/>
        <w:tblLook w:val="04A0" w:firstRow="1" w:lastRow="0" w:firstColumn="1" w:lastColumn="0" w:noHBand="0" w:noVBand="1"/>
      </w:tblPr>
      <w:tblGrid>
        <w:gridCol w:w="3539"/>
        <w:gridCol w:w="6211"/>
      </w:tblGrid>
      <w:tr w:rsidR="0083643A" w:rsidRPr="00A8572E" w14:paraId="54264F9A" w14:textId="77777777" w:rsidTr="00D71DCD">
        <w:tc>
          <w:tcPr>
            <w:tcW w:w="9750" w:type="dxa"/>
            <w:gridSpan w:val="2"/>
          </w:tcPr>
          <w:p w14:paraId="686A615E" w14:textId="7EF0C914" w:rsidR="0083643A" w:rsidRPr="00A8572E" w:rsidRDefault="0083643A" w:rsidP="00A8572E">
            <w:pPr>
              <w:pStyle w:val="NoSpacing"/>
              <w:rPr>
                <w:b/>
                <w:bCs/>
                <w:lang w:val="en-GB"/>
              </w:rPr>
            </w:pPr>
            <w:r w:rsidRPr="00A8572E">
              <w:rPr>
                <w:b/>
                <w:bCs/>
                <w:lang w:val="en-GB"/>
              </w:rPr>
              <w:t>Full name:</w:t>
            </w:r>
          </w:p>
        </w:tc>
      </w:tr>
      <w:tr w:rsidR="00A8572E" w:rsidRPr="00A8572E" w14:paraId="32518239" w14:textId="77777777" w:rsidTr="0083643A">
        <w:tc>
          <w:tcPr>
            <w:tcW w:w="3539" w:type="dxa"/>
          </w:tcPr>
          <w:p w14:paraId="5CC8BBD5" w14:textId="77777777" w:rsidR="00A8572E" w:rsidRPr="00A8572E" w:rsidRDefault="00A8572E" w:rsidP="00A8572E">
            <w:pPr>
              <w:pStyle w:val="NoSpacing"/>
              <w:rPr>
                <w:b/>
                <w:lang w:val="en-GB"/>
              </w:rPr>
            </w:pPr>
            <w:r w:rsidRPr="00A8572E">
              <w:rPr>
                <w:b/>
                <w:bCs/>
                <w:lang w:val="en-GB"/>
              </w:rPr>
              <w:t>Student number: s</w:t>
            </w:r>
          </w:p>
        </w:tc>
        <w:tc>
          <w:tcPr>
            <w:tcW w:w="6211" w:type="dxa"/>
          </w:tcPr>
          <w:p w14:paraId="1BDAC202" w14:textId="77777777" w:rsidR="00A8572E" w:rsidRPr="00A8572E" w:rsidRDefault="00A8572E" w:rsidP="00A8572E">
            <w:pPr>
              <w:pStyle w:val="NoSpacing"/>
              <w:rPr>
                <w:b/>
                <w:bCs/>
                <w:lang w:val="en-GB"/>
              </w:rPr>
            </w:pPr>
            <w:r w:rsidRPr="00A8572E">
              <w:rPr>
                <w:b/>
                <w:bCs/>
                <w:lang w:val="en-GB"/>
              </w:rPr>
              <w:t>UT email:</w:t>
            </w:r>
          </w:p>
        </w:tc>
      </w:tr>
      <w:tr w:rsidR="00A8572E" w:rsidRPr="00A8572E" w14:paraId="47402601" w14:textId="77777777" w:rsidTr="00A8572E">
        <w:tc>
          <w:tcPr>
            <w:tcW w:w="9750" w:type="dxa"/>
            <w:gridSpan w:val="2"/>
          </w:tcPr>
          <w:p w14:paraId="7BFD80B9" w14:textId="23D76B4F" w:rsidR="00A8572E" w:rsidRPr="00A8572E" w:rsidRDefault="00A8572E" w:rsidP="00A8572E">
            <w:pPr>
              <w:pStyle w:val="NoSpacing"/>
              <w:rPr>
                <w:b/>
                <w:bCs/>
                <w:lang w:val="en-GB"/>
              </w:rPr>
            </w:pPr>
            <w:r w:rsidRPr="00A8572E">
              <w:rPr>
                <w:b/>
                <w:bCs/>
                <w:lang w:val="en-GB"/>
              </w:rPr>
              <w:t>Alternative (non-UT) email address</w:t>
            </w:r>
            <w:r w:rsidR="00E203C8">
              <w:rPr>
                <w:rStyle w:val="EndnoteReference"/>
                <w:b/>
                <w:bCs/>
                <w:lang w:val="en-GB"/>
              </w:rPr>
              <w:endnoteReference w:id="2"/>
            </w:r>
            <w:r w:rsidR="00E203C8" w:rsidRPr="00A8572E">
              <w:rPr>
                <w:b/>
                <w:bCs/>
                <w:lang w:val="en-GB"/>
              </w:rPr>
              <w:t>:</w:t>
            </w:r>
          </w:p>
        </w:tc>
      </w:tr>
      <w:tr w:rsidR="00A8572E" w:rsidRPr="00A8572E" w14:paraId="02BE03A3" w14:textId="77777777" w:rsidTr="00A8572E">
        <w:tc>
          <w:tcPr>
            <w:tcW w:w="9750" w:type="dxa"/>
            <w:gridSpan w:val="2"/>
          </w:tcPr>
          <w:p w14:paraId="02FEC451" w14:textId="77777777" w:rsidR="00A8572E" w:rsidRPr="00A8572E" w:rsidRDefault="00A8572E" w:rsidP="00A8572E">
            <w:pPr>
              <w:pStyle w:val="NoSpacing"/>
              <w:rPr>
                <w:b/>
                <w:bCs/>
                <w:lang w:val="en-GB"/>
              </w:rPr>
            </w:pPr>
            <w:r w:rsidRPr="00A8572E">
              <w:rPr>
                <w:b/>
                <w:bCs/>
                <w:lang w:val="en-GB"/>
              </w:rPr>
              <w:t>MSc Specialisation:</w:t>
            </w:r>
          </w:p>
        </w:tc>
      </w:tr>
    </w:tbl>
    <w:p w14:paraId="7769DD2B" w14:textId="77777777" w:rsidR="00A8572E" w:rsidRDefault="00A8572E" w:rsidP="0031710D">
      <w:pPr>
        <w:pStyle w:val="NoSpacing"/>
        <w:rPr>
          <w:b/>
        </w:rPr>
      </w:pPr>
    </w:p>
    <w:p w14:paraId="196A56A5" w14:textId="3F1F19BE" w:rsidR="00CA79B7" w:rsidRDefault="00CA79B7" w:rsidP="00CA79B7">
      <w:pPr>
        <w:pStyle w:val="Heading2"/>
      </w:pPr>
      <w:r w:rsidRPr="00CA79B7">
        <w:t>Master</w:t>
      </w:r>
      <w:r w:rsidR="00B51B31">
        <w:t xml:space="preserve"> </w:t>
      </w:r>
      <w:r w:rsidRPr="00CA79B7">
        <w:t>Thesis Project</w:t>
      </w:r>
      <w:r w:rsidR="00B51B31">
        <w:t xml:space="preserve"> and presentation</w:t>
      </w:r>
    </w:p>
    <w:tbl>
      <w:tblPr>
        <w:tblStyle w:val="TableGrid"/>
        <w:tblW w:w="0" w:type="auto"/>
        <w:tblLook w:val="04A0" w:firstRow="1" w:lastRow="0" w:firstColumn="1" w:lastColumn="0" w:noHBand="0" w:noVBand="1"/>
      </w:tblPr>
      <w:tblGrid>
        <w:gridCol w:w="9750"/>
      </w:tblGrid>
      <w:tr w:rsidR="0083643A" w14:paraId="6E23DDB1" w14:textId="77777777" w:rsidTr="00ED67C5">
        <w:tc>
          <w:tcPr>
            <w:tcW w:w="9750" w:type="dxa"/>
          </w:tcPr>
          <w:p w14:paraId="2B3B53D3" w14:textId="77777777" w:rsidR="0083643A" w:rsidRDefault="0083643A" w:rsidP="00CA79B7">
            <w:pPr>
              <w:pStyle w:val="NoSpacing"/>
              <w:rPr>
                <w:b/>
              </w:rPr>
            </w:pPr>
            <w:r>
              <w:rPr>
                <w:b/>
              </w:rPr>
              <w:t>Title:</w:t>
            </w:r>
          </w:p>
          <w:p w14:paraId="763F095A" w14:textId="3FF1684E" w:rsidR="0083643A" w:rsidRDefault="0083643A" w:rsidP="00CA79B7">
            <w:pPr>
              <w:pStyle w:val="NoSpacing"/>
              <w:rPr>
                <w:b/>
              </w:rPr>
            </w:pPr>
          </w:p>
          <w:p w14:paraId="0CE5FCE7" w14:textId="77777777" w:rsidR="0083643A" w:rsidRDefault="0083643A" w:rsidP="00CA79B7">
            <w:pPr>
              <w:pStyle w:val="NoSpacing"/>
              <w:rPr>
                <w:b/>
              </w:rPr>
            </w:pPr>
          </w:p>
        </w:tc>
      </w:tr>
      <w:tr w:rsidR="00CA79B7" w14:paraId="61442D6E" w14:textId="77777777" w:rsidTr="00E15FA1">
        <w:tc>
          <w:tcPr>
            <w:tcW w:w="9750" w:type="dxa"/>
          </w:tcPr>
          <w:p w14:paraId="47E2C248" w14:textId="07A27826" w:rsidR="00CA79B7" w:rsidRDefault="00CA79B7" w:rsidP="00CA79B7">
            <w:pPr>
              <w:pStyle w:val="NoSpacing"/>
              <w:rPr>
                <w:b/>
              </w:rPr>
            </w:pPr>
            <w:r w:rsidRPr="00CA79B7">
              <w:rPr>
                <w:b/>
              </w:rPr>
              <w:t>Thesis is confidential</w:t>
            </w:r>
            <w:r w:rsidR="00E203C8">
              <w:rPr>
                <w:rStyle w:val="EndnoteReference"/>
                <w:b/>
              </w:rPr>
              <w:endnoteReference w:id="3"/>
            </w:r>
            <w:r w:rsidR="00E203C8" w:rsidRPr="00CA79B7">
              <w:rPr>
                <w:b/>
              </w:rPr>
              <w:t>:</w:t>
            </w:r>
            <w:r w:rsidRPr="00CA79B7">
              <w:rPr>
                <w:b/>
              </w:rPr>
              <w:t xml:space="preserve"> </w:t>
            </w:r>
            <w:r w:rsidRPr="00CA79B7">
              <w:rPr>
                <w:b/>
              </w:rPr>
              <w:tab/>
              <w:t xml:space="preserve">0 Yes </w:t>
            </w:r>
            <w:r w:rsidRPr="00CA79B7">
              <w:rPr>
                <w:b/>
              </w:rPr>
              <w:tab/>
              <w:t>0 No</w:t>
            </w:r>
          </w:p>
        </w:tc>
      </w:tr>
    </w:tbl>
    <w:p w14:paraId="2B44E537" w14:textId="77777777" w:rsidR="00CA79B7" w:rsidRPr="00CA79B7" w:rsidRDefault="00CA79B7" w:rsidP="00CA79B7">
      <w:pPr>
        <w:pStyle w:val="NoSpacing"/>
        <w:rPr>
          <w:b/>
        </w:rPr>
      </w:pPr>
    </w:p>
    <w:p w14:paraId="1F8AAB32" w14:textId="060B7E71" w:rsidR="00CA79B7" w:rsidRPr="00CA79B7" w:rsidRDefault="00CA79B7" w:rsidP="00CA79B7">
      <w:pPr>
        <w:pStyle w:val="Heading2"/>
      </w:pPr>
      <w:r>
        <w:t>Final Presentation</w:t>
      </w:r>
      <w:r w:rsidR="00E203C8">
        <w:t>/colloquium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536"/>
      </w:tblGrid>
      <w:tr w:rsidR="0031710D" w:rsidRPr="0008374B" w14:paraId="6F17DC1F" w14:textId="77777777" w:rsidTr="00B51B31">
        <w:trPr>
          <w:trHeight w:val="503"/>
        </w:trPr>
        <w:tc>
          <w:tcPr>
            <w:tcW w:w="5245" w:type="dxa"/>
          </w:tcPr>
          <w:p w14:paraId="39B42F78" w14:textId="77777777" w:rsidR="0031710D" w:rsidRPr="0008374B" w:rsidRDefault="0031710D" w:rsidP="000E2677">
            <w:pPr>
              <w:pStyle w:val="NoSpacing"/>
              <w:rPr>
                <w:b/>
              </w:rPr>
            </w:pPr>
            <w:r>
              <w:rPr>
                <w:b/>
              </w:rPr>
              <w:t xml:space="preserve">(preferred) </w:t>
            </w:r>
            <w:r w:rsidRPr="0008374B">
              <w:rPr>
                <w:b/>
              </w:rPr>
              <w:t>Date</w:t>
            </w:r>
            <w:r>
              <w:rPr>
                <w:b/>
              </w:rPr>
              <w:t xml:space="preserve"> colloquium</w:t>
            </w:r>
            <w:r w:rsidRPr="0008374B">
              <w:rPr>
                <w:b/>
              </w:rPr>
              <w:t>:</w:t>
            </w:r>
          </w:p>
        </w:tc>
        <w:tc>
          <w:tcPr>
            <w:tcW w:w="4536" w:type="dxa"/>
          </w:tcPr>
          <w:p w14:paraId="508DE85B" w14:textId="058107D8" w:rsidR="0031710D" w:rsidRPr="0008374B" w:rsidRDefault="0031710D" w:rsidP="000E2677">
            <w:pPr>
              <w:pStyle w:val="NoSpacing"/>
              <w:rPr>
                <w:b/>
              </w:rPr>
            </w:pPr>
            <w:r>
              <w:rPr>
                <w:b/>
              </w:rPr>
              <w:t xml:space="preserve">(preferred) </w:t>
            </w:r>
            <w:r w:rsidRPr="0008374B">
              <w:rPr>
                <w:b/>
              </w:rPr>
              <w:t>Time</w:t>
            </w:r>
            <w:r>
              <w:rPr>
                <w:b/>
              </w:rPr>
              <w:t xml:space="preserve"> colloquium</w:t>
            </w:r>
            <w:r w:rsidR="00E203C8">
              <w:rPr>
                <w:rStyle w:val="EndnoteReference"/>
                <w:b/>
              </w:rPr>
              <w:endnoteReference w:id="4"/>
            </w:r>
            <w:r w:rsidR="00E203C8">
              <w:rPr>
                <w:b/>
              </w:rPr>
              <w:t>:</w:t>
            </w:r>
          </w:p>
        </w:tc>
      </w:tr>
      <w:tr w:rsidR="0031710D" w:rsidRPr="0008374B" w14:paraId="2372E2F4" w14:textId="77777777" w:rsidTr="00B51B31">
        <w:trPr>
          <w:trHeight w:val="503"/>
        </w:trPr>
        <w:tc>
          <w:tcPr>
            <w:tcW w:w="5245" w:type="dxa"/>
          </w:tcPr>
          <w:p w14:paraId="01649524" w14:textId="73687E5B" w:rsidR="0031710D" w:rsidRPr="0008374B" w:rsidRDefault="0031710D" w:rsidP="000E2677">
            <w:pPr>
              <w:pStyle w:val="NoSpacing"/>
              <w:rPr>
                <w:b/>
              </w:rPr>
            </w:pPr>
            <w:r w:rsidRPr="0008374B">
              <w:rPr>
                <w:b/>
              </w:rPr>
              <w:t>(preferred)</w:t>
            </w:r>
            <w:r w:rsidR="00CA79B7">
              <w:rPr>
                <w:b/>
              </w:rPr>
              <w:t xml:space="preserve"> Location</w:t>
            </w:r>
            <w:r w:rsidRPr="0008374B">
              <w:rPr>
                <w:b/>
              </w:rPr>
              <w:t>:</w:t>
            </w:r>
          </w:p>
        </w:tc>
        <w:tc>
          <w:tcPr>
            <w:tcW w:w="4536" w:type="dxa"/>
          </w:tcPr>
          <w:p w14:paraId="0ABA2D92" w14:textId="1893BFD9" w:rsidR="0031710D" w:rsidRPr="0008374B" w:rsidRDefault="0031710D" w:rsidP="000E2677">
            <w:pPr>
              <w:pStyle w:val="NoSpacing"/>
              <w:rPr>
                <w:b/>
              </w:rPr>
            </w:pPr>
            <w:r>
              <w:rPr>
                <w:b/>
              </w:rPr>
              <w:t xml:space="preserve">Expected </w:t>
            </w:r>
            <w:r w:rsidR="00CA79B7">
              <w:rPr>
                <w:b/>
              </w:rPr>
              <w:t>number of attendees:</w:t>
            </w:r>
          </w:p>
        </w:tc>
      </w:tr>
    </w:tbl>
    <w:p w14:paraId="5EEFE667" w14:textId="77777777" w:rsidR="00CA79B7" w:rsidRDefault="00CA79B7" w:rsidP="0031710D">
      <w:pPr>
        <w:pStyle w:val="NoSpacing"/>
        <w:rPr>
          <w:bCs/>
          <w:i/>
          <w:iCs/>
          <w:sz w:val="16"/>
          <w:szCs w:val="16"/>
        </w:rPr>
      </w:pPr>
    </w:p>
    <w:p w14:paraId="63EDCE4A" w14:textId="2FEE00B1" w:rsidR="00CA79B7" w:rsidRDefault="00CA79B7" w:rsidP="00CA79B7">
      <w:pPr>
        <w:pStyle w:val="Heading2"/>
      </w:pPr>
      <w:r>
        <w:t>Assessment committee</w:t>
      </w:r>
      <w:r w:rsidR="00B51B31">
        <w:t xml:space="preserve"> and green light</w:t>
      </w:r>
    </w:p>
    <w:tbl>
      <w:tblPr>
        <w:tblStyle w:val="TableGrid"/>
        <w:tblW w:w="0" w:type="auto"/>
        <w:tblLook w:val="04A0" w:firstRow="1" w:lastRow="0" w:firstColumn="1" w:lastColumn="0" w:noHBand="0" w:noVBand="1"/>
      </w:tblPr>
      <w:tblGrid>
        <w:gridCol w:w="3114"/>
        <w:gridCol w:w="6636"/>
      </w:tblGrid>
      <w:tr w:rsidR="00CA79B7" w14:paraId="47495607" w14:textId="77777777" w:rsidTr="00B51B31">
        <w:tc>
          <w:tcPr>
            <w:tcW w:w="3114" w:type="dxa"/>
          </w:tcPr>
          <w:p w14:paraId="34A6BB42" w14:textId="648B4750" w:rsidR="00CA79B7" w:rsidRPr="00CA79B7" w:rsidRDefault="00CA79B7" w:rsidP="00CA79B7">
            <w:pPr>
              <w:rPr>
                <w:b/>
                <w:bCs/>
              </w:rPr>
            </w:pPr>
            <w:r>
              <w:rPr>
                <w:b/>
                <w:bCs/>
              </w:rPr>
              <w:t>Senior Examiner</w:t>
            </w:r>
            <w:r w:rsidR="003D085D">
              <w:rPr>
                <w:b/>
                <w:bCs/>
              </w:rPr>
              <w:t xml:space="preserve"> </w:t>
            </w:r>
            <w:r w:rsidR="003D085D" w:rsidRPr="003D085D">
              <w:t>(name)</w:t>
            </w:r>
            <w:r>
              <w:rPr>
                <w:b/>
                <w:bCs/>
              </w:rPr>
              <w:t>:</w:t>
            </w:r>
          </w:p>
        </w:tc>
        <w:tc>
          <w:tcPr>
            <w:tcW w:w="6636" w:type="dxa"/>
          </w:tcPr>
          <w:p w14:paraId="7B6AB25B" w14:textId="77777777" w:rsidR="00CA79B7" w:rsidRDefault="00CA79B7" w:rsidP="00CA79B7"/>
        </w:tc>
      </w:tr>
      <w:tr w:rsidR="00CA79B7" w14:paraId="5311BDA2" w14:textId="77777777" w:rsidTr="00B51B31">
        <w:tc>
          <w:tcPr>
            <w:tcW w:w="3114" w:type="dxa"/>
          </w:tcPr>
          <w:p w14:paraId="637625E1" w14:textId="5D5DFFA5" w:rsidR="00CA79B7" w:rsidRPr="00CA79B7" w:rsidRDefault="00CA79B7" w:rsidP="00CA79B7">
            <w:pPr>
              <w:rPr>
                <w:b/>
                <w:bCs/>
              </w:rPr>
            </w:pPr>
            <w:r>
              <w:rPr>
                <w:b/>
                <w:bCs/>
              </w:rPr>
              <w:t>Examiner</w:t>
            </w:r>
            <w:r w:rsidR="003D085D">
              <w:rPr>
                <w:b/>
                <w:bCs/>
              </w:rPr>
              <w:t xml:space="preserve"> </w:t>
            </w:r>
            <w:r w:rsidR="003D085D" w:rsidRPr="003D085D">
              <w:t>(name)</w:t>
            </w:r>
            <w:r>
              <w:rPr>
                <w:b/>
                <w:bCs/>
              </w:rPr>
              <w:t>:</w:t>
            </w:r>
          </w:p>
        </w:tc>
        <w:tc>
          <w:tcPr>
            <w:tcW w:w="6636" w:type="dxa"/>
          </w:tcPr>
          <w:p w14:paraId="469812B0" w14:textId="77777777" w:rsidR="00CA79B7" w:rsidRDefault="00CA79B7" w:rsidP="00CA79B7"/>
        </w:tc>
      </w:tr>
      <w:tr w:rsidR="00CA79B7" w14:paraId="790CD5DB" w14:textId="77777777" w:rsidTr="00B51B31">
        <w:tc>
          <w:tcPr>
            <w:tcW w:w="3114" w:type="dxa"/>
          </w:tcPr>
          <w:p w14:paraId="6AA4C591" w14:textId="16B21217" w:rsidR="00CA79B7" w:rsidRDefault="00CA79B7" w:rsidP="00CA79B7">
            <w:r>
              <w:t xml:space="preserve">External advisors </w:t>
            </w:r>
            <w:r w:rsidR="00B51B31">
              <w:t>and</w:t>
            </w:r>
            <w:r>
              <w:t xml:space="preserve"> </w:t>
            </w:r>
            <w:r w:rsidR="00B51B31">
              <w:t xml:space="preserve">additional </w:t>
            </w:r>
            <w:r>
              <w:t>supervisors / examiners:</w:t>
            </w:r>
          </w:p>
        </w:tc>
        <w:tc>
          <w:tcPr>
            <w:tcW w:w="6636" w:type="dxa"/>
          </w:tcPr>
          <w:p w14:paraId="4E3C4416" w14:textId="77777777" w:rsidR="00CA79B7" w:rsidRDefault="00CA79B7" w:rsidP="00CA79B7"/>
        </w:tc>
      </w:tr>
    </w:tbl>
    <w:p w14:paraId="012DD756" w14:textId="77777777" w:rsidR="00B51B31" w:rsidRDefault="00B51B31" w:rsidP="0031710D">
      <w:pPr>
        <w:pStyle w:val="NoSpacing"/>
        <w:rPr>
          <w:b/>
          <w:bC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812"/>
        <w:gridCol w:w="2268"/>
      </w:tblGrid>
      <w:tr w:rsidR="0008374B" w:rsidRPr="00343CCA" w14:paraId="416D258A" w14:textId="77777777" w:rsidTr="00B51B31">
        <w:trPr>
          <w:trHeight w:val="1401"/>
        </w:trPr>
        <w:tc>
          <w:tcPr>
            <w:tcW w:w="9781" w:type="dxa"/>
            <w:gridSpan w:val="3"/>
          </w:tcPr>
          <w:p w14:paraId="57C031A0" w14:textId="77777777" w:rsidR="00EC5910" w:rsidRPr="00343CCA" w:rsidRDefault="0008374B" w:rsidP="0008374B">
            <w:pPr>
              <w:pStyle w:val="NoSpacing"/>
              <w:rPr>
                <w:b/>
                <w:bCs/>
              </w:rPr>
            </w:pPr>
            <w:r w:rsidRPr="00343CCA">
              <w:rPr>
                <w:b/>
                <w:bCs/>
              </w:rPr>
              <w:t>Student hereby declares that</w:t>
            </w:r>
            <w:r w:rsidR="00EC5910" w:rsidRPr="00343CCA">
              <w:rPr>
                <w:b/>
                <w:bCs/>
              </w:rPr>
              <w:t>:</w:t>
            </w:r>
          </w:p>
          <w:p w14:paraId="43718824" w14:textId="4A5FCB67" w:rsidR="00B51B31" w:rsidRPr="00343CCA" w:rsidRDefault="00B51B31" w:rsidP="00B51B31">
            <w:pPr>
              <w:pStyle w:val="NoSpacing"/>
              <w:numPr>
                <w:ilvl w:val="0"/>
                <w:numId w:val="2"/>
              </w:numPr>
            </w:pPr>
            <w:r w:rsidRPr="00343CCA">
              <w:t>both RT and FP are registered in Mobility Online, with uploaded and signed forms</w:t>
            </w:r>
            <w:r w:rsidR="00C76161" w:rsidRPr="00343CCA">
              <w:rPr>
                <w:rStyle w:val="EndnoteReference"/>
              </w:rPr>
              <w:endnoteReference w:id="5"/>
            </w:r>
            <w:r w:rsidRPr="00343CCA">
              <w:t>.</w:t>
            </w:r>
          </w:p>
          <w:p w14:paraId="50FE9FE3" w14:textId="77777777" w:rsidR="00B51B31" w:rsidRDefault="00B51B31" w:rsidP="00B51B31">
            <w:pPr>
              <w:pStyle w:val="NoSpacing"/>
              <w:numPr>
                <w:ilvl w:val="0"/>
                <w:numId w:val="2"/>
              </w:numPr>
            </w:pPr>
            <w:r w:rsidRPr="00343CCA">
              <w:t>the date and time have been confirmed by the examiners/supervisors</w:t>
            </w:r>
          </w:p>
          <w:p w14:paraId="738E86C3" w14:textId="107F6141" w:rsidR="00343CCA" w:rsidRPr="00343CCA" w:rsidRDefault="00343CCA" w:rsidP="00B51B31">
            <w:pPr>
              <w:pStyle w:val="NoSpacing"/>
              <w:numPr>
                <w:ilvl w:val="0"/>
                <w:numId w:val="2"/>
              </w:numPr>
            </w:pPr>
            <w:r>
              <w:t>the final thesis will be uploaded to essay.utwente.nl no later than 1 day prior to the colloquium</w:t>
            </w:r>
          </w:p>
          <w:p w14:paraId="062480C8" w14:textId="3B600616" w:rsidR="0008374B" w:rsidRPr="00343CCA" w:rsidRDefault="0008374B" w:rsidP="00B162BB">
            <w:pPr>
              <w:pStyle w:val="NoSpacing"/>
              <w:numPr>
                <w:ilvl w:val="0"/>
                <w:numId w:val="2"/>
              </w:numPr>
            </w:pPr>
            <w:r w:rsidRPr="00343CCA">
              <w:t xml:space="preserve">all </w:t>
            </w:r>
            <w:r w:rsidR="004450A8" w:rsidRPr="00343CCA">
              <w:t>courses</w:t>
            </w:r>
            <w:r w:rsidRPr="00343CCA">
              <w:t xml:space="preserve"> have been completed and that </w:t>
            </w:r>
            <w:r w:rsidR="00C36734" w:rsidRPr="00343CCA">
              <w:t xml:space="preserve">all </w:t>
            </w:r>
            <w:r w:rsidRPr="00343CCA">
              <w:t>grades</w:t>
            </w:r>
            <w:r w:rsidR="004450A8" w:rsidRPr="00343CCA">
              <w:t>,</w:t>
            </w:r>
            <w:r w:rsidR="00C36734" w:rsidRPr="00343CCA">
              <w:t xml:space="preserve"> except for the Final Project</w:t>
            </w:r>
            <w:r w:rsidR="004450A8" w:rsidRPr="00343CCA">
              <w:t>,</w:t>
            </w:r>
            <w:r w:rsidRPr="00343CCA">
              <w:t xml:space="preserve"> are registered in </w:t>
            </w:r>
            <w:r w:rsidRPr="00343CCA">
              <w:rPr>
                <w:u w:val="single"/>
              </w:rPr>
              <w:t>Osiris</w:t>
            </w:r>
            <w:r w:rsidR="00B162BB">
              <w:t xml:space="preserve"> or </w:t>
            </w:r>
            <w:r w:rsidR="00D25F38" w:rsidRPr="00343CCA">
              <w:t>indicate</w:t>
            </w:r>
            <w:r w:rsidR="00B162BB">
              <w:t xml:space="preserve"> below </w:t>
            </w:r>
            <w:r w:rsidR="00D25F38" w:rsidRPr="00343CCA">
              <w:t>i</w:t>
            </w:r>
            <w:r w:rsidR="00A10D13" w:rsidRPr="00343CCA">
              <w:t xml:space="preserve">f there is </w:t>
            </w:r>
            <w:r w:rsidR="00D25F38" w:rsidRPr="00343CCA">
              <w:t xml:space="preserve">another </w:t>
            </w:r>
            <w:r w:rsidR="00B162BB">
              <w:t>course pending</w:t>
            </w:r>
            <w:r w:rsidR="00A10D13" w:rsidRPr="00343CCA">
              <w:t xml:space="preserve"> except the Final project:</w:t>
            </w:r>
            <w:r w:rsidR="00D25F38" w:rsidRPr="00343CCA">
              <w:t xml:space="preserve"> </w:t>
            </w:r>
          </w:p>
        </w:tc>
      </w:tr>
      <w:tr w:rsidR="00B162BB" w:rsidRPr="00343CCA" w14:paraId="27FBE873" w14:textId="77777777" w:rsidTr="00B162BB">
        <w:trPr>
          <w:trHeight w:val="813"/>
        </w:trPr>
        <w:tc>
          <w:tcPr>
            <w:tcW w:w="1701" w:type="dxa"/>
          </w:tcPr>
          <w:p w14:paraId="76A4906E" w14:textId="089F4B97" w:rsidR="00B162BB" w:rsidRPr="00343CCA" w:rsidRDefault="00B162BB" w:rsidP="0008374B">
            <w:pPr>
              <w:pStyle w:val="NoSpacing"/>
              <w:rPr>
                <w:b/>
                <w:bCs/>
              </w:rPr>
            </w:pPr>
            <w:r>
              <w:rPr>
                <w:b/>
                <w:bCs/>
              </w:rPr>
              <w:t>Course code(s)</w:t>
            </w:r>
          </w:p>
        </w:tc>
        <w:tc>
          <w:tcPr>
            <w:tcW w:w="5812" w:type="dxa"/>
          </w:tcPr>
          <w:p w14:paraId="2245B1DE" w14:textId="0C938091" w:rsidR="00B162BB" w:rsidRPr="00343CCA" w:rsidRDefault="00B162BB" w:rsidP="0008374B">
            <w:pPr>
              <w:pStyle w:val="NoSpacing"/>
              <w:rPr>
                <w:b/>
                <w:bCs/>
              </w:rPr>
            </w:pPr>
            <w:r>
              <w:rPr>
                <w:b/>
                <w:bCs/>
              </w:rPr>
              <w:t>Course name(s)</w:t>
            </w:r>
          </w:p>
        </w:tc>
        <w:tc>
          <w:tcPr>
            <w:tcW w:w="2268" w:type="dxa"/>
          </w:tcPr>
          <w:p w14:paraId="5FD9220B" w14:textId="1C5EAA1E" w:rsidR="00B162BB" w:rsidRPr="00343CCA" w:rsidRDefault="00B162BB" w:rsidP="0008374B">
            <w:pPr>
              <w:pStyle w:val="NoSpacing"/>
              <w:rPr>
                <w:b/>
                <w:bCs/>
              </w:rPr>
            </w:pPr>
            <w:r>
              <w:rPr>
                <w:b/>
                <w:bCs/>
              </w:rPr>
              <w:t>Expected completion date(s):</w:t>
            </w:r>
          </w:p>
        </w:tc>
      </w:tr>
    </w:tbl>
    <w:p w14:paraId="272F8283" w14:textId="77777777" w:rsidR="00B51B31" w:rsidRDefault="00B51B31" w:rsidP="000874D6">
      <w:pPr>
        <w:pStyle w:val="NoSpacing"/>
        <w:rPr>
          <w:b/>
          <w:bCs/>
          <w:sz w:val="16"/>
          <w:szCs w:val="1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080"/>
      </w:tblGrid>
      <w:tr w:rsidR="00B162BB" w:rsidRPr="00343CCA" w14:paraId="7EA8F9A1" w14:textId="77777777" w:rsidTr="000716B1">
        <w:trPr>
          <w:trHeight w:val="832"/>
        </w:trPr>
        <w:tc>
          <w:tcPr>
            <w:tcW w:w="1701" w:type="dxa"/>
          </w:tcPr>
          <w:p w14:paraId="29FB1FBA" w14:textId="77777777" w:rsidR="00B162BB" w:rsidRPr="00343CCA" w:rsidRDefault="00B162BB" w:rsidP="000716B1">
            <w:pPr>
              <w:pStyle w:val="NoSpacing"/>
              <w:rPr>
                <w:b/>
              </w:rPr>
            </w:pPr>
            <w:r w:rsidRPr="00343CCA">
              <w:rPr>
                <w:b/>
              </w:rPr>
              <w:t>Date:</w:t>
            </w:r>
          </w:p>
        </w:tc>
        <w:tc>
          <w:tcPr>
            <w:tcW w:w="8080" w:type="dxa"/>
          </w:tcPr>
          <w:p w14:paraId="21FCE9FB" w14:textId="77777777" w:rsidR="00B162BB" w:rsidRPr="00343CCA" w:rsidRDefault="00B162BB" w:rsidP="000716B1">
            <w:pPr>
              <w:pStyle w:val="NoSpacing"/>
              <w:rPr>
                <w:b/>
              </w:rPr>
            </w:pPr>
            <w:r w:rsidRPr="00343CCA">
              <w:rPr>
                <w:b/>
              </w:rPr>
              <w:t>Signature student:</w:t>
            </w:r>
          </w:p>
        </w:tc>
      </w:tr>
      <w:tr w:rsidR="00B162BB" w:rsidRPr="00343CCA" w14:paraId="64808A84" w14:textId="77777777" w:rsidTr="003D085D">
        <w:trPr>
          <w:trHeight w:val="1437"/>
        </w:trPr>
        <w:tc>
          <w:tcPr>
            <w:tcW w:w="1701" w:type="dxa"/>
          </w:tcPr>
          <w:p w14:paraId="337D7F37" w14:textId="77777777" w:rsidR="00B162BB" w:rsidRPr="00343CCA" w:rsidRDefault="00B162BB" w:rsidP="000716B1">
            <w:pPr>
              <w:pStyle w:val="NoSpacing"/>
              <w:rPr>
                <w:b/>
              </w:rPr>
            </w:pPr>
            <w:r w:rsidRPr="00343CCA">
              <w:rPr>
                <w:b/>
              </w:rPr>
              <w:t>Date:</w:t>
            </w:r>
          </w:p>
        </w:tc>
        <w:tc>
          <w:tcPr>
            <w:tcW w:w="8080" w:type="dxa"/>
          </w:tcPr>
          <w:p w14:paraId="70861FD8" w14:textId="54C4895C" w:rsidR="00B162BB" w:rsidRPr="00343CCA" w:rsidRDefault="003D085D" w:rsidP="000716B1">
            <w:pPr>
              <w:pStyle w:val="NoSpacing"/>
              <w:rPr>
                <w:b/>
              </w:rPr>
            </w:pPr>
            <w:r>
              <w:rPr>
                <w:b/>
              </w:rPr>
              <w:t>Name and s</w:t>
            </w:r>
            <w:r w:rsidR="00B162BB" w:rsidRPr="00343CCA">
              <w:rPr>
                <w:b/>
              </w:rPr>
              <w:t>ignature Committee Chair for green light:</w:t>
            </w:r>
          </w:p>
        </w:tc>
      </w:tr>
    </w:tbl>
    <w:p w14:paraId="306EE95B" w14:textId="77777777" w:rsidR="00B162BB" w:rsidRPr="00C76161" w:rsidRDefault="00B162BB" w:rsidP="000874D6">
      <w:pPr>
        <w:pStyle w:val="NoSpacing"/>
        <w:rPr>
          <w:b/>
          <w:bCs/>
          <w:sz w:val="16"/>
          <w:szCs w:val="16"/>
        </w:rPr>
      </w:pPr>
    </w:p>
    <w:p w14:paraId="07A9C37D" w14:textId="77777777" w:rsidR="0083643A" w:rsidRPr="00C76161" w:rsidRDefault="0083643A">
      <w:pPr>
        <w:rPr>
          <w:b/>
          <w:bCs/>
          <w:sz w:val="16"/>
          <w:szCs w:val="16"/>
        </w:rPr>
      </w:pPr>
      <w:r w:rsidRPr="00C76161">
        <w:rPr>
          <w:b/>
          <w:bCs/>
          <w:sz w:val="16"/>
          <w:szCs w:val="16"/>
        </w:rPr>
        <w:br w:type="page"/>
      </w:r>
    </w:p>
    <w:p w14:paraId="0D3169DA" w14:textId="2FCDDD26" w:rsidR="00B51B31" w:rsidRPr="0008374B" w:rsidRDefault="00B51B31" w:rsidP="00C76161">
      <w:pPr>
        <w:pStyle w:val="Heading2"/>
      </w:pPr>
      <w:r>
        <w:lastRenderedPageBreak/>
        <w:t>Upload your thesis</w:t>
      </w:r>
    </w:p>
    <w:p w14:paraId="3BB683AC" w14:textId="3707D360" w:rsidR="00B51B31" w:rsidRPr="0008374B" w:rsidRDefault="00B51B31" w:rsidP="00B51B31">
      <w:pPr>
        <w:pStyle w:val="NoSpacing"/>
      </w:pPr>
      <w:r w:rsidRPr="0008374B">
        <w:t>In order to graduate for your master it is necessary to upload your thesis to UT Student Theses (</w:t>
      </w:r>
      <w:r w:rsidRPr="0008374B">
        <w:rPr>
          <w:u w:val="single"/>
        </w:rPr>
        <w:t>http://essay.utwente.nl</w:t>
      </w:r>
      <w:r w:rsidRPr="0008374B">
        <w:t>).</w:t>
      </w:r>
    </w:p>
    <w:p w14:paraId="5EAC30F1" w14:textId="77777777" w:rsidR="00E203C8" w:rsidRPr="0008374B" w:rsidRDefault="00E203C8" w:rsidP="00E203C8">
      <w:pPr>
        <w:pStyle w:val="NoSpacing"/>
      </w:pPr>
    </w:p>
    <w:p w14:paraId="0EDE66B8" w14:textId="77777777" w:rsidR="00E203C8" w:rsidRPr="0008374B" w:rsidRDefault="00E203C8" w:rsidP="00E203C8">
      <w:pPr>
        <w:pStyle w:val="NoSpacing"/>
      </w:pPr>
      <w:r w:rsidRPr="0008374B">
        <w:t xml:space="preserve">More instructions about how to upload your </w:t>
      </w:r>
      <w:r>
        <w:t>thesis can be found</w:t>
      </w:r>
      <w:r w:rsidRPr="0008374B">
        <w:t xml:space="preserve"> at: </w:t>
      </w:r>
      <w:hyperlink r:id="rId8">
        <w:r w:rsidRPr="0008374B">
          <w:rPr>
            <w:rStyle w:val="Hyperlink"/>
          </w:rPr>
          <w:t>essay.utwente.nl/upload.html</w:t>
        </w:r>
      </w:hyperlink>
    </w:p>
    <w:p w14:paraId="05175A2B" w14:textId="60424A2D" w:rsidR="00E203C8" w:rsidRPr="0008374B" w:rsidRDefault="00E203C8" w:rsidP="00E203C8">
      <w:pPr>
        <w:pStyle w:val="NoSpacing"/>
      </w:pPr>
      <w:r w:rsidRPr="0008374B">
        <w:t>After uploading the thesis</w:t>
      </w:r>
      <w:r>
        <w:t>,</w:t>
      </w:r>
      <w:r w:rsidRPr="0008374B">
        <w:t xml:space="preserve"> the student, the tutor(s) and the administration office of your faculty will be notified by means of a generated e-mail. The thesis will be available in UT Student Theses within 3 working days and will be </w:t>
      </w:r>
      <w:r w:rsidR="00C76161">
        <w:t xml:space="preserve">automatically uploaded </w:t>
      </w:r>
      <w:r w:rsidRPr="0008374B">
        <w:t>to your student file in the UT archive.</w:t>
      </w:r>
      <w:r>
        <w:t xml:space="preserve"> </w:t>
      </w:r>
    </w:p>
    <w:p w14:paraId="529FFCA5" w14:textId="77777777" w:rsidR="00E203C8" w:rsidRPr="0008374B" w:rsidRDefault="00E203C8" w:rsidP="00B51B31">
      <w:pPr>
        <w:pStyle w:val="NoSpacing"/>
      </w:pPr>
    </w:p>
    <w:p w14:paraId="10ABEAED" w14:textId="442FB192" w:rsidR="00B51B31" w:rsidRPr="0008374B" w:rsidRDefault="00B51B31" w:rsidP="00B51B31">
      <w:pPr>
        <w:pStyle w:val="NoSpacing"/>
      </w:pPr>
      <w:r w:rsidRPr="0008374B">
        <w:t>Before completing this form you have to make sure that making the thesis publicly available via the repository is supported by all parties involved. If no public access is permitted, it is possible to restrict the publicly visible information</w:t>
      </w:r>
      <w:r w:rsidR="00C76161">
        <w:t xml:space="preserve"> if you applied for</w:t>
      </w:r>
      <w:r w:rsidR="00C76161" w:rsidRPr="003B26E8">
        <w:t xml:space="preserve"> confidentiality via </w:t>
      </w:r>
      <w:r w:rsidR="00343CCA">
        <w:t xml:space="preserve">a separate </w:t>
      </w:r>
      <w:r w:rsidR="00C76161" w:rsidRPr="003B26E8">
        <w:t>reques</w:t>
      </w:r>
      <w:r w:rsidR="00343CCA">
        <w:t>t</w:t>
      </w:r>
      <w:r w:rsidR="00C76161" w:rsidRPr="003B26E8">
        <w:t xml:space="preserve"> (see Education and Examination Regulations)</w:t>
      </w:r>
      <w:r w:rsidR="00C76161">
        <w:t>.</w:t>
      </w:r>
      <w:r w:rsidRPr="003B26E8">
        <w:rPr>
          <w:i/>
          <w:iCs/>
        </w:rPr>
        <w:t xml:space="preserve"> </w:t>
      </w:r>
      <w:r w:rsidR="003B26E8">
        <w:t>In</w:t>
      </w:r>
      <w:r w:rsidR="003B26E8" w:rsidRPr="0008374B">
        <w:t xml:space="preserve"> both cases you must give explicit permission to deposit the thesis in the UT Student Theses.</w:t>
      </w:r>
      <w:r w:rsidR="003B26E8">
        <w:t xml:space="preserve"> </w:t>
      </w:r>
    </w:p>
    <w:p w14:paraId="7DED21AA" w14:textId="77777777" w:rsidR="00B51B31" w:rsidRPr="000874D6" w:rsidRDefault="00B51B31" w:rsidP="000874D6">
      <w:pPr>
        <w:pStyle w:val="NoSpacing"/>
        <w:rPr>
          <w:b/>
          <w:bCs/>
        </w:rPr>
      </w:pPr>
    </w:p>
    <w:sectPr w:rsidR="00B51B31" w:rsidRPr="000874D6" w:rsidSect="00C93347">
      <w:footerReference w:type="default" r:id="rId9"/>
      <w:pgSz w:w="11900" w:h="16820"/>
      <w:pgMar w:top="1134" w:right="658" w:bottom="278" w:left="148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92E7" w14:textId="77777777" w:rsidR="004D5296" w:rsidRDefault="004D5296" w:rsidP="00FA7130">
      <w:pPr>
        <w:spacing w:after="0" w:line="240" w:lineRule="auto"/>
      </w:pPr>
      <w:r>
        <w:separator/>
      </w:r>
    </w:p>
  </w:endnote>
  <w:endnote w:type="continuationSeparator" w:id="0">
    <w:p w14:paraId="2A0C6D2D" w14:textId="77777777" w:rsidR="004D5296" w:rsidRDefault="004D5296" w:rsidP="00FA7130">
      <w:pPr>
        <w:spacing w:after="0" w:line="240" w:lineRule="auto"/>
      </w:pPr>
      <w:r>
        <w:continuationSeparator/>
      </w:r>
    </w:p>
  </w:endnote>
  <w:endnote w:id="1">
    <w:p w14:paraId="1A0DBCEC" w14:textId="34CD3626" w:rsidR="00E203C8" w:rsidRPr="00343CCA" w:rsidRDefault="00E203C8">
      <w:pPr>
        <w:pStyle w:val="EndnoteText"/>
      </w:pPr>
      <w:r w:rsidRPr="00343CCA">
        <w:rPr>
          <w:rStyle w:val="EndnoteReference"/>
        </w:rPr>
        <w:endnoteRef/>
      </w:r>
      <w:r w:rsidRPr="00343CCA">
        <w:t xml:space="preserve"> Based on this form the office for educational affairs CS (BOZ) will send the ‘Announcement Colloquium’ to the following parties involved: 1) </w:t>
      </w:r>
      <w:r w:rsidR="00343CCA" w:rsidRPr="00343CCA">
        <w:t>graduate</w:t>
      </w:r>
      <w:r w:rsidR="00343CCA">
        <w:t>, 2)</w:t>
      </w:r>
      <w:r w:rsidR="00343CCA" w:rsidRPr="00343CCA">
        <w:t xml:space="preserve"> </w:t>
      </w:r>
      <w:r w:rsidRPr="00343CCA">
        <w:t xml:space="preserve">committee members (+secretariat), </w:t>
      </w:r>
      <w:r w:rsidR="00343CCA">
        <w:t>3</w:t>
      </w:r>
      <w:r w:rsidRPr="00343CCA">
        <w:t xml:space="preserve">) Booking Office UT, </w:t>
      </w:r>
      <w:r w:rsidR="00343CCA">
        <w:t>4</w:t>
      </w:r>
      <w:r w:rsidRPr="00343CCA">
        <w:t>) News announcements.</w:t>
      </w:r>
    </w:p>
  </w:endnote>
  <w:endnote w:id="2">
    <w:p w14:paraId="3B1B3802" w14:textId="3210E632" w:rsidR="00E203C8" w:rsidRPr="00343CCA" w:rsidRDefault="00E203C8">
      <w:pPr>
        <w:pStyle w:val="EndnoteText"/>
        <w:rPr>
          <w:lang w:val="en-GB"/>
        </w:rPr>
      </w:pPr>
      <w:r w:rsidRPr="00343CCA">
        <w:rPr>
          <w:rStyle w:val="EndnoteReference"/>
        </w:rPr>
        <w:endnoteRef/>
      </w:r>
      <w:r w:rsidRPr="00343CCA">
        <w:t xml:space="preserve"> Necessary in case your student mail has been discontinued and we still have to reach you with regards </w:t>
      </w:r>
      <w:r w:rsidR="00343CCA">
        <w:t xml:space="preserve">to </w:t>
      </w:r>
      <w:r w:rsidRPr="00343CCA">
        <w:t>your thesis or issuance of your diploma documents.</w:t>
      </w:r>
    </w:p>
  </w:endnote>
  <w:endnote w:id="3">
    <w:p w14:paraId="3B2B0208" w14:textId="3FA3145D" w:rsidR="00E203C8" w:rsidRPr="00343CCA" w:rsidRDefault="00E203C8">
      <w:pPr>
        <w:pStyle w:val="EndnoteText"/>
        <w:rPr>
          <w:lang w:val="en-GB"/>
        </w:rPr>
      </w:pPr>
      <w:r w:rsidRPr="00343CCA">
        <w:rPr>
          <w:rStyle w:val="EndnoteReference"/>
        </w:rPr>
        <w:endnoteRef/>
      </w:r>
      <w:r w:rsidRPr="00343CCA">
        <w:t xml:space="preserve"> Confidentiality requires prior approval (see EER).</w:t>
      </w:r>
    </w:p>
  </w:endnote>
  <w:endnote w:id="4">
    <w:p w14:paraId="3CDABE29" w14:textId="1D9D8F1B" w:rsidR="00E203C8" w:rsidRPr="00343CCA" w:rsidRDefault="00E203C8">
      <w:pPr>
        <w:pStyle w:val="EndnoteText"/>
        <w:rPr>
          <w:lang w:val="en-GB"/>
        </w:rPr>
      </w:pPr>
      <w:r w:rsidRPr="00343CCA">
        <w:rPr>
          <w:rStyle w:val="EndnoteReference"/>
        </w:rPr>
        <w:endnoteRef/>
      </w:r>
      <w:r w:rsidRPr="00343CCA">
        <w:t xml:space="preserve"> Align your colloquium to lecture hours, plan within one lecture hour block</w:t>
      </w:r>
      <w:r w:rsidR="00343CCA">
        <w:t>, e.g. 3/4</w:t>
      </w:r>
      <w:r w:rsidRPr="00343CCA">
        <w:t xml:space="preserve">: </w:t>
      </w:r>
      <w:hyperlink r:id="rId1" w:history="1">
        <w:r w:rsidRPr="00343CCA">
          <w:rPr>
            <w:rStyle w:val="Hyperlink"/>
          </w:rPr>
          <w:t>www.utwente.nl/en/ces/planning-schedules/lecture-hours-exam-times/</w:t>
        </w:r>
      </w:hyperlink>
      <w:r w:rsidR="00343CCA">
        <w:t>.</w:t>
      </w:r>
    </w:p>
  </w:endnote>
  <w:endnote w:id="5">
    <w:p w14:paraId="580B0F60" w14:textId="60D30F8A" w:rsidR="00C76161" w:rsidRPr="00C76161" w:rsidRDefault="00C76161">
      <w:pPr>
        <w:pStyle w:val="EndnoteText"/>
        <w:rPr>
          <w:lang w:val="en-GB"/>
        </w:rPr>
      </w:pPr>
      <w:r w:rsidRPr="00343CCA">
        <w:rPr>
          <w:rStyle w:val="EndnoteReference"/>
        </w:rPr>
        <w:endnoteRef/>
      </w:r>
      <w:r w:rsidRPr="00343CCA">
        <w:t xml:space="preserve"> When the thesis has not been approved in Mobility Online, the announcement </w:t>
      </w:r>
      <w:r w:rsidR="00343CCA">
        <w:t xml:space="preserve">will </w:t>
      </w:r>
      <w:r w:rsidRPr="00343CCA">
        <w:t xml:space="preserve">not be </w:t>
      </w:r>
      <w:r w:rsidR="00343CCA">
        <w:t>processed.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6"/>
        <w:szCs w:val="16"/>
      </w:rPr>
      <w:id w:val="-176430560"/>
      <w:docPartObj>
        <w:docPartGallery w:val="Page Numbers (Bottom of Page)"/>
        <w:docPartUnique/>
      </w:docPartObj>
    </w:sdtPr>
    <w:sdtContent>
      <w:sdt>
        <w:sdtPr>
          <w:rPr>
            <w:rFonts w:cstheme="minorHAnsi"/>
            <w:sz w:val="16"/>
            <w:szCs w:val="16"/>
          </w:rPr>
          <w:id w:val="1455059032"/>
          <w:docPartObj>
            <w:docPartGallery w:val="Page Numbers (Top of Page)"/>
            <w:docPartUnique/>
          </w:docPartObj>
        </w:sdtPr>
        <w:sdtContent>
          <w:p w14:paraId="23360D9F" w14:textId="387F3A6B" w:rsidR="007E1A72" w:rsidRPr="0083643A" w:rsidRDefault="007E1A72" w:rsidP="0083643A">
            <w:pPr>
              <w:pStyle w:val="Footer"/>
              <w:jc w:val="right"/>
              <w:rPr>
                <w:rFonts w:cstheme="minorHAnsi"/>
                <w:sz w:val="16"/>
                <w:szCs w:val="16"/>
              </w:rPr>
            </w:pPr>
            <w:r>
              <w:rPr>
                <w:rFonts w:cstheme="minorHAnsi"/>
                <w:sz w:val="16"/>
                <w:szCs w:val="16"/>
              </w:rPr>
              <w:t xml:space="preserve">Colloquium announcement M-CS, </w:t>
            </w:r>
            <w:r w:rsidRPr="000874D6">
              <w:rPr>
                <w:rFonts w:cstheme="minorHAnsi"/>
                <w:sz w:val="16"/>
                <w:szCs w:val="16"/>
              </w:rPr>
              <w:t>Pag</w:t>
            </w:r>
            <w:r>
              <w:rPr>
                <w:rFonts w:cstheme="minorHAnsi"/>
                <w:sz w:val="16"/>
                <w:szCs w:val="16"/>
              </w:rPr>
              <w:t>e</w:t>
            </w:r>
            <w:r w:rsidRPr="000874D6">
              <w:rPr>
                <w:rFonts w:cstheme="minorHAnsi"/>
                <w:sz w:val="16"/>
                <w:szCs w:val="16"/>
              </w:rPr>
              <w:t xml:space="preserve"> </w:t>
            </w:r>
            <w:r w:rsidRPr="00FA7130">
              <w:rPr>
                <w:rFonts w:cstheme="minorHAnsi"/>
                <w:b/>
                <w:bCs/>
                <w:sz w:val="16"/>
                <w:szCs w:val="16"/>
              </w:rPr>
              <w:fldChar w:fldCharType="begin"/>
            </w:r>
            <w:r w:rsidRPr="00FA7130">
              <w:rPr>
                <w:rFonts w:cstheme="minorHAnsi"/>
                <w:b/>
                <w:bCs/>
                <w:sz w:val="16"/>
                <w:szCs w:val="16"/>
              </w:rPr>
              <w:instrText>PAGE</w:instrText>
            </w:r>
            <w:r w:rsidRPr="00FA7130">
              <w:rPr>
                <w:rFonts w:cstheme="minorHAnsi"/>
                <w:b/>
                <w:bCs/>
                <w:sz w:val="16"/>
                <w:szCs w:val="16"/>
              </w:rPr>
              <w:fldChar w:fldCharType="separate"/>
            </w:r>
            <w:r w:rsidRPr="000874D6">
              <w:rPr>
                <w:rFonts w:cstheme="minorHAnsi"/>
                <w:b/>
                <w:bCs/>
                <w:sz w:val="16"/>
                <w:szCs w:val="16"/>
              </w:rPr>
              <w:t>2</w:t>
            </w:r>
            <w:r w:rsidRPr="00FA7130">
              <w:rPr>
                <w:rFonts w:cstheme="minorHAnsi"/>
                <w:b/>
                <w:bCs/>
                <w:sz w:val="16"/>
                <w:szCs w:val="16"/>
              </w:rPr>
              <w:fldChar w:fldCharType="end"/>
            </w:r>
            <w:r w:rsidRPr="000874D6">
              <w:rPr>
                <w:rFonts w:cstheme="minorHAnsi"/>
                <w:sz w:val="16"/>
                <w:szCs w:val="16"/>
              </w:rPr>
              <w:t xml:space="preserve"> </w:t>
            </w:r>
            <w:r>
              <w:rPr>
                <w:rFonts w:cstheme="minorHAnsi"/>
                <w:sz w:val="16"/>
                <w:szCs w:val="16"/>
              </w:rPr>
              <w:t>of</w:t>
            </w:r>
            <w:r w:rsidRPr="000874D6">
              <w:rPr>
                <w:rFonts w:cstheme="minorHAnsi"/>
                <w:sz w:val="16"/>
                <w:szCs w:val="16"/>
              </w:rPr>
              <w:t xml:space="preserve"> </w:t>
            </w:r>
            <w:r w:rsidRPr="00FA7130">
              <w:rPr>
                <w:rFonts w:cstheme="minorHAnsi"/>
                <w:b/>
                <w:bCs/>
                <w:sz w:val="16"/>
                <w:szCs w:val="16"/>
              </w:rPr>
              <w:fldChar w:fldCharType="begin"/>
            </w:r>
            <w:r w:rsidRPr="00FA7130">
              <w:rPr>
                <w:rFonts w:cstheme="minorHAnsi"/>
                <w:b/>
                <w:bCs/>
                <w:sz w:val="16"/>
                <w:szCs w:val="16"/>
              </w:rPr>
              <w:instrText>NUMPAGES</w:instrText>
            </w:r>
            <w:r w:rsidRPr="00FA7130">
              <w:rPr>
                <w:rFonts w:cstheme="minorHAnsi"/>
                <w:b/>
                <w:bCs/>
                <w:sz w:val="16"/>
                <w:szCs w:val="16"/>
              </w:rPr>
              <w:fldChar w:fldCharType="separate"/>
            </w:r>
            <w:r w:rsidRPr="000874D6">
              <w:rPr>
                <w:rFonts w:cstheme="minorHAnsi"/>
                <w:b/>
                <w:bCs/>
                <w:sz w:val="16"/>
                <w:szCs w:val="16"/>
              </w:rPr>
              <w:t>2</w:t>
            </w:r>
            <w:r w:rsidRPr="00FA7130">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1A8B" w14:textId="77777777" w:rsidR="004D5296" w:rsidRDefault="004D5296" w:rsidP="00FA7130">
      <w:pPr>
        <w:spacing w:after="0" w:line="240" w:lineRule="auto"/>
      </w:pPr>
      <w:r>
        <w:separator/>
      </w:r>
    </w:p>
  </w:footnote>
  <w:footnote w:type="continuationSeparator" w:id="0">
    <w:p w14:paraId="32A88FF2" w14:textId="77777777" w:rsidR="004D5296" w:rsidRDefault="004D5296" w:rsidP="00FA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03EAA"/>
    <w:multiLevelType w:val="hybridMultilevel"/>
    <w:tmpl w:val="33969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CE377D"/>
    <w:multiLevelType w:val="hybridMultilevel"/>
    <w:tmpl w:val="EA3E13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696016"/>
    <w:multiLevelType w:val="hybridMultilevel"/>
    <w:tmpl w:val="B956D1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DF0405"/>
    <w:multiLevelType w:val="hybridMultilevel"/>
    <w:tmpl w:val="CB4247D6"/>
    <w:lvl w:ilvl="0" w:tplc="7278F3FE">
      <w:start w:val="1"/>
      <w:numFmt w:val="decimal"/>
      <w:lvlText w:val="%1."/>
      <w:lvlJc w:val="left"/>
      <w:pPr>
        <w:ind w:left="1296" w:hanging="1080"/>
      </w:pPr>
      <w:rPr>
        <w:rFonts w:ascii="Arial" w:eastAsia="Arial" w:hAnsi="Arial" w:cs="Arial" w:hint="default"/>
        <w:b w:val="0"/>
        <w:bCs w:val="0"/>
        <w:i w:val="0"/>
        <w:iCs w:val="0"/>
        <w:spacing w:val="0"/>
        <w:w w:val="103"/>
        <w:sz w:val="19"/>
        <w:szCs w:val="19"/>
      </w:rPr>
    </w:lvl>
    <w:lvl w:ilvl="1" w:tplc="0F520EF0">
      <w:numFmt w:val="bullet"/>
      <w:lvlText w:val="•"/>
      <w:lvlJc w:val="left"/>
      <w:pPr>
        <w:ind w:left="2146" w:hanging="1080"/>
      </w:pPr>
      <w:rPr>
        <w:rFonts w:hint="default"/>
      </w:rPr>
    </w:lvl>
    <w:lvl w:ilvl="2" w:tplc="69CE80C2">
      <w:numFmt w:val="bullet"/>
      <w:lvlText w:val="•"/>
      <w:lvlJc w:val="left"/>
      <w:pPr>
        <w:ind w:left="2992" w:hanging="1080"/>
      </w:pPr>
      <w:rPr>
        <w:rFonts w:hint="default"/>
      </w:rPr>
    </w:lvl>
    <w:lvl w:ilvl="3" w:tplc="145A4456">
      <w:numFmt w:val="bullet"/>
      <w:lvlText w:val="•"/>
      <w:lvlJc w:val="left"/>
      <w:pPr>
        <w:ind w:left="3838" w:hanging="1080"/>
      </w:pPr>
      <w:rPr>
        <w:rFonts w:hint="default"/>
      </w:rPr>
    </w:lvl>
    <w:lvl w:ilvl="4" w:tplc="E5800DBA">
      <w:numFmt w:val="bullet"/>
      <w:lvlText w:val="•"/>
      <w:lvlJc w:val="left"/>
      <w:pPr>
        <w:ind w:left="4684" w:hanging="1080"/>
      </w:pPr>
      <w:rPr>
        <w:rFonts w:hint="default"/>
      </w:rPr>
    </w:lvl>
    <w:lvl w:ilvl="5" w:tplc="08D4EEB0">
      <w:numFmt w:val="bullet"/>
      <w:lvlText w:val="•"/>
      <w:lvlJc w:val="left"/>
      <w:pPr>
        <w:ind w:left="5530" w:hanging="1080"/>
      </w:pPr>
      <w:rPr>
        <w:rFonts w:hint="default"/>
      </w:rPr>
    </w:lvl>
    <w:lvl w:ilvl="6" w:tplc="6F42BE24">
      <w:numFmt w:val="bullet"/>
      <w:lvlText w:val="•"/>
      <w:lvlJc w:val="left"/>
      <w:pPr>
        <w:ind w:left="6376" w:hanging="1080"/>
      </w:pPr>
      <w:rPr>
        <w:rFonts w:hint="default"/>
      </w:rPr>
    </w:lvl>
    <w:lvl w:ilvl="7" w:tplc="1FB0F316">
      <w:numFmt w:val="bullet"/>
      <w:lvlText w:val="•"/>
      <w:lvlJc w:val="left"/>
      <w:pPr>
        <w:ind w:left="7222" w:hanging="1080"/>
      </w:pPr>
      <w:rPr>
        <w:rFonts w:hint="default"/>
      </w:rPr>
    </w:lvl>
    <w:lvl w:ilvl="8" w:tplc="1E3AF1F0">
      <w:numFmt w:val="bullet"/>
      <w:lvlText w:val="•"/>
      <w:lvlJc w:val="left"/>
      <w:pPr>
        <w:ind w:left="8068" w:hanging="1080"/>
      </w:pPr>
      <w:rPr>
        <w:rFonts w:hint="default"/>
      </w:rPr>
    </w:lvl>
  </w:abstractNum>
  <w:num w:numId="1" w16cid:durableId="40829780">
    <w:abstractNumId w:val="3"/>
  </w:num>
  <w:num w:numId="2" w16cid:durableId="62484758">
    <w:abstractNumId w:val="2"/>
  </w:num>
  <w:num w:numId="3" w16cid:durableId="2009558325">
    <w:abstractNumId w:val="1"/>
  </w:num>
  <w:num w:numId="4" w16cid:durableId="10735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89"/>
    <w:rsid w:val="00003CFE"/>
    <w:rsid w:val="00040F2A"/>
    <w:rsid w:val="0008374B"/>
    <w:rsid w:val="000874D6"/>
    <w:rsid w:val="000E700D"/>
    <w:rsid w:val="00177B2A"/>
    <w:rsid w:val="00185231"/>
    <w:rsid w:val="001D3EC7"/>
    <w:rsid w:val="00216958"/>
    <w:rsid w:val="0023092D"/>
    <w:rsid w:val="00231FE6"/>
    <w:rsid w:val="002B5368"/>
    <w:rsid w:val="00303A97"/>
    <w:rsid w:val="00311296"/>
    <w:rsid w:val="00311FB2"/>
    <w:rsid w:val="0031710D"/>
    <w:rsid w:val="00337645"/>
    <w:rsid w:val="00343CCA"/>
    <w:rsid w:val="00355169"/>
    <w:rsid w:val="003B26E8"/>
    <w:rsid w:val="003D085D"/>
    <w:rsid w:val="00427789"/>
    <w:rsid w:val="004429C0"/>
    <w:rsid w:val="004450A8"/>
    <w:rsid w:val="00474B78"/>
    <w:rsid w:val="004D5296"/>
    <w:rsid w:val="004F33CA"/>
    <w:rsid w:val="004F4641"/>
    <w:rsid w:val="00523309"/>
    <w:rsid w:val="00581026"/>
    <w:rsid w:val="00681A89"/>
    <w:rsid w:val="00785D53"/>
    <w:rsid w:val="0079017C"/>
    <w:rsid w:val="007C4D9C"/>
    <w:rsid w:val="007E1A72"/>
    <w:rsid w:val="0083643A"/>
    <w:rsid w:val="008A4886"/>
    <w:rsid w:val="008F3CE7"/>
    <w:rsid w:val="0099310B"/>
    <w:rsid w:val="00993D55"/>
    <w:rsid w:val="00A02E48"/>
    <w:rsid w:val="00A10D13"/>
    <w:rsid w:val="00A36DF9"/>
    <w:rsid w:val="00A745CC"/>
    <w:rsid w:val="00A8572E"/>
    <w:rsid w:val="00AC3825"/>
    <w:rsid w:val="00AF7D6E"/>
    <w:rsid w:val="00B162BB"/>
    <w:rsid w:val="00B5192C"/>
    <w:rsid w:val="00B51B31"/>
    <w:rsid w:val="00BF34AD"/>
    <w:rsid w:val="00C10600"/>
    <w:rsid w:val="00C15F6C"/>
    <w:rsid w:val="00C36734"/>
    <w:rsid w:val="00C67EDF"/>
    <w:rsid w:val="00C76161"/>
    <w:rsid w:val="00C86CA8"/>
    <w:rsid w:val="00C93347"/>
    <w:rsid w:val="00CA79B7"/>
    <w:rsid w:val="00CC6732"/>
    <w:rsid w:val="00D05D42"/>
    <w:rsid w:val="00D25F38"/>
    <w:rsid w:val="00D36B79"/>
    <w:rsid w:val="00D82479"/>
    <w:rsid w:val="00DA09D1"/>
    <w:rsid w:val="00DE117E"/>
    <w:rsid w:val="00E203C8"/>
    <w:rsid w:val="00E2197D"/>
    <w:rsid w:val="00E4600E"/>
    <w:rsid w:val="00E75530"/>
    <w:rsid w:val="00EC5910"/>
    <w:rsid w:val="00EC5A45"/>
    <w:rsid w:val="00F06788"/>
    <w:rsid w:val="00F22380"/>
    <w:rsid w:val="00F22E65"/>
    <w:rsid w:val="00F30DFC"/>
    <w:rsid w:val="00F36DD8"/>
    <w:rsid w:val="00F47AA5"/>
    <w:rsid w:val="00FA63B1"/>
    <w:rsid w:val="00FA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DB98"/>
  <w15:chartTrackingRefBased/>
  <w15:docId w15:val="{9383E341-4BA2-436C-9D38-AD293478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0D"/>
  </w:style>
  <w:style w:type="paragraph" w:styleId="Heading2">
    <w:name w:val="heading 2"/>
    <w:basedOn w:val="Normal"/>
    <w:next w:val="Normal"/>
    <w:link w:val="Heading2Char"/>
    <w:uiPriority w:val="9"/>
    <w:unhideWhenUsed/>
    <w:qFormat/>
    <w:rsid w:val="00CA7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74B"/>
    <w:pPr>
      <w:spacing w:after="0" w:line="240" w:lineRule="auto"/>
    </w:pPr>
  </w:style>
  <w:style w:type="character" w:styleId="Hyperlink">
    <w:name w:val="Hyperlink"/>
    <w:basedOn w:val="DefaultParagraphFont"/>
    <w:uiPriority w:val="99"/>
    <w:unhideWhenUsed/>
    <w:rsid w:val="0008374B"/>
    <w:rPr>
      <w:color w:val="0563C1" w:themeColor="hyperlink"/>
      <w:u w:val="single"/>
    </w:rPr>
  </w:style>
  <w:style w:type="character" w:styleId="UnresolvedMention">
    <w:name w:val="Unresolved Mention"/>
    <w:basedOn w:val="DefaultParagraphFont"/>
    <w:uiPriority w:val="99"/>
    <w:semiHidden/>
    <w:unhideWhenUsed/>
    <w:rsid w:val="0008374B"/>
    <w:rPr>
      <w:color w:val="605E5C"/>
      <w:shd w:val="clear" w:color="auto" w:fill="E1DFDD"/>
    </w:rPr>
  </w:style>
  <w:style w:type="paragraph" w:styleId="Title">
    <w:name w:val="Title"/>
    <w:basedOn w:val="Normal"/>
    <w:next w:val="Normal"/>
    <w:link w:val="TitleChar"/>
    <w:uiPriority w:val="10"/>
    <w:qFormat/>
    <w:rsid w:val="000837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4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8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1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130"/>
  </w:style>
  <w:style w:type="paragraph" w:styleId="Footer">
    <w:name w:val="footer"/>
    <w:basedOn w:val="Normal"/>
    <w:link w:val="FooterChar"/>
    <w:uiPriority w:val="99"/>
    <w:unhideWhenUsed/>
    <w:rsid w:val="00FA71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130"/>
  </w:style>
  <w:style w:type="character" w:customStyle="1" w:styleId="Heading2Char">
    <w:name w:val="Heading 2 Char"/>
    <w:basedOn w:val="DefaultParagraphFont"/>
    <w:link w:val="Heading2"/>
    <w:uiPriority w:val="9"/>
    <w:rsid w:val="00CA79B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E20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3C8"/>
    <w:rPr>
      <w:sz w:val="20"/>
      <w:szCs w:val="20"/>
    </w:rPr>
  </w:style>
  <w:style w:type="character" w:styleId="FootnoteReference">
    <w:name w:val="footnote reference"/>
    <w:basedOn w:val="DefaultParagraphFont"/>
    <w:uiPriority w:val="99"/>
    <w:semiHidden/>
    <w:unhideWhenUsed/>
    <w:rsid w:val="00E203C8"/>
    <w:rPr>
      <w:vertAlign w:val="superscript"/>
    </w:rPr>
  </w:style>
  <w:style w:type="paragraph" w:styleId="EndnoteText">
    <w:name w:val="endnote text"/>
    <w:basedOn w:val="Normal"/>
    <w:link w:val="EndnoteTextChar"/>
    <w:uiPriority w:val="99"/>
    <w:semiHidden/>
    <w:unhideWhenUsed/>
    <w:rsid w:val="00E20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3C8"/>
    <w:rPr>
      <w:sz w:val="20"/>
      <w:szCs w:val="20"/>
    </w:rPr>
  </w:style>
  <w:style w:type="character" w:styleId="EndnoteReference">
    <w:name w:val="endnote reference"/>
    <w:basedOn w:val="DefaultParagraphFont"/>
    <w:uiPriority w:val="99"/>
    <w:semiHidden/>
    <w:unhideWhenUsed/>
    <w:rsid w:val="00E20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say.utwente.nl/uploa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utwente.nl/en/ces/planning-schedules/lecture-hours-exam-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7114-F70F-420B-9783-63C2CD2A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397</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Grinsven, Marloes van (UT-EEMCS)</dc:creator>
  <cp:keywords/>
  <dc:description/>
  <cp:lastModifiedBy>Grinsven, Marloes van (UT-EEMCS)</cp:lastModifiedBy>
  <cp:revision>5</cp:revision>
  <dcterms:created xsi:type="dcterms:W3CDTF">2024-07-25T11:31:00Z</dcterms:created>
  <dcterms:modified xsi:type="dcterms:W3CDTF">2024-12-17T13:25:00Z</dcterms:modified>
</cp:coreProperties>
</file>