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87D" w:rsidRDefault="005A7B28">
      <w:pPr>
        <w:pStyle w:val="normal"/>
      </w:pPr>
      <w:r>
        <w:rPr>
          <w:rFonts w:ascii="Verdana" w:eastAsia="Verdana" w:hAnsi="Verdana" w:cs="Verdana"/>
        </w:rPr>
        <w:t>Graduation project</w:t>
      </w:r>
    </w:p>
    <w:p w:rsidR="00A7287D" w:rsidRDefault="005A7B28">
      <w:pPr>
        <w:pStyle w:val="normal"/>
      </w:pPr>
      <w:bookmarkStart w:id="0" w:name="_gjdgxs" w:colFirst="0" w:colLast="0"/>
      <w:bookmarkEnd w:id="0"/>
      <w:r>
        <w:rPr>
          <w:rFonts w:ascii="Verdana" w:eastAsia="Verdana" w:hAnsi="Verdana" w:cs="Verdana"/>
          <w:b/>
        </w:rPr>
        <w:t>Unmanned Cargo Aircraft and Infrastructure</w:t>
      </w:r>
    </w:p>
    <w:p w:rsidR="00A7287D" w:rsidRDefault="005A7B28">
      <w:pPr>
        <w:pStyle w:val="normal"/>
      </w:pPr>
      <w:r>
        <w:t xml:space="preserve">Autonomous transport is imminent. The Google and Tesla cars are in the news on a weekly basis. The transport-robots utilized by companies operating in the Maasvlakte have also become a common sight. </w:t>
      </w:r>
    </w:p>
    <w:p w:rsidR="00A7287D" w:rsidRDefault="005A7B28">
      <w:pPr>
        <w:pStyle w:val="normal"/>
      </w:pPr>
      <w:r>
        <w:t xml:space="preserve">In the area of aviation, drones are known in particular </w:t>
      </w:r>
      <w:r>
        <w:t xml:space="preserve">for their military applications, but also for making aerial photography and footage. </w:t>
      </w:r>
    </w:p>
    <w:p w:rsidR="00A7287D" w:rsidRDefault="005A7B28">
      <w:pPr>
        <w:pStyle w:val="normal"/>
      </w:pPr>
      <w:r>
        <w:t>The Netherlands Institute for Transport Policy Analysis (KiM), part of the Ministry of Infrastructure and the Environment (I&amp;M) studies the possible consequences of the r</w:t>
      </w:r>
      <w:r>
        <w:t xml:space="preserve">ise of several forms of autonomous traffic and transport. For aviation these are unmanned aircraft. </w:t>
      </w:r>
    </w:p>
    <w:p w:rsidR="00A7287D" w:rsidRDefault="005A7B28">
      <w:pPr>
        <w:pStyle w:val="normal"/>
      </w:pPr>
      <w:r>
        <w:t>For the transport of cargo a distinction is made based on weight and the distance/flight duration. The package segment constitutes of parcels up to 5kg and</w:t>
      </w:r>
      <w:r>
        <w:t xml:space="preserve"> a short flight duration/range. Multicopters are being tested by well known logistics firms such as DHL and Amazon. In the heavy cargo segment several aircraft configurations are being tested. </w:t>
      </w:r>
    </w:p>
    <w:p w:rsidR="00A7287D" w:rsidRDefault="005A7B28">
      <w:pPr>
        <w:pStyle w:val="normal"/>
      </w:pPr>
      <w:r>
        <w:t>The required infrastructure plays a role in this. Autonomous t</w:t>
      </w:r>
      <w:r>
        <w:t xml:space="preserve">ransport by air will have a bigger chance to become widely used if it is possible to fly directly between businesses and distribution centers without the need for further pre- and post transport. </w:t>
      </w:r>
    </w:p>
    <w:p w:rsidR="00A7287D" w:rsidRDefault="005A7B28">
      <w:pPr>
        <w:pStyle w:val="normal"/>
      </w:pPr>
      <w:r>
        <w:t>The question is what type of infrastructure is widely appli</w:t>
      </w:r>
      <w:r>
        <w:t>cable to industrial estates and distribution centers regarding required/available space and has an acceptable environmental burden (noise / pollution). This results in a list of demands that an unmanned cargo aircraft being developed must adhere to. It als</w:t>
      </w:r>
      <w:r>
        <w:t xml:space="preserve">o gives a global insight in the product-market combinations that can be served by unmanned cargo aircraft and the still to be developed infrastructure. </w:t>
      </w:r>
    </w:p>
    <w:p w:rsidR="00A7287D" w:rsidRDefault="005A7B28">
      <w:pPr>
        <w:pStyle w:val="normal"/>
      </w:pPr>
      <w:r>
        <w:t>We are looking for a student graduating in Civil Engineering and Management who will perform an analysi</w:t>
      </w:r>
      <w:r>
        <w:t xml:space="preserve">s of the most promising infrastructure concepts and illustrates this with an appealing design.  </w:t>
      </w:r>
    </w:p>
    <w:p w:rsidR="00A7287D" w:rsidRDefault="005A7B28">
      <w:pPr>
        <w:pStyle w:val="normal"/>
      </w:pPr>
      <w:r>
        <w:t>Interested parties can contact ir Hugo Gordijn from KiM and/or dr Hans Heerkens of the TU Twente.</w:t>
      </w:r>
    </w:p>
    <w:p w:rsidR="00A7287D" w:rsidRDefault="00A7287D">
      <w:pPr>
        <w:pStyle w:val="normal"/>
      </w:pPr>
      <w:hyperlink r:id="rId4">
        <w:r w:rsidR="005A7B28">
          <w:rPr>
            <w:color w:val="0000FF"/>
            <w:u w:val="single"/>
          </w:rPr>
          <w:t>Hugo.gordijn@</w:t>
        </w:r>
        <w:r w:rsidR="005A7B28">
          <w:rPr>
            <w:color w:val="0000FF"/>
            <w:u w:val="single"/>
          </w:rPr>
          <w:t>minienm.nl</w:t>
        </w:r>
      </w:hyperlink>
      <w:hyperlink r:id="rId5"/>
    </w:p>
    <w:p w:rsidR="00A7287D" w:rsidRDefault="00A7287D">
      <w:pPr>
        <w:pStyle w:val="normal"/>
      </w:pPr>
      <w:hyperlink r:id="rId6">
        <w:r w:rsidR="005A7B28">
          <w:rPr>
            <w:color w:val="0000FF"/>
            <w:u w:val="single"/>
          </w:rPr>
          <w:t>j.m.g.heerkens@utwente.nl</w:t>
        </w:r>
      </w:hyperlink>
      <w:hyperlink r:id="rId7"/>
    </w:p>
    <w:p w:rsidR="00A7287D" w:rsidRDefault="00A7287D">
      <w:pPr>
        <w:pStyle w:val="normal"/>
      </w:pPr>
      <w:hyperlink r:id="rId8"/>
    </w:p>
    <w:p w:rsidR="00A7287D" w:rsidRDefault="005A7B28">
      <w:pPr>
        <w:pStyle w:val="normal"/>
      </w:pPr>
      <w:r>
        <w:t xml:space="preserve"> </w:t>
      </w:r>
    </w:p>
    <w:p w:rsidR="00A7287D" w:rsidRDefault="00A7287D">
      <w:pPr>
        <w:pStyle w:val="normal"/>
      </w:pPr>
    </w:p>
    <w:sectPr w:rsidR="00A7287D" w:rsidSect="00A728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425"/>
  <w:characterSpacingControl w:val="doNotCompress"/>
  <w:compat/>
  <w:rsids>
    <w:rsidRoot w:val="00A7287D"/>
    <w:rsid w:val="005A7B28"/>
    <w:rsid w:val="00A7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A728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A728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A728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A728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A7287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"/>
    <w:next w:val="normal"/>
    <w:rsid w:val="00A728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A7287D"/>
  </w:style>
  <w:style w:type="table" w:customStyle="1" w:styleId="TableNormal">
    <w:name w:val="Table Normal"/>
    <w:rsid w:val="00A72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728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A728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.g.heerkens@utwen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m.g.heerkens@utwen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m.g.heerkens@utwente.nl" TargetMode="External"/><Relationship Id="rId5" Type="http://schemas.openxmlformats.org/officeDocument/2006/relationships/hyperlink" Target="mailto:Hugo.gordijn@minienm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ugo.gordijn@minienm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Company>Rijksoverheid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Gordijn, H.E. (Hugo) - KIM</dc:creator>
  <cp:lastModifiedBy>HGordijn</cp:lastModifiedBy>
  <cp:revision>2</cp:revision>
  <dcterms:created xsi:type="dcterms:W3CDTF">2016-12-12T13:58:00Z</dcterms:created>
  <dcterms:modified xsi:type="dcterms:W3CDTF">2016-12-12T13:58:00Z</dcterms:modified>
</cp:coreProperties>
</file>