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99E46" w14:textId="77777777" w:rsidR="001C6F53" w:rsidRPr="001C6F53" w:rsidRDefault="001C6F53" w:rsidP="001C6F53">
      <w:pPr>
        <w:pStyle w:val="Kop1"/>
        <w:numPr>
          <w:ilvl w:val="0"/>
          <w:numId w:val="0"/>
        </w:numPr>
        <w:rPr>
          <w:szCs w:val="18"/>
          <w:lang w:val="en-US"/>
        </w:rPr>
      </w:pPr>
      <w:proofErr w:type="spellStart"/>
      <w:r w:rsidRPr="001C6F53">
        <w:rPr>
          <w:lang w:val="en-US"/>
        </w:rPr>
        <w:t>Overijssel</w:t>
      </w:r>
      <w:proofErr w:type="spellEnd"/>
      <w:r w:rsidRPr="001C6F53">
        <w:rPr>
          <w:lang w:val="en-US"/>
        </w:rPr>
        <w:t xml:space="preserve"> PhD Award</w:t>
      </w:r>
    </w:p>
    <w:p w14:paraId="10C9AF09" w14:textId="77777777" w:rsidR="001C6F53" w:rsidRPr="005251FE" w:rsidRDefault="001C6F53" w:rsidP="001C6F53">
      <w:pPr>
        <w:pStyle w:val="Plattetekst"/>
        <w:spacing w:line="240" w:lineRule="auto"/>
        <w:rPr>
          <w:sz w:val="18"/>
          <w:szCs w:val="18"/>
          <w:lang w:val="en-US"/>
        </w:rPr>
      </w:pPr>
      <w:r w:rsidRPr="005251FE">
        <w:rPr>
          <w:sz w:val="18"/>
          <w:lang w:val="en-US"/>
        </w:rPr>
        <w:t xml:space="preserve">The </w:t>
      </w:r>
      <w:proofErr w:type="spellStart"/>
      <w:r w:rsidRPr="005251FE">
        <w:rPr>
          <w:sz w:val="18"/>
          <w:lang w:val="en-US"/>
        </w:rPr>
        <w:t>Overijssel</w:t>
      </w:r>
      <w:proofErr w:type="spellEnd"/>
      <w:r w:rsidRPr="005251FE">
        <w:rPr>
          <w:sz w:val="18"/>
          <w:lang w:val="en-US"/>
        </w:rPr>
        <w:t xml:space="preserve"> PhD Award is the award for a doctoral thesis of outstanding academic quality and/or social relevance that can be considered as the start of a promising academic career. The </w:t>
      </w:r>
      <w:proofErr w:type="spellStart"/>
      <w:r w:rsidRPr="005251FE">
        <w:rPr>
          <w:sz w:val="18"/>
          <w:lang w:val="en-US"/>
        </w:rPr>
        <w:t>Overijssel</w:t>
      </w:r>
      <w:proofErr w:type="spellEnd"/>
      <w:r w:rsidRPr="005251FE">
        <w:rPr>
          <w:sz w:val="18"/>
          <w:lang w:val="en-US"/>
        </w:rPr>
        <w:t xml:space="preserve"> PhD Award is part-funded by the Province of </w:t>
      </w:r>
      <w:proofErr w:type="spellStart"/>
      <w:r w:rsidRPr="005251FE">
        <w:rPr>
          <w:sz w:val="18"/>
          <w:lang w:val="en-US"/>
        </w:rPr>
        <w:t>Overijssel</w:t>
      </w:r>
      <w:proofErr w:type="spellEnd"/>
      <w:r w:rsidRPr="005251FE">
        <w:rPr>
          <w:sz w:val="18"/>
          <w:lang w:val="en-US"/>
        </w:rPr>
        <w:t xml:space="preserve"> and has a value of € 5,000. Each faculty and each institute can nominate one doctoral thesis for the award.</w:t>
      </w:r>
    </w:p>
    <w:p w14:paraId="244CAA50" w14:textId="77777777" w:rsidR="001C6F53" w:rsidRPr="005251FE" w:rsidRDefault="001C6F53" w:rsidP="001C6F53">
      <w:pPr>
        <w:pStyle w:val="Plattetekst"/>
        <w:spacing w:line="240" w:lineRule="auto"/>
        <w:rPr>
          <w:sz w:val="18"/>
          <w:szCs w:val="18"/>
          <w:lang w:val="en-US"/>
        </w:rPr>
      </w:pPr>
    </w:p>
    <w:p w14:paraId="2C2E81D3" w14:textId="77777777" w:rsidR="001C6F53" w:rsidRPr="005251FE" w:rsidRDefault="001C6F53" w:rsidP="001C6F53">
      <w:pPr>
        <w:pStyle w:val="Plattetekst"/>
        <w:spacing w:line="240" w:lineRule="auto"/>
        <w:rPr>
          <w:b/>
          <w:sz w:val="18"/>
          <w:szCs w:val="18"/>
          <w:lang w:val="en-US"/>
        </w:rPr>
      </w:pPr>
      <w:r w:rsidRPr="005251FE">
        <w:rPr>
          <w:b/>
          <w:sz w:val="18"/>
          <w:lang w:val="en-US"/>
        </w:rPr>
        <w:t>Objective</w:t>
      </w:r>
    </w:p>
    <w:p w14:paraId="0F374F6D" w14:textId="77777777" w:rsidR="001C6F53" w:rsidRPr="005251FE" w:rsidRDefault="001C6F53" w:rsidP="001C6F53">
      <w:pPr>
        <w:pStyle w:val="Plattetekst"/>
        <w:spacing w:line="240" w:lineRule="auto"/>
        <w:rPr>
          <w:sz w:val="18"/>
          <w:szCs w:val="18"/>
          <w:lang w:val="en-US"/>
        </w:rPr>
      </w:pPr>
      <w:r w:rsidRPr="005251FE">
        <w:rPr>
          <w:sz w:val="18"/>
          <w:lang w:val="en-US"/>
        </w:rPr>
        <w:t>To reward talent and retain highly-qualified people for the province.</w:t>
      </w:r>
    </w:p>
    <w:p w14:paraId="57EEBEEB" w14:textId="77777777" w:rsidR="001C6F53" w:rsidRPr="005251FE" w:rsidRDefault="001C6F53" w:rsidP="001C6F53">
      <w:pPr>
        <w:pStyle w:val="Plattetekst"/>
        <w:spacing w:line="240" w:lineRule="auto"/>
        <w:rPr>
          <w:sz w:val="18"/>
          <w:szCs w:val="18"/>
          <w:lang w:val="en-US"/>
        </w:rPr>
      </w:pPr>
    </w:p>
    <w:p w14:paraId="7D1F31A8" w14:textId="77777777" w:rsidR="001C6F53" w:rsidRPr="005251FE" w:rsidRDefault="001C6F53" w:rsidP="001C6F53">
      <w:pPr>
        <w:pStyle w:val="Plattetekst"/>
        <w:spacing w:line="240" w:lineRule="auto"/>
        <w:rPr>
          <w:b/>
          <w:sz w:val="18"/>
          <w:szCs w:val="18"/>
          <w:lang w:val="en-US"/>
        </w:rPr>
      </w:pPr>
      <w:r w:rsidRPr="005251FE">
        <w:rPr>
          <w:b/>
          <w:sz w:val="18"/>
          <w:lang w:val="en-US"/>
        </w:rPr>
        <w:t>Target group</w:t>
      </w:r>
    </w:p>
    <w:p w14:paraId="30C0F6A3" w14:textId="77777777" w:rsidR="001C6F53" w:rsidRPr="005251FE" w:rsidRDefault="001C6F53" w:rsidP="001C6F53">
      <w:pPr>
        <w:pStyle w:val="Plattetekst"/>
        <w:spacing w:line="240" w:lineRule="auto"/>
        <w:rPr>
          <w:sz w:val="18"/>
          <w:szCs w:val="18"/>
          <w:lang w:val="en-US"/>
        </w:rPr>
      </w:pPr>
      <w:r w:rsidRPr="005251FE">
        <w:rPr>
          <w:sz w:val="18"/>
          <w:lang w:val="en-US"/>
        </w:rPr>
        <w:t>Researchers who have recently obtained a doctoral degree at the University of Twente.</w:t>
      </w:r>
    </w:p>
    <w:p w14:paraId="75C2A7C0" w14:textId="77777777" w:rsidR="001C6F53" w:rsidRPr="005251FE" w:rsidRDefault="001C6F53" w:rsidP="001C6F53">
      <w:pPr>
        <w:pStyle w:val="Plattetekst"/>
        <w:spacing w:line="240" w:lineRule="auto"/>
        <w:rPr>
          <w:sz w:val="18"/>
          <w:szCs w:val="18"/>
          <w:lang w:val="en-US"/>
        </w:rPr>
      </w:pPr>
    </w:p>
    <w:p w14:paraId="47AA571A" w14:textId="77777777" w:rsidR="001C6F53" w:rsidRPr="005251FE" w:rsidRDefault="001C6F53" w:rsidP="001C6F53">
      <w:pPr>
        <w:pStyle w:val="Plattetekst"/>
        <w:spacing w:line="240" w:lineRule="auto"/>
        <w:rPr>
          <w:b/>
          <w:sz w:val="18"/>
          <w:szCs w:val="18"/>
          <w:lang w:val="en-US"/>
        </w:rPr>
      </w:pPr>
      <w:r w:rsidRPr="005251FE">
        <w:rPr>
          <w:b/>
          <w:sz w:val="18"/>
          <w:lang w:val="en-US"/>
        </w:rPr>
        <w:t>Assessment criteria</w:t>
      </w:r>
    </w:p>
    <w:p w14:paraId="6CDC5F14" w14:textId="77777777" w:rsidR="001C6F53" w:rsidRPr="005251FE" w:rsidRDefault="001C6F53" w:rsidP="001C6F53">
      <w:pPr>
        <w:pStyle w:val="Plattetekst"/>
        <w:spacing w:line="240" w:lineRule="auto"/>
        <w:rPr>
          <w:sz w:val="18"/>
          <w:szCs w:val="18"/>
          <w:lang w:val="en-US"/>
        </w:rPr>
      </w:pPr>
      <w:r w:rsidRPr="005251FE">
        <w:rPr>
          <w:sz w:val="18"/>
          <w:lang w:val="en-US"/>
        </w:rPr>
        <w:t>For the assessment of the nominated doctoral theses, three criteria will be considered: the doctoral thesis is of outstanding academic quality and/or has high relevance for society (or shows potential for this), and it can be considered as the start of a promising academic career. In more concrete terms, these criteria are detailed as follows:</w:t>
      </w:r>
    </w:p>
    <w:p w14:paraId="5D386BEA" w14:textId="77777777" w:rsidR="001C6F53" w:rsidRPr="005251FE" w:rsidRDefault="001C6F53" w:rsidP="001C6F53">
      <w:pPr>
        <w:pStyle w:val="Plattetekst"/>
        <w:spacing w:line="240" w:lineRule="auto"/>
        <w:rPr>
          <w:sz w:val="18"/>
          <w:szCs w:val="18"/>
          <w:lang w:val="en-US"/>
        </w:rPr>
      </w:pPr>
    </w:p>
    <w:p w14:paraId="5890CE57" w14:textId="77777777" w:rsidR="001C6F53" w:rsidRPr="006D05F4" w:rsidRDefault="001C6F53" w:rsidP="001C6F53">
      <w:pPr>
        <w:pStyle w:val="Plattetekst"/>
        <w:spacing w:line="240" w:lineRule="auto"/>
        <w:rPr>
          <w:sz w:val="18"/>
          <w:szCs w:val="18"/>
        </w:rPr>
      </w:pPr>
      <w:r w:rsidRPr="005251FE">
        <w:rPr>
          <w:sz w:val="18"/>
          <w:lang w:val="en-US"/>
        </w:rPr>
        <w:t xml:space="preserve">• The doctoral thesis concerned is of outstanding academic quality. </w:t>
      </w:r>
      <w:proofErr w:type="spellStart"/>
      <w:r w:rsidRPr="006D05F4">
        <w:rPr>
          <w:sz w:val="18"/>
        </w:rPr>
        <w:t>This</w:t>
      </w:r>
      <w:proofErr w:type="spellEnd"/>
      <w:r w:rsidRPr="006D05F4">
        <w:rPr>
          <w:sz w:val="18"/>
        </w:rPr>
        <w:t xml:space="preserve"> is </w:t>
      </w:r>
      <w:proofErr w:type="spellStart"/>
      <w:r w:rsidRPr="006D05F4">
        <w:rPr>
          <w:sz w:val="18"/>
        </w:rPr>
        <w:t>demonstrated</w:t>
      </w:r>
      <w:proofErr w:type="spellEnd"/>
      <w:r w:rsidRPr="006D05F4">
        <w:rPr>
          <w:sz w:val="18"/>
        </w:rPr>
        <w:t xml:space="preserve"> </w:t>
      </w:r>
      <w:proofErr w:type="spellStart"/>
      <w:r w:rsidRPr="006D05F4">
        <w:rPr>
          <w:sz w:val="18"/>
        </w:rPr>
        <w:t>by</w:t>
      </w:r>
      <w:proofErr w:type="spellEnd"/>
      <w:r w:rsidRPr="006D05F4">
        <w:rPr>
          <w:sz w:val="18"/>
        </w:rPr>
        <w:t xml:space="preserve"> the </w:t>
      </w:r>
      <w:proofErr w:type="spellStart"/>
      <w:r w:rsidRPr="006D05F4">
        <w:rPr>
          <w:sz w:val="18"/>
        </w:rPr>
        <w:t>following</w:t>
      </w:r>
      <w:proofErr w:type="spellEnd"/>
      <w:r w:rsidRPr="006D05F4">
        <w:rPr>
          <w:sz w:val="18"/>
        </w:rPr>
        <w:t>:</w:t>
      </w:r>
    </w:p>
    <w:p w14:paraId="4648D3BF" w14:textId="77777777" w:rsidR="001C6F53" w:rsidRPr="005251FE" w:rsidRDefault="001C6F53" w:rsidP="001C6F53">
      <w:pPr>
        <w:pStyle w:val="Plattetekst"/>
        <w:numPr>
          <w:ilvl w:val="0"/>
          <w:numId w:val="7"/>
        </w:numPr>
        <w:spacing w:line="240" w:lineRule="auto"/>
        <w:rPr>
          <w:sz w:val="18"/>
          <w:szCs w:val="18"/>
          <w:lang w:val="en-US"/>
        </w:rPr>
      </w:pPr>
      <w:r w:rsidRPr="005251FE">
        <w:rPr>
          <w:sz w:val="18"/>
          <w:lang w:val="en-US"/>
        </w:rPr>
        <w:t>the quality of the way in which the research was conducted;</w:t>
      </w:r>
    </w:p>
    <w:p w14:paraId="72F00EB1" w14:textId="77777777" w:rsidR="001C6F53" w:rsidRPr="006D05F4" w:rsidRDefault="001C6F53" w:rsidP="001C6F53">
      <w:pPr>
        <w:pStyle w:val="Plattetekst"/>
        <w:numPr>
          <w:ilvl w:val="0"/>
          <w:numId w:val="7"/>
        </w:numPr>
        <w:spacing w:line="240" w:lineRule="auto"/>
        <w:rPr>
          <w:sz w:val="18"/>
          <w:szCs w:val="18"/>
        </w:rPr>
      </w:pPr>
      <w:r w:rsidRPr="006D05F4">
        <w:rPr>
          <w:sz w:val="18"/>
        </w:rPr>
        <w:t xml:space="preserve">the academic </w:t>
      </w:r>
      <w:proofErr w:type="spellStart"/>
      <w:r w:rsidRPr="006D05F4">
        <w:rPr>
          <w:sz w:val="18"/>
        </w:rPr>
        <w:t>relevance</w:t>
      </w:r>
      <w:proofErr w:type="spellEnd"/>
      <w:r w:rsidRPr="006D05F4">
        <w:rPr>
          <w:sz w:val="18"/>
        </w:rPr>
        <w:t>;</w:t>
      </w:r>
    </w:p>
    <w:p w14:paraId="7E708100" w14:textId="77777777" w:rsidR="001C6F53" w:rsidRPr="005251FE" w:rsidRDefault="001C6F53" w:rsidP="001C6F53">
      <w:pPr>
        <w:pStyle w:val="Plattetekst"/>
        <w:numPr>
          <w:ilvl w:val="0"/>
          <w:numId w:val="7"/>
        </w:numPr>
        <w:spacing w:line="240" w:lineRule="auto"/>
        <w:rPr>
          <w:sz w:val="18"/>
          <w:szCs w:val="18"/>
          <w:lang w:val="en-US"/>
        </w:rPr>
      </w:pPr>
      <w:r w:rsidRPr="005251FE">
        <w:rPr>
          <w:sz w:val="18"/>
          <w:lang w:val="en-US"/>
        </w:rPr>
        <w:t>the clarity with which the research was presented.</w:t>
      </w:r>
    </w:p>
    <w:p w14:paraId="3D11E200" w14:textId="77777777" w:rsidR="001C6F53" w:rsidRPr="005251FE" w:rsidRDefault="001C6F53" w:rsidP="001C6F53">
      <w:pPr>
        <w:pStyle w:val="Plattetekst"/>
        <w:spacing w:line="240" w:lineRule="auto"/>
        <w:rPr>
          <w:sz w:val="18"/>
          <w:szCs w:val="18"/>
          <w:lang w:val="en-US"/>
        </w:rPr>
      </w:pPr>
    </w:p>
    <w:p w14:paraId="7217DD5C" w14:textId="77777777" w:rsidR="001C6F53" w:rsidRPr="006D05F4" w:rsidRDefault="001C6F53" w:rsidP="001C6F53">
      <w:pPr>
        <w:pStyle w:val="Plattetekst"/>
        <w:spacing w:line="240" w:lineRule="auto"/>
        <w:rPr>
          <w:sz w:val="18"/>
          <w:szCs w:val="18"/>
        </w:rPr>
      </w:pPr>
      <w:r w:rsidRPr="005251FE">
        <w:rPr>
          <w:sz w:val="18"/>
          <w:lang w:val="en-US"/>
        </w:rPr>
        <w:t xml:space="preserve">• The justified expectation that the research results described in the doctoral thesis can be of social relevance in the shorter or longer term. </w:t>
      </w:r>
      <w:proofErr w:type="spellStart"/>
      <w:r w:rsidRPr="006D05F4">
        <w:rPr>
          <w:sz w:val="18"/>
        </w:rPr>
        <w:t>This</w:t>
      </w:r>
      <w:proofErr w:type="spellEnd"/>
      <w:r w:rsidRPr="006D05F4">
        <w:rPr>
          <w:sz w:val="18"/>
        </w:rPr>
        <w:t xml:space="preserve"> is </w:t>
      </w:r>
      <w:proofErr w:type="spellStart"/>
      <w:r w:rsidRPr="006D05F4">
        <w:rPr>
          <w:sz w:val="18"/>
        </w:rPr>
        <w:t>demonstrated</w:t>
      </w:r>
      <w:proofErr w:type="spellEnd"/>
      <w:r w:rsidRPr="006D05F4">
        <w:rPr>
          <w:sz w:val="18"/>
        </w:rPr>
        <w:t xml:space="preserve"> </w:t>
      </w:r>
      <w:proofErr w:type="spellStart"/>
      <w:r w:rsidRPr="006D05F4">
        <w:rPr>
          <w:sz w:val="18"/>
        </w:rPr>
        <w:t>by</w:t>
      </w:r>
      <w:proofErr w:type="spellEnd"/>
      <w:r w:rsidRPr="006D05F4">
        <w:rPr>
          <w:sz w:val="18"/>
        </w:rPr>
        <w:t xml:space="preserve"> the </w:t>
      </w:r>
      <w:proofErr w:type="spellStart"/>
      <w:r w:rsidRPr="006D05F4">
        <w:rPr>
          <w:sz w:val="18"/>
        </w:rPr>
        <w:t>following</w:t>
      </w:r>
      <w:proofErr w:type="spellEnd"/>
      <w:r w:rsidRPr="006D05F4">
        <w:rPr>
          <w:sz w:val="18"/>
        </w:rPr>
        <w:t>:</w:t>
      </w:r>
    </w:p>
    <w:p w14:paraId="1893F794" w14:textId="77777777" w:rsidR="001C6F53" w:rsidRPr="005251FE" w:rsidRDefault="001C6F53" w:rsidP="001C6F53">
      <w:pPr>
        <w:pStyle w:val="Plattetekst"/>
        <w:numPr>
          <w:ilvl w:val="0"/>
          <w:numId w:val="4"/>
        </w:numPr>
        <w:spacing w:line="240" w:lineRule="auto"/>
        <w:rPr>
          <w:sz w:val="18"/>
          <w:szCs w:val="18"/>
          <w:lang w:val="en-US"/>
        </w:rPr>
      </w:pPr>
      <w:r w:rsidRPr="005251FE">
        <w:rPr>
          <w:sz w:val="18"/>
          <w:lang w:val="en-US"/>
        </w:rPr>
        <w:t>achieving research results such as designs, patents, techniques, products, processes, services or contributing to the debate in society in a way that may be of relevance to civil-society groups and organizations;</w:t>
      </w:r>
    </w:p>
    <w:p w14:paraId="7F8DA4A1" w14:textId="77777777" w:rsidR="001C6F53" w:rsidRPr="005251FE" w:rsidRDefault="001C6F53" w:rsidP="001C6F53">
      <w:pPr>
        <w:pStyle w:val="Plattetekst"/>
        <w:numPr>
          <w:ilvl w:val="0"/>
          <w:numId w:val="4"/>
        </w:numPr>
        <w:spacing w:line="240" w:lineRule="auto"/>
        <w:rPr>
          <w:sz w:val="18"/>
          <w:szCs w:val="18"/>
          <w:lang w:val="en-US"/>
        </w:rPr>
      </w:pPr>
      <w:r w:rsidRPr="005251FE">
        <w:rPr>
          <w:sz w:val="18"/>
          <w:lang w:val="en-US"/>
        </w:rPr>
        <w:t>the importance of the research for the private and public sectors and for tackling issues in society, and the use of these results by these groups (or potential for this).</w:t>
      </w:r>
    </w:p>
    <w:p w14:paraId="77F1B9B5" w14:textId="77777777" w:rsidR="001C6F53" w:rsidRPr="005251FE" w:rsidRDefault="001C6F53" w:rsidP="001C6F53">
      <w:pPr>
        <w:pStyle w:val="Plattetekst"/>
        <w:spacing w:line="240" w:lineRule="auto"/>
        <w:rPr>
          <w:sz w:val="18"/>
          <w:szCs w:val="18"/>
          <w:lang w:val="en-US"/>
        </w:rPr>
      </w:pPr>
    </w:p>
    <w:p w14:paraId="0F6E5376" w14:textId="77777777" w:rsidR="001C6F53" w:rsidRPr="005251FE" w:rsidRDefault="001C6F53" w:rsidP="001C6F53">
      <w:pPr>
        <w:pStyle w:val="Plattetekst"/>
        <w:spacing w:line="240" w:lineRule="auto"/>
        <w:rPr>
          <w:sz w:val="18"/>
          <w:szCs w:val="18"/>
          <w:lang w:val="en-US"/>
        </w:rPr>
      </w:pPr>
      <w:r w:rsidRPr="005251FE">
        <w:rPr>
          <w:sz w:val="18"/>
          <w:lang w:val="en-US"/>
        </w:rPr>
        <w:t>• The start of a promising academic career, demonstrated by the following:</w:t>
      </w:r>
    </w:p>
    <w:p w14:paraId="16848F57" w14:textId="77777777" w:rsidR="001C6F53" w:rsidRPr="005251FE" w:rsidRDefault="001C6F53" w:rsidP="001C6F53">
      <w:pPr>
        <w:pStyle w:val="Plattetekst"/>
        <w:numPr>
          <w:ilvl w:val="0"/>
          <w:numId w:val="3"/>
        </w:numPr>
        <w:spacing w:line="240" w:lineRule="auto"/>
        <w:rPr>
          <w:sz w:val="18"/>
          <w:szCs w:val="18"/>
          <w:lang w:val="en-US"/>
        </w:rPr>
      </w:pPr>
      <w:r w:rsidRPr="005251FE">
        <w:rPr>
          <w:sz w:val="18"/>
          <w:lang w:val="en-US"/>
        </w:rPr>
        <w:t>the publications that have resulted from the doctoral research;</w:t>
      </w:r>
    </w:p>
    <w:p w14:paraId="767BBC4B" w14:textId="77777777" w:rsidR="001C6F53" w:rsidRPr="005251FE" w:rsidRDefault="001C6F53" w:rsidP="001C6F53">
      <w:pPr>
        <w:pStyle w:val="Plattetekst"/>
        <w:numPr>
          <w:ilvl w:val="0"/>
          <w:numId w:val="3"/>
        </w:numPr>
        <w:spacing w:line="240" w:lineRule="auto"/>
        <w:rPr>
          <w:sz w:val="18"/>
          <w:szCs w:val="18"/>
          <w:lang w:val="en-US"/>
        </w:rPr>
      </w:pPr>
      <w:r w:rsidRPr="005251FE">
        <w:rPr>
          <w:sz w:val="18"/>
          <w:lang w:val="en-US"/>
        </w:rPr>
        <w:t>invitations to academic conferences, etc. received by the candidate;</w:t>
      </w:r>
    </w:p>
    <w:p w14:paraId="03F3723A" w14:textId="77777777" w:rsidR="001C6F53" w:rsidRPr="005251FE" w:rsidRDefault="001C6F53" w:rsidP="001C6F53">
      <w:pPr>
        <w:pStyle w:val="Plattetekst"/>
        <w:numPr>
          <w:ilvl w:val="0"/>
          <w:numId w:val="3"/>
        </w:numPr>
        <w:spacing w:line="240" w:lineRule="auto"/>
        <w:rPr>
          <w:sz w:val="18"/>
          <w:szCs w:val="18"/>
          <w:lang w:val="en-US"/>
        </w:rPr>
      </w:pPr>
      <w:r w:rsidRPr="005251FE">
        <w:rPr>
          <w:sz w:val="18"/>
          <w:lang w:val="en-US"/>
        </w:rPr>
        <w:t>the candidate’s further career, as far as this is known.</w:t>
      </w:r>
    </w:p>
    <w:p w14:paraId="2D71BA9E" w14:textId="77777777" w:rsidR="001C6F53" w:rsidRPr="005251FE" w:rsidRDefault="001C6F53" w:rsidP="001C6F53">
      <w:pPr>
        <w:pStyle w:val="Plattetekst"/>
        <w:spacing w:line="240" w:lineRule="auto"/>
        <w:rPr>
          <w:sz w:val="18"/>
          <w:szCs w:val="18"/>
          <w:lang w:val="en-US"/>
        </w:rPr>
      </w:pPr>
    </w:p>
    <w:p w14:paraId="7F1104EE" w14:textId="4189EBF8" w:rsidR="001C6F53" w:rsidRPr="005251FE" w:rsidRDefault="001C6F53" w:rsidP="001C6F53">
      <w:pPr>
        <w:pStyle w:val="Plattetekst"/>
        <w:spacing w:line="240" w:lineRule="auto"/>
        <w:rPr>
          <w:sz w:val="18"/>
          <w:szCs w:val="18"/>
          <w:lang w:val="en-US"/>
        </w:rPr>
      </w:pPr>
      <w:r w:rsidRPr="005251FE">
        <w:rPr>
          <w:sz w:val="18"/>
          <w:lang w:val="en-US"/>
        </w:rPr>
        <w:t xml:space="preserve">Over the longer term, the judging panel will </w:t>
      </w:r>
      <w:r w:rsidR="009535C3" w:rsidRPr="005251FE">
        <w:rPr>
          <w:sz w:val="18"/>
          <w:lang w:val="en-US"/>
        </w:rPr>
        <w:t>endeavor</w:t>
      </w:r>
      <w:r w:rsidRPr="005251FE">
        <w:rPr>
          <w:sz w:val="18"/>
          <w:lang w:val="en-US"/>
        </w:rPr>
        <w:t xml:space="preserve"> to ensure a fair distribution of the award across various areas and interests.</w:t>
      </w:r>
    </w:p>
    <w:p w14:paraId="4AF70DE1" w14:textId="77777777" w:rsidR="001C6F53" w:rsidRPr="005251FE" w:rsidRDefault="001C6F53" w:rsidP="001C6F53">
      <w:pPr>
        <w:pStyle w:val="Plattetekst"/>
        <w:spacing w:line="240" w:lineRule="auto"/>
        <w:rPr>
          <w:sz w:val="18"/>
          <w:szCs w:val="18"/>
          <w:lang w:val="en-US"/>
        </w:rPr>
      </w:pPr>
    </w:p>
    <w:p w14:paraId="02DC4E7A" w14:textId="77777777" w:rsidR="001C6F53" w:rsidRPr="006D05F4" w:rsidRDefault="001C6F53" w:rsidP="001C6F53">
      <w:pPr>
        <w:rPr>
          <w:rFonts w:cs="Arial"/>
          <w:b/>
          <w:bCs/>
          <w:iCs/>
          <w:szCs w:val="18"/>
        </w:rPr>
      </w:pPr>
      <w:r w:rsidRPr="006D05F4">
        <w:rPr>
          <w:b/>
        </w:rPr>
        <w:t>Nominations</w:t>
      </w:r>
    </w:p>
    <w:p w14:paraId="58BB5AB6" w14:textId="77777777" w:rsidR="001C6F53" w:rsidRPr="006D05F4" w:rsidRDefault="001C6F53" w:rsidP="001C6F53">
      <w:pPr>
        <w:tabs>
          <w:tab w:val="left" w:pos="540"/>
        </w:tabs>
        <w:rPr>
          <w:rFonts w:cs="Arial"/>
          <w:szCs w:val="18"/>
        </w:rPr>
      </w:pPr>
      <w:r w:rsidRPr="006D05F4">
        <w:t xml:space="preserve">Each faculty in each research institute can nominate one doctoral thesis. The following rules apply to nominations: </w:t>
      </w:r>
    </w:p>
    <w:p w14:paraId="2693E165" w14:textId="06CCAE88" w:rsidR="001C6F53" w:rsidRPr="005251FE" w:rsidRDefault="001C6F53" w:rsidP="001C6F53">
      <w:pPr>
        <w:pStyle w:val="Plattetekst"/>
        <w:numPr>
          <w:ilvl w:val="0"/>
          <w:numId w:val="2"/>
        </w:numPr>
        <w:spacing w:line="240" w:lineRule="auto"/>
        <w:ind w:left="357" w:hanging="357"/>
        <w:rPr>
          <w:sz w:val="18"/>
          <w:szCs w:val="18"/>
          <w:lang w:val="en-US"/>
        </w:rPr>
      </w:pPr>
      <w:r w:rsidRPr="005251FE">
        <w:rPr>
          <w:sz w:val="18"/>
          <w:lang w:val="en-US"/>
        </w:rPr>
        <w:t xml:space="preserve">Doctoral theses nominated for the </w:t>
      </w:r>
      <w:proofErr w:type="spellStart"/>
      <w:r w:rsidRPr="005251FE">
        <w:rPr>
          <w:sz w:val="18"/>
          <w:lang w:val="en-US"/>
        </w:rPr>
        <w:t>Overijssel</w:t>
      </w:r>
      <w:proofErr w:type="spellEnd"/>
      <w:r w:rsidRPr="005251FE">
        <w:rPr>
          <w:sz w:val="18"/>
          <w:lang w:val="en-US"/>
        </w:rPr>
        <w:t xml:space="preserve"> PhD Award must have been assessed within the faculty in the year before the occasion on which the award is presented. For this round, this therefore concerns doctoral degrees from the year 20</w:t>
      </w:r>
      <w:r w:rsidR="0080111C">
        <w:rPr>
          <w:sz w:val="18"/>
          <w:lang w:val="en-US"/>
        </w:rPr>
        <w:t>2</w:t>
      </w:r>
      <w:r w:rsidR="009535C3">
        <w:rPr>
          <w:sz w:val="18"/>
          <w:lang w:val="en-US"/>
        </w:rPr>
        <w:t>3</w:t>
      </w:r>
      <w:r w:rsidRPr="005251FE">
        <w:rPr>
          <w:sz w:val="18"/>
          <w:lang w:val="en-US"/>
        </w:rPr>
        <w:t>.</w:t>
      </w:r>
    </w:p>
    <w:p w14:paraId="123AB20A" w14:textId="148CACA0" w:rsidR="001C6F53" w:rsidRPr="00DF0C2E" w:rsidRDefault="001C6F53" w:rsidP="001C6F53">
      <w:pPr>
        <w:pStyle w:val="Plattetekst"/>
        <w:numPr>
          <w:ilvl w:val="0"/>
          <w:numId w:val="2"/>
        </w:numPr>
        <w:spacing w:line="240" w:lineRule="auto"/>
        <w:ind w:left="357" w:hanging="357"/>
        <w:rPr>
          <w:sz w:val="18"/>
          <w:szCs w:val="18"/>
          <w:lang w:val="en-US"/>
        </w:rPr>
      </w:pPr>
      <w:r w:rsidRPr="005251FE">
        <w:rPr>
          <w:sz w:val="18"/>
          <w:lang w:val="en-US"/>
        </w:rPr>
        <w:t xml:space="preserve">A nomination for the PhD Award must </w:t>
      </w:r>
      <w:r w:rsidR="00DF0C2E">
        <w:rPr>
          <w:sz w:val="18"/>
          <w:lang w:val="en-US"/>
        </w:rPr>
        <w:t xml:space="preserve">be </w:t>
      </w:r>
      <w:r w:rsidRPr="00DF0C2E">
        <w:rPr>
          <w:b/>
          <w:bCs/>
          <w:sz w:val="18"/>
          <w:lang w:val="en-US"/>
        </w:rPr>
        <w:t>in 1 PDF file</w:t>
      </w:r>
      <w:r w:rsidR="00DF0C2E">
        <w:rPr>
          <w:b/>
          <w:bCs/>
          <w:sz w:val="18"/>
          <w:lang w:val="en-US"/>
        </w:rPr>
        <w:t xml:space="preserve"> and </w:t>
      </w:r>
      <w:r w:rsidR="00DF0C2E" w:rsidRPr="00DF0C2E">
        <w:rPr>
          <w:b/>
          <w:bCs/>
          <w:sz w:val="18"/>
          <w:lang w:val="en-US"/>
        </w:rPr>
        <w:t>in the following order</w:t>
      </w:r>
      <w:r>
        <w:rPr>
          <w:sz w:val="18"/>
          <w:lang w:val="en-US"/>
        </w:rPr>
        <w:t>:</w:t>
      </w:r>
    </w:p>
    <w:p w14:paraId="75D64791" w14:textId="77777777" w:rsidR="00DF0C2E" w:rsidRDefault="00DF0C2E" w:rsidP="00DF0C2E">
      <w:pPr>
        <w:pStyle w:val="Plattetekst"/>
        <w:numPr>
          <w:ilvl w:val="1"/>
          <w:numId w:val="7"/>
        </w:numPr>
        <w:spacing w:line="240" w:lineRule="auto"/>
        <w:rPr>
          <w:sz w:val="18"/>
          <w:szCs w:val="18"/>
          <w:lang w:val="en-US"/>
        </w:rPr>
      </w:pPr>
      <w:r w:rsidRPr="00DF0C2E">
        <w:rPr>
          <w:sz w:val="18"/>
          <w:lang w:val="en-US"/>
        </w:rPr>
        <w:t>a supporting statement relating to the assessment criteria</w:t>
      </w:r>
      <w:r w:rsidRPr="00DF0C2E">
        <w:rPr>
          <w:sz w:val="18"/>
          <w:lang w:val="en-US"/>
        </w:rPr>
        <w:t xml:space="preserve"> </w:t>
      </w:r>
    </w:p>
    <w:p w14:paraId="7082DE89" w14:textId="77777777" w:rsidR="00DF0C2E" w:rsidRDefault="00DF0C2E" w:rsidP="00DF0C2E">
      <w:pPr>
        <w:pStyle w:val="Plattetekst"/>
        <w:numPr>
          <w:ilvl w:val="1"/>
          <w:numId w:val="7"/>
        </w:numPr>
        <w:spacing w:line="240" w:lineRule="auto"/>
        <w:rPr>
          <w:sz w:val="18"/>
          <w:szCs w:val="18"/>
          <w:lang w:val="en-US"/>
        </w:rPr>
      </w:pPr>
      <w:r w:rsidRPr="00DF0C2E">
        <w:rPr>
          <w:sz w:val="18"/>
          <w:lang w:val="en-US"/>
        </w:rPr>
        <w:t>a</w:t>
      </w:r>
      <w:r w:rsidRPr="00DF0C2E">
        <w:rPr>
          <w:sz w:val="18"/>
          <w:lang w:val="en-US"/>
        </w:rPr>
        <w:t xml:space="preserve"> summary of the doctoral thesis in 1,000 words</w:t>
      </w:r>
      <w:r w:rsidRPr="00DF0C2E">
        <w:rPr>
          <w:sz w:val="18"/>
          <w:lang w:val="en-US"/>
        </w:rPr>
        <w:t xml:space="preserve">, including a (working) </w:t>
      </w:r>
      <w:r w:rsidR="001C6F53" w:rsidRPr="00DF0C2E">
        <w:rPr>
          <w:sz w:val="18"/>
          <w:lang w:val="en-US"/>
        </w:rPr>
        <w:t>link to the doctoral thesis</w:t>
      </w:r>
    </w:p>
    <w:p w14:paraId="138DC70F" w14:textId="73FA9DC1" w:rsidR="001C6F53" w:rsidRPr="00DF0C2E" w:rsidRDefault="001C6F53" w:rsidP="00DF0C2E">
      <w:pPr>
        <w:pStyle w:val="Plattetekst"/>
        <w:numPr>
          <w:ilvl w:val="1"/>
          <w:numId w:val="7"/>
        </w:numPr>
        <w:spacing w:line="240" w:lineRule="auto"/>
        <w:rPr>
          <w:sz w:val="18"/>
          <w:szCs w:val="18"/>
          <w:lang w:val="en-US"/>
        </w:rPr>
      </w:pPr>
      <w:r w:rsidRPr="00DF0C2E">
        <w:rPr>
          <w:sz w:val="18"/>
          <w:lang w:val="en-US"/>
        </w:rPr>
        <w:t xml:space="preserve">the candidate’s CV </w:t>
      </w:r>
    </w:p>
    <w:p w14:paraId="411A3DB4" w14:textId="049817A9" w:rsidR="001C6F53" w:rsidRPr="005251FE" w:rsidRDefault="001C6F53" w:rsidP="001C6F53">
      <w:pPr>
        <w:pStyle w:val="Plattetekst"/>
        <w:spacing w:line="240" w:lineRule="auto"/>
        <w:ind w:left="708" w:firstLine="708"/>
        <w:rPr>
          <w:sz w:val="18"/>
          <w:szCs w:val="18"/>
          <w:lang w:val="en-US"/>
        </w:rPr>
      </w:pPr>
    </w:p>
    <w:p w14:paraId="60995F94" w14:textId="77777777" w:rsidR="001C6F53" w:rsidRPr="005251FE" w:rsidRDefault="001C6F53" w:rsidP="001C6F53">
      <w:pPr>
        <w:pStyle w:val="Plattetekst"/>
        <w:numPr>
          <w:ilvl w:val="0"/>
          <w:numId w:val="2"/>
        </w:numPr>
        <w:tabs>
          <w:tab w:val="left" w:pos="540"/>
        </w:tabs>
        <w:spacing w:line="240" w:lineRule="auto"/>
        <w:ind w:left="357" w:hanging="357"/>
        <w:rPr>
          <w:szCs w:val="18"/>
          <w:lang w:val="en-US"/>
        </w:rPr>
      </w:pPr>
      <w:r w:rsidRPr="005251FE">
        <w:rPr>
          <w:sz w:val="18"/>
          <w:lang w:val="en-US"/>
        </w:rPr>
        <w:t>The nomination and the doctoral thesis must have been written in Dutch or English.</w:t>
      </w:r>
    </w:p>
    <w:p w14:paraId="76F4A50D" w14:textId="77777777" w:rsidR="001C6F53" w:rsidRPr="006D05F4" w:rsidRDefault="001C6F53" w:rsidP="001C6F53">
      <w:pPr>
        <w:rPr>
          <w:rFonts w:cs="Arial"/>
          <w:szCs w:val="18"/>
        </w:rPr>
      </w:pPr>
    </w:p>
    <w:p w14:paraId="292526BF" w14:textId="77777777" w:rsidR="00DF0C2E" w:rsidRPr="00946240" w:rsidRDefault="00DF0C2E" w:rsidP="00DF0C2E">
      <w:pPr>
        <w:pStyle w:val="Plattetekst"/>
        <w:spacing w:line="240" w:lineRule="auto"/>
        <w:rPr>
          <w:sz w:val="18"/>
          <w:szCs w:val="18"/>
          <w:lang w:val="en-US"/>
        </w:rPr>
      </w:pPr>
      <w:r w:rsidRPr="005251FE">
        <w:rPr>
          <w:sz w:val="18"/>
          <w:lang w:val="en-US"/>
        </w:rPr>
        <w:t>Nominations can be sent</w:t>
      </w:r>
      <w:r>
        <w:rPr>
          <w:sz w:val="18"/>
          <w:lang w:val="en-US"/>
        </w:rPr>
        <w:t xml:space="preserve"> by email</w:t>
      </w:r>
      <w:r w:rsidRPr="005251FE">
        <w:rPr>
          <w:sz w:val="18"/>
          <w:lang w:val="en-US"/>
        </w:rPr>
        <w:t xml:space="preserve"> to</w:t>
      </w:r>
      <w:r>
        <w:rPr>
          <w:sz w:val="18"/>
          <w:lang w:val="en-US"/>
        </w:rPr>
        <w:t xml:space="preserve"> Astrid de Graaf</w:t>
      </w:r>
      <w:r w:rsidRPr="005251FE">
        <w:rPr>
          <w:sz w:val="18"/>
          <w:lang w:val="en-US"/>
        </w:rPr>
        <w:t>, Marketing &amp; Communications</w:t>
      </w:r>
      <w:r>
        <w:rPr>
          <w:sz w:val="18"/>
          <w:lang w:val="en-US"/>
        </w:rPr>
        <w:t xml:space="preserve"> via </w:t>
      </w:r>
      <w:hyperlink r:id="rId5" w:history="1">
        <w:r w:rsidRPr="00CE2FB9">
          <w:rPr>
            <w:rStyle w:val="Hyperlink"/>
            <w:sz w:val="18"/>
            <w:lang w:val="en-US"/>
          </w:rPr>
          <w:t>a.degraaf@utwente.nl</w:t>
        </w:r>
      </w:hyperlink>
    </w:p>
    <w:p w14:paraId="226CE055" w14:textId="77777777" w:rsidR="001C6F53" w:rsidRPr="006D05F4" w:rsidRDefault="001C6F53" w:rsidP="001C6F53">
      <w:pPr>
        <w:rPr>
          <w:szCs w:val="18"/>
        </w:rPr>
      </w:pPr>
      <w:r w:rsidRPr="006D05F4">
        <w:br w:type="page"/>
      </w:r>
    </w:p>
    <w:p w14:paraId="45E6D30D" w14:textId="77777777" w:rsidR="001C6F53" w:rsidRPr="006D05F4" w:rsidRDefault="001C6F53" w:rsidP="001C6F53">
      <w:pPr>
        <w:rPr>
          <w:rFonts w:cs="Arial"/>
          <w:szCs w:val="18"/>
        </w:rPr>
      </w:pPr>
      <w:r w:rsidRPr="00D778FF">
        <w:rPr>
          <w:rStyle w:val="Kop1Char"/>
        </w:rPr>
        <w:lastRenderedPageBreak/>
        <w:t>Professor De Winter Award</w:t>
      </w:r>
      <w:r w:rsidRPr="006D05F4">
        <w:t xml:space="preserve"> (publication award for especi</w:t>
      </w:r>
      <w:r>
        <w:t>ally talented women academics)</w:t>
      </w:r>
    </w:p>
    <w:p w14:paraId="433B8013" w14:textId="77777777" w:rsidR="001C6F53" w:rsidRPr="006D05F4" w:rsidRDefault="001C6F53" w:rsidP="001C6F53">
      <w:pPr>
        <w:rPr>
          <w:rFonts w:cs="Arial"/>
          <w:szCs w:val="18"/>
        </w:rPr>
      </w:pPr>
    </w:p>
    <w:p w14:paraId="5CAD3763" w14:textId="2524DDD0" w:rsidR="001C6F53" w:rsidRPr="006D05F4" w:rsidRDefault="001C6F53" w:rsidP="001C6F53">
      <w:pPr>
        <w:rPr>
          <w:rFonts w:cs="Arial"/>
          <w:szCs w:val="18"/>
        </w:rPr>
      </w:pPr>
      <w:r w:rsidRPr="006D05F4">
        <w:t xml:space="preserve">This is an award for the </w:t>
      </w:r>
      <w:r>
        <w:t xml:space="preserve">best internationally </w:t>
      </w:r>
      <w:r w:rsidRPr="006D05F4">
        <w:t>refereed conference contribution or article in an internationally refereed academic journal, written by a woman assistant or associate professor. The award for especially talented women academics is partly made possible by Mrs De Winter (deceased 25-4-2013), in cooperation with the University Fund</w:t>
      </w:r>
      <w:r>
        <w:t>,</w:t>
      </w:r>
      <w:r w:rsidRPr="006D05F4">
        <w:t xml:space="preserve"> and has a value of € 2,500. For the award, women assistant or associate professors can nominate their own international articles or conference contributions. The articles must have been accepted by the journal concerned in the period between 1 June 20</w:t>
      </w:r>
      <w:r w:rsidR="0080111C">
        <w:rPr>
          <w:lang w:val="en-US"/>
        </w:rPr>
        <w:t>22</w:t>
      </w:r>
      <w:r w:rsidRPr="006D05F4">
        <w:t xml:space="preserve"> and 31 May 20</w:t>
      </w:r>
      <w:r>
        <w:rPr>
          <w:lang w:val="en-US"/>
        </w:rPr>
        <w:t>2</w:t>
      </w:r>
      <w:r w:rsidR="0080111C">
        <w:rPr>
          <w:lang w:val="en-US"/>
        </w:rPr>
        <w:t>3</w:t>
      </w:r>
      <w:r w:rsidRPr="006D05F4">
        <w:t>.</w:t>
      </w:r>
    </w:p>
    <w:p w14:paraId="7C32ACAC" w14:textId="77777777" w:rsidR="001C6F53" w:rsidRPr="006D05F4" w:rsidRDefault="001C6F53" w:rsidP="001C6F53">
      <w:pPr>
        <w:rPr>
          <w:rFonts w:cs="Arial"/>
          <w:szCs w:val="18"/>
        </w:rPr>
      </w:pPr>
    </w:p>
    <w:p w14:paraId="3F174F46" w14:textId="77777777" w:rsidR="001C6F53" w:rsidRPr="006D05F4" w:rsidRDefault="001C6F53" w:rsidP="001C6F53">
      <w:pPr>
        <w:rPr>
          <w:rFonts w:cs="Arial"/>
          <w:b/>
          <w:szCs w:val="18"/>
        </w:rPr>
      </w:pPr>
      <w:r w:rsidRPr="006D05F4">
        <w:rPr>
          <w:b/>
        </w:rPr>
        <w:t>Objective</w:t>
      </w:r>
    </w:p>
    <w:p w14:paraId="7C4915F4" w14:textId="77777777" w:rsidR="001C6F53" w:rsidRPr="006D05F4" w:rsidRDefault="001C6F53" w:rsidP="001C6F53">
      <w:pPr>
        <w:rPr>
          <w:rFonts w:cs="Arial"/>
          <w:szCs w:val="18"/>
        </w:rPr>
      </w:pPr>
      <w:r w:rsidRPr="006D05F4">
        <w:t xml:space="preserve">To encourage talented women academics within the </w:t>
      </w:r>
      <w:r>
        <w:t>University of Twente</w:t>
      </w:r>
      <w:r w:rsidRPr="006D05F4">
        <w:t>.</w:t>
      </w:r>
    </w:p>
    <w:p w14:paraId="1ADC3691" w14:textId="77777777" w:rsidR="001C6F53" w:rsidRPr="006D05F4" w:rsidRDefault="001C6F53" w:rsidP="001C6F53">
      <w:pPr>
        <w:rPr>
          <w:rFonts w:cs="Arial"/>
          <w:szCs w:val="18"/>
        </w:rPr>
      </w:pPr>
    </w:p>
    <w:p w14:paraId="0D261525" w14:textId="77777777" w:rsidR="001C6F53" w:rsidRPr="006D05F4" w:rsidRDefault="001C6F53" w:rsidP="001C6F53">
      <w:pPr>
        <w:rPr>
          <w:rFonts w:cs="Arial"/>
          <w:b/>
          <w:szCs w:val="18"/>
        </w:rPr>
      </w:pPr>
      <w:r w:rsidRPr="006D05F4">
        <w:rPr>
          <w:b/>
        </w:rPr>
        <w:t>Target group</w:t>
      </w:r>
    </w:p>
    <w:p w14:paraId="0905F653" w14:textId="77777777" w:rsidR="001C6F53" w:rsidRPr="006D05F4" w:rsidRDefault="001C6F53" w:rsidP="001C6F53">
      <w:pPr>
        <w:rPr>
          <w:rFonts w:cs="Arial"/>
          <w:szCs w:val="18"/>
        </w:rPr>
      </w:pPr>
      <w:r w:rsidRPr="006D05F4">
        <w:t>Women assistant or associate prof</w:t>
      </w:r>
      <w:r>
        <w:t>essors who are working at the University of Twente</w:t>
      </w:r>
      <w:r w:rsidRPr="006D05F4">
        <w:t xml:space="preserve"> at the time of the date of acceptance by the publication concerned.</w:t>
      </w:r>
    </w:p>
    <w:p w14:paraId="44C78560" w14:textId="77777777" w:rsidR="001C6F53" w:rsidRPr="006D05F4" w:rsidRDefault="001C6F53" w:rsidP="001C6F53">
      <w:pPr>
        <w:rPr>
          <w:rFonts w:cs="Arial"/>
          <w:szCs w:val="18"/>
        </w:rPr>
      </w:pPr>
    </w:p>
    <w:p w14:paraId="355488B2" w14:textId="77777777" w:rsidR="001C6F53" w:rsidRPr="006D05F4" w:rsidRDefault="001C6F53" w:rsidP="001C6F53">
      <w:pPr>
        <w:rPr>
          <w:rFonts w:cs="Arial"/>
          <w:b/>
          <w:szCs w:val="18"/>
        </w:rPr>
      </w:pPr>
      <w:r w:rsidRPr="006D05F4">
        <w:rPr>
          <w:b/>
        </w:rPr>
        <w:t>Assessment criteria</w:t>
      </w:r>
    </w:p>
    <w:p w14:paraId="070CDFD2" w14:textId="77777777" w:rsidR="001C6F53" w:rsidRPr="006D05F4" w:rsidRDefault="001C6F53" w:rsidP="001C6F53">
      <w:pPr>
        <w:rPr>
          <w:rFonts w:cs="Arial"/>
          <w:szCs w:val="18"/>
        </w:rPr>
      </w:pPr>
      <w:r w:rsidRPr="006D05F4">
        <w:t>The assessment of nominated international publications will take account of the quality of the publication, which may be demonstrated by the following:</w:t>
      </w:r>
    </w:p>
    <w:p w14:paraId="13F335E3" w14:textId="77777777" w:rsidR="001C6F53" w:rsidRPr="005251FE" w:rsidRDefault="001C6F53" w:rsidP="001C6F53">
      <w:pPr>
        <w:pStyle w:val="Plattetekst"/>
        <w:numPr>
          <w:ilvl w:val="0"/>
          <w:numId w:val="5"/>
        </w:numPr>
        <w:tabs>
          <w:tab w:val="num" w:pos="1080"/>
        </w:tabs>
        <w:spacing w:line="240" w:lineRule="auto"/>
        <w:rPr>
          <w:sz w:val="18"/>
          <w:szCs w:val="18"/>
          <w:lang w:val="en-US"/>
        </w:rPr>
      </w:pPr>
      <w:r w:rsidRPr="005251FE">
        <w:rPr>
          <w:sz w:val="18"/>
          <w:lang w:val="en-US"/>
        </w:rPr>
        <w:t>the outstanding way in which the subject has been researched and presented;</w:t>
      </w:r>
    </w:p>
    <w:p w14:paraId="7466FA96" w14:textId="77777777" w:rsidR="001C6F53" w:rsidRPr="005251FE" w:rsidRDefault="001C6F53" w:rsidP="001C6F53">
      <w:pPr>
        <w:pStyle w:val="Plattetekst"/>
        <w:numPr>
          <w:ilvl w:val="0"/>
          <w:numId w:val="5"/>
        </w:numPr>
        <w:tabs>
          <w:tab w:val="num" w:pos="1080"/>
        </w:tabs>
        <w:spacing w:line="240" w:lineRule="auto"/>
        <w:rPr>
          <w:sz w:val="18"/>
          <w:szCs w:val="18"/>
          <w:lang w:val="en-US"/>
        </w:rPr>
      </w:pPr>
      <w:r w:rsidRPr="005251FE">
        <w:rPr>
          <w:sz w:val="18"/>
          <w:lang w:val="en-US"/>
        </w:rPr>
        <w:t>the quality of the way in which the research was conducted;</w:t>
      </w:r>
    </w:p>
    <w:p w14:paraId="2DA84461" w14:textId="77777777" w:rsidR="001C6F53" w:rsidRPr="006D05F4" w:rsidRDefault="001C6F53" w:rsidP="001C6F53">
      <w:pPr>
        <w:pStyle w:val="Plattetekst"/>
        <w:numPr>
          <w:ilvl w:val="0"/>
          <w:numId w:val="5"/>
        </w:numPr>
        <w:tabs>
          <w:tab w:val="num" w:pos="1080"/>
        </w:tabs>
        <w:spacing w:line="240" w:lineRule="auto"/>
        <w:rPr>
          <w:sz w:val="18"/>
          <w:szCs w:val="18"/>
        </w:rPr>
      </w:pPr>
      <w:r w:rsidRPr="006D05F4">
        <w:rPr>
          <w:sz w:val="18"/>
        </w:rPr>
        <w:t xml:space="preserve">the academic </w:t>
      </w:r>
      <w:proofErr w:type="spellStart"/>
      <w:r w:rsidRPr="006D05F4">
        <w:rPr>
          <w:sz w:val="18"/>
        </w:rPr>
        <w:t>relevance</w:t>
      </w:r>
      <w:proofErr w:type="spellEnd"/>
      <w:r w:rsidRPr="006D05F4">
        <w:rPr>
          <w:sz w:val="18"/>
        </w:rPr>
        <w:t>;</w:t>
      </w:r>
    </w:p>
    <w:p w14:paraId="2B5408B1" w14:textId="77777777" w:rsidR="001C6F53" w:rsidRPr="005251FE" w:rsidRDefault="001C6F53" w:rsidP="001C6F53">
      <w:pPr>
        <w:pStyle w:val="Plattetekst"/>
        <w:numPr>
          <w:ilvl w:val="0"/>
          <w:numId w:val="5"/>
        </w:numPr>
        <w:tabs>
          <w:tab w:val="num" w:pos="1080"/>
        </w:tabs>
        <w:spacing w:line="240" w:lineRule="auto"/>
        <w:rPr>
          <w:sz w:val="18"/>
          <w:szCs w:val="18"/>
          <w:lang w:val="en-US"/>
        </w:rPr>
      </w:pPr>
      <w:r w:rsidRPr="005251FE">
        <w:rPr>
          <w:sz w:val="18"/>
          <w:lang w:val="en-US"/>
        </w:rPr>
        <w:t>the social relevance (if applicable);</w:t>
      </w:r>
    </w:p>
    <w:p w14:paraId="51DE44C4" w14:textId="77777777" w:rsidR="001C6F53" w:rsidRPr="005251FE" w:rsidRDefault="001C6F53" w:rsidP="001C6F53">
      <w:pPr>
        <w:pStyle w:val="Plattetekst"/>
        <w:numPr>
          <w:ilvl w:val="0"/>
          <w:numId w:val="5"/>
        </w:numPr>
        <w:tabs>
          <w:tab w:val="num" w:pos="1080"/>
        </w:tabs>
        <w:spacing w:line="240" w:lineRule="auto"/>
        <w:rPr>
          <w:sz w:val="18"/>
          <w:szCs w:val="18"/>
          <w:lang w:val="en-US"/>
        </w:rPr>
      </w:pPr>
      <w:r w:rsidRPr="005251FE">
        <w:rPr>
          <w:sz w:val="18"/>
          <w:lang w:val="en-US"/>
        </w:rPr>
        <w:t>the originality of the subject and/or the research question.</w:t>
      </w:r>
    </w:p>
    <w:p w14:paraId="57010492" w14:textId="77777777" w:rsidR="001C6F53" w:rsidRPr="005251FE" w:rsidRDefault="001C6F53" w:rsidP="001C6F53">
      <w:pPr>
        <w:pStyle w:val="Plattetekst"/>
        <w:tabs>
          <w:tab w:val="num" w:pos="1080"/>
        </w:tabs>
        <w:spacing w:line="240" w:lineRule="auto"/>
        <w:rPr>
          <w:sz w:val="18"/>
          <w:szCs w:val="18"/>
          <w:lang w:val="en-US"/>
        </w:rPr>
      </w:pPr>
      <w:r w:rsidRPr="005251FE">
        <w:rPr>
          <w:sz w:val="18"/>
          <w:lang w:val="en-US"/>
        </w:rPr>
        <w:t>Any available impact factors for the journals will only be taken into account in the assessment when comparing publications in the same discipline.</w:t>
      </w:r>
    </w:p>
    <w:p w14:paraId="5D19280F" w14:textId="77777777" w:rsidR="001C6F53" w:rsidRPr="006D05F4" w:rsidRDefault="001C6F53" w:rsidP="001C6F53">
      <w:pPr>
        <w:tabs>
          <w:tab w:val="left" w:pos="540"/>
        </w:tabs>
        <w:rPr>
          <w:rFonts w:cs="Arial"/>
          <w:szCs w:val="18"/>
        </w:rPr>
      </w:pPr>
    </w:p>
    <w:p w14:paraId="2922AB2E" w14:textId="77777777" w:rsidR="001C6F53" w:rsidRPr="006D05F4" w:rsidRDefault="001C6F53" w:rsidP="001C6F53">
      <w:pPr>
        <w:rPr>
          <w:rFonts w:cs="Arial"/>
          <w:b/>
          <w:szCs w:val="18"/>
        </w:rPr>
      </w:pPr>
      <w:r w:rsidRPr="006D05F4">
        <w:rPr>
          <w:b/>
        </w:rPr>
        <w:t>Nominations</w:t>
      </w:r>
    </w:p>
    <w:p w14:paraId="320DD47C" w14:textId="77777777" w:rsidR="001C6F53" w:rsidRPr="006D05F4" w:rsidRDefault="001C6F53" w:rsidP="001C6F53">
      <w:pPr>
        <w:tabs>
          <w:tab w:val="left" w:pos="540"/>
        </w:tabs>
        <w:rPr>
          <w:rFonts w:cs="Arial"/>
          <w:szCs w:val="18"/>
        </w:rPr>
      </w:pPr>
      <w:r w:rsidRPr="006D05F4">
        <w:t xml:space="preserve">The following rules apply to nominations: </w:t>
      </w:r>
    </w:p>
    <w:p w14:paraId="579D6B8B" w14:textId="77777777" w:rsidR="001C6F53" w:rsidRPr="005251FE" w:rsidRDefault="001C6F53" w:rsidP="001C6F53">
      <w:pPr>
        <w:pStyle w:val="Plattetekst"/>
        <w:numPr>
          <w:ilvl w:val="0"/>
          <w:numId w:val="2"/>
        </w:numPr>
        <w:spacing w:line="240" w:lineRule="auto"/>
        <w:ind w:left="357" w:hanging="357"/>
        <w:rPr>
          <w:sz w:val="18"/>
          <w:szCs w:val="18"/>
          <w:lang w:val="en-US"/>
        </w:rPr>
      </w:pPr>
      <w:r w:rsidRPr="005251FE">
        <w:rPr>
          <w:sz w:val="18"/>
          <w:lang w:val="en-US"/>
        </w:rPr>
        <w:t>Women assistant or associate professors enter their own publications for this award. The professor of the group in which the academic is active must draw up a supporting statement for the nomination that is related to the assessment criteria.</w:t>
      </w:r>
    </w:p>
    <w:p w14:paraId="4D338CCF" w14:textId="5A1A9187" w:rsidR="001C6F53" w:rsidRPr="005251FE" w:rsidRDefault="001C6F53" w:rsidP="001C6F53">
      <w:pPr>
        <w:pStyle w:val="Plattetekst"/>
        <w:numPr>
          <w:ilvl w:val="0"/>
          <w:numId w:val="2"/>
        </w:numPr>
        <w:spacing w:line="240" w:lineRule="auto"/>
        <w:ind w:left="357" w:hanging="357"/>
        <w:rPr>
          <w:sz w:val="18"/>
          <w:szCs w:val="18"/>
          <w:lang w:val="en-US"/>
        </w:rPr>
      </w:pPr>
      <w:r w:rsidRPr="005251FE">
        <w:rPr>
          <w:sz w:val="18"/>
          <w:lang w:val="en-US"/>
        </w:rPr>
        <w:t>International publications nominated for the award must have been accepted by the journal in the period between 1 June 20</w:t>
      </w:r>
      <w:r w:rsidR="0080111C">
        <w:rPr>
          <w:sz w:val="18"/>
          <w:lang w:val="en-US"/>
        </w:rPr>
        <w:t>22</w:t>
      </w:r>
      <w:r w:rsidRPr="005251FE">
        <w:rPr>
          <w:sz w:val="18"/>
          <w:lang w:val="en-US"/>
        </w:rPr>
        <w:t xml:space="preserve"> and 31 May 20</w:t>
      </w:r>
      <w:r>
        <w:rPr>
          <w:sz w:val="18"/>
          <w:lang w:val="en-US"/>
        </w:rPr>
        <w:t>2</w:t>
      </w:r>
      <w:r w:rsidR="0080111C">
        <w:rPr>
          <w:sz w:val="18"/>
          <w:lang w:val="en-US"/>
        </w:rPr>
        <w:t>3</w:t>
      </w:r>
      <w:r w:rsidRPr="005251FE">
        <w:rPr>
          <w:sz w:val="18"/>
          <w:lang w:val="en-US"/>
        </w:rPr>
        <w:t>. If the publication has not yet been published, written evidence of acceptance of the article must be submitted to the judging panel.</w:t>
      </w:r>
    </w:p>
    <w:p w14:paraId="4DADCED2" w14:textId="77777777" w:rsidR="001C6F53" w:rsidRPr="005251FE" w:rsidRDefault="001C6F53" w:rsidP="001C6F53">
      <w:pPr>
        <w:pStyle w:val="Plattetekst"/>
        <w:numPr>
          <w:ilvl w:val="0"/>
          <w:numId w:val="2"/>
        </w:numPr>
        <w:spacing w:line="240" w:lineRule="auto"/>
        <w:ind w:left="357" w:hanging="357"/>
        <w:rPr>
          <w:sz w:val="18"/>
          <w:szCs w:val="18"/>
          <w:lang w:val="en-US"/>
        </w:rPr>
      </w:pPr>
      <w:r w:rsidRPr="005251FE">
        <w:rPr>
          <w:sz w:val="18"/>
          <w:lang w:val="en-US"/>
        </w:rPr>
        <w:t>In order to be eligible for the award, the author of the nominated publication must have played a leading role in the project concerned. This must be evident from the letter of recommendation from the professor concerned.</w:t>
      </w:r>
    </w:p>
    <w:p w14:paraId="1FE41E2A" w14:textId="77777777" w:rsidR="001C6F53" w:rsidRPr="005251FE" w:rsidRDefault="001C6F53" w:rsidP="001C6F53">
      <w:pPr>
        <w:pStyle w:val="Plattetekst"/>
        <w:numPr>
          <w:ilvl w:val="0"/>
          <w:numId w:val="2"/>
        </w:numPr>
        <w:spacing w:line="240" w:lineRule="auto"/>
        <w:ind w:left="357" w:hanging="357"/>
        <w:rPr>
          <w:sz w:val="18"/>
          <w:szCs w:val="18"/>
          <w:lang w:val="en-US"/>
        </w:rPr>
      </w:pPr>
      <w:r w:rsidRPr="005251FE">
        <w:rPr>
          <w:sz w:val="18"/>
          <w:lang w:val="en-US"/>
        </w:rPr>
        <w:t>The nominated candidate must be an associate or assistant professor at the University of Twente at the time of acceptance by the publication.</w:t>
      </w:r>
    </w:p>
    <w:p w14:paraId="0D65FCDD" w14:textId="77777777" w:rsidR="001C6F53" w:rsidRPr="005251FE" w:rsidRDefault="001C6F53" w:rsidP="001C6F53">
      <w:pPr>
        <w:pStyle w:val="Plattetekst"/>
        <w:spacing w:line="240" w:lineRule="auto"/>
        <w:rPr>
          <w:sz w:val="18"/>
          <w:szCs w:val="18"/>
          <w:lang w:val="en-US"/>
        </w:rPr>
      </w:pPr>
    </w:p>
    <w:p w14:paraId="30CE7490" w14:textId="38A1945D" w:rsidR="001C6F53" w:rsidRDefault="001C6F53" w:rsidP="001C6F53">
      <w:pPr>
        <w:pStyle w:val="Plattetekst"/>
        <w:spacing w:line="240" w:lineRule="auto"/>
        <w:rPr>
          <w:sz w:val="18"/>
          <w:lang w:val="en-US"/>
        </w:rPr>
      </w:pPr>
      <w:r w:rsidRPr="0051302D">
        <w:rPr>
          <w:sz w:val="18"/>
          <w:lang w:val="en-US"/>
        </w:rPr>
        <w:t xml:space="preserve">Nominations for the award must </w:t>
      </w:r>
      <w:r w:rsidR="00DF0C2E">
        <w:rPr>
          <w:sz w:val="18"/>
          <w:lang w:val="en-US"/>
        </w:rPr>
        <w:t xml:space="preserve">be </w:t>
      </w:r>
      <w:r>
        <w:rPr>
          <w:sz w:val="18"/>
          <w:lang w:val="en-US"/>
        </w:rPr>
        <w:t xml:space="preserve">in </w:t>
      </w:r>
      <w:r w:rsidRPr="00DF0C2E">
        <w:rPr>
          <w:b/>
          <w:bCs/>
          <w:sz w:val="18"/>
          <w:lang w:val="en-US"/>
        </w:rPr>
        <w:t>1 PDF file</w:t>
      </w:r>
      <w:r w:rsidR="00DF0C2E" w:rsidRPr="00DF0C2E">
        <w:rPr>
          <w:b/>
          <w:bCs/>
          <w:sz w:val="18"/>
          <w:lang w:val="en-US"/>
        </w:rPr>
        <w:t xml:space="preserve"> and in the following order</w:t>
      </w:r>
      <w:r w:rsidR="00DF0C2E">
        <w:rPr>
          <w:sz w:val="18"/>
          <w:lang w:val="en-US"/>
        </w:rPr>
        <w:t>:</w:t>
      </w:r>
    </w:p>
    <w:p w14:paraId="1C555399" w14:textId="23E394A0" w:rsidR="00DF0C2E" w:rsidRDefault="00DF0C2E" w:rsidP="00DF0C2E">
      <w:pPr>
        <w:pStyle w:val="Plattetekst"/>
        <w:spacing w:line="240" w:lineRule="auto"/>
        <w:rPr>
          <w:sz w:val="18"/>
          <w:lang w:val="en-US"/>
        </w:rPr>
      </w:pPr>
    </w:p>
    <w:p w14:paraId="63602D53" w14:textId="4E9ABCD0" w:rsidR="00DF0C2E" w:rsidRDefault="00DF0C2E" w:rsidP="00DF0C2E">
      <w:pPr>
        <w:pStyle w:val="Plattetekst"/>
        <w:spacing w:line="240" w:lineRule="auto"/>
        <w:rPr>
          <w:sz w:val="18"/>
          <w:lang w:val="en-US"/>
        </w:rPr>
      </w:pPr>
      <w:r>
        <w:rPr>
          <w:sz w:val="18"/>
          <w:lang w:val="en-US"/>
        </w:rPr>
        <w:t xml:space="preserve">1. </w:t>
      </w:r>
      <w:r w:rsidRPr="00D778FF">
        <w:rPr>
          <w:sz w:val="18"/>
          <w:lang w:val="en-US"/>
        </w:rPr>
        <w:t>a supporting statement by the professor concerned</w:t>
      </w:r>
      <w:r>
        <w:rPr>
          <w:sz w:val="18"/>
          <w:lang w:val="en-US"/>
        </w:rPr>
        <w:t>,</w:t>
      </w:r>
      <w:r w:rsidRPr="00D778FF">
        <w:rPr>
          <w:sz w:val="18"/>
          <w:lang w:val="en-US"/>
        </w:rPr>
        <w:t xml:space="preserve"> relating to the assessment criteria </w:t>
      </w:r>
    </w:p>
    <w:p w14:paraId="7B5A94FF" w14:textId="271BD97A" w:rsidR="001C6F53" w:rsidRPr="005251FE" w:rsidRDefault="00DF0C2E" w:rsidP="00DF0C2E">
      <w:pPr>
        <w:pStyle w:val="Plattetekst"/>
        <w:spacing w:line="240" w:lineRule="auto"/>
        <w:rPr>
          <w:sz w:val="18"/>
          <w:szCs w:val="18"/>
          <w:lang w:val="en-US"/>
        </w:rPr>
      </w:pPr>
      <w:r w:rsidRPr="00DF0C2E">
        <w:rPr>
          <w:sz w:val="18"/>
          <w:lang w:val="en-US"/>
        </w:rPr>
        <w:t>2.</w:t>
      </w:r>
      <w:r>
        <w:rPr>
          <w:sz w:val="18"/>
          <w:lang w:val="en-US"/>
        </w:rPr>
        <w:t xml:space="preserve"> </w:t>
      </w:r>
      <w:r w:rsidR="001C6F53">
        <w:rPr>
          <w:sz w:val="18"/>
          <w:lang w:val="en-US"/>
        </w:rPr>
        <w:t xml:space="preserve">a </w:t>
      </w:r>
      <w:r>
        <w:rPr>
          <w:sz w:val="18"/>
          <w:lang w:val="en-US"/>
        </w:rPr>
        <w:t xml:space="preserve">working </w:t>
      </w:r>
      <w:r w:rsidR="001C6F53">
        <w:rPr>
          <w:sz w:val="18"/>
          <w:lang w:val="en-US"/>
        </w:rPr>
        <w:t xml:space="preserve">link to </w:t>
      </w:r>
      <w:r w:rsidR="001C6F53" w:rsidRPr="005251FE">
        <w:rPr>
          <w:sz w:val="18"/>
          <w:lang w:val="en-US"/>
        </w:rPr>
        <w:t xml:space="preserve">the published articles or </w:t>
      </w:r>
      <w:r w:rsidR="001C6F53">
        <w:rPr>
          <w:sz w:val="18"/>
          <w:lang w:val="en-US"/>
        </w:rPr>
        <w:t xml:space="preserve">a digital version </w:t>
      </w:r>
      <w:r w:rsidR="001C6F53" w:rsidRPr="005251FE">
        <w:rPr>
          <w:sz w:val="18"/>
          <w:lang w:val="en-US"/>
        </w:rPr>
        <w:t>of the unpublished article together with written evidence of acceptance</w:t>
      </w:r>
    </w:p>
    <w:p w14:paraId="5D12EEED" w14:textId="76D8AE9C" w:rsidR="001C6F53" w:rsidRPr="005251FE" w:rsidRDefault="00DF0C2E" w:rsidP="00DF0C2E">
      <w:pPr>
        <w:pStyle w:val="Plattetekst"/>
        <w:spacing w:line="240" w:lineRule="auto"/>
        <w:rPr>
          <w:sz w:val="18"/>
          <w:szCs w:val="18"/>
          <w:lang w:val="en-US"/>
        </w:rPr>
      </w:pPr>
      <w:r>
        <w:rPr>
          <w:sz w:val="18"/>
          <w:lang w:val="en-US"/>
        </w:rPr>
        <w:t xml:space="preserve">3. </w:t>
      </w:r>
      <w:r w:rsidR="001C6F53" w:rsidRPr="005251FE">
        <w:rPr>
          <w:sz w:val="18"/>
          <w:lang w:val="en-US"/>
        </w:rPr>
        <w:t xml:space="preserve">the candidate’s CV </w:t>
      </w:r>
    </w:p>
    <w:p w14:paraId="40BFF67D" w14:textId="77777777" w:rsidR="00DF0C2E" w:rsidRPr="00D778FF" w:rsidRDefault="00DF0C2E" w:rsidP="00DF0C2E">
      <w:pPr>
        <w:pStyle w:val="Plattetekst"/>
        <w:spacing w:line="240" w:lineRule="auto"/>
        <w:ind w:left="720"/>
        <w:rPr>
          <w:lang w:val="en-US"/>
        </w:rPr>
      </w:pPr>
    </w:p>
    <w:p w14:paraId="48997611" w14:textId="77777777" w:rsidR="001C6F53" w:rsidRPr="00D778FF" w:rsidRDefault="001C6F53" w:rsidP="00DF0C2E">
      <w:pPr>
        <w:pStyle w:val="Plattetekst"/>
        <w:spacing w:line="240" w:lineRule="auto"/>
        <w:rPr>
          <w:lang w:val="en-US"/>
        </w:rPr>
      </w:pPr>
      <w:r w:rsidRPr="00D778FF">
        <w:rPr>
          <w:sz w:val="18"/>
          <w:lang w:val="en-US"/>
        </w:rPr>
        <w:t>The nomination and the publication must have been written in Dutch or English.</w:t>
      </w:r>
    </w:p>
    <w:p w14:paraId="26BA443A" w14:textId="77777777" w:rsidR="0080111C" w:rsidRDefault="0080111C">
      <w:pPr>
        <w:rPr>
          <w:lang w:val="en-US"/>
        </w:rPr>
      </w:pPr>
    </w:p>
    <w:p w14:paraId="0F8CCC78" w14:textId="77777777" w:rsidR="00DF0C2E" w:rsidRDefault="00DF0C2E" w:rsidP="00DF0C2E">
      <w:pPr>
        <w:pStyle w:val="Plattetekst"/>
        <w:spacing w:line="240" w:lineRule="auto"/>
        <w:rPr>
          <w:sz w:val="18"/>
          <w:lang w:val="en-US"/>
        </w:rPr>
      </w:pPr>
      <w:r w:rsidRPr="005251FE">
        <w:rPr>
          <w:sz w:val="18"/>
          <w:lang w:val="en-US"/>
        </w:rPr>
        <w:t xml:space="preserve">Nominations can be sent </w:t>
      </w:r>
      <w:r>
        <w:rPr>
          <w:sz w:val="18"/>
          <w:lang w:val="en-US"/>
        </w:rPr>
        <w:t xml:space="preserve">by email </w:t>
      </w:r>
      <w:r w:rsidRPr="005251FE">
        <w:rPr>
          <w:sz w:val="18"/>
          <w:lang w:val="en-US"/>
        </w:rPr>
        <w:t>to</w:t>
      </w:r>
      <w:r>
        <w:rPr>
          <w:sz w:val="18"/>
          <w:lang w:val="en-US"/>
        </w:rPr>
        <w:t xml:space="preserve"> Astrid de Graaf</w:t>
      </w:r>
      <w:r w:rsidRPr="005251FE">
        <w:rPr>
          <w:sz w:val="18"/>
          <w:lang w:val="en-US"/>
        </w:rPr>
        <w:t>, Market</w:t>
      </w:r>
      <w:r>
        <w:rPr>
          <w:sz w:val="18"/>
          <w:lang w:val="en-US"/>
        </w:rPr>
        <w:t>i</w:t>
      </w:r>
      <w:r w:rsidRPr="005251FE">
        <w:rPr>
          <w:sz w:val="18"/>
          <w:lang w:val="en-US"/>
        </w:rPr>
        <w:t>ng &amp; Communications</w:t>
      </w:r>
      <w:r>
        <w:rPr>
          <w:sz w:val="18"/>
          <w:lang w:val="en-US"/>
        </w:rPr>
        <w:t xml:space="preserve"> via </w:t>
      </w:r>
      <w:hyperlink r:id="rId6" w:history="1">
        <w:r w:rsidRPr="00CE2FB9">
          <w:rPr>
            <w:rStyle w:val="Hyperlink"/>
            <w:sz w:val="18"/>
            <w:lang w:val="en-US"/>
          </w:rPr>
          <w:t>a.degraaf@utwente.nl</w:t>
        </w:r>
      </w:hyperlink>
    </w:p>
    <w:p w14:paraId="3E5CF76C" w14:textId="77777777" w:rsidR="00DF0C2E" w:rsidRPr="001C6F53" w:rsidRDefault="00DF0C2E">
      <w:pPr>
        <w:rPr>
          <w:lang w:val="en-US"/>
        </w:rPr>
      </w:pPr>
    </w:p>
    <w:sectPr w:rsidR="00DF0C2E" w:rsidRPr="001C6F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17EF9"/>
    <w:multiLevelType w:val="hybridMultilevel"/>
    <w:tmpl w:val="CB260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53786E"/>
    <w:multiLevelType w:val="hybridMultilevel"/>
    <w:tmpl w:val="F1BC4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C208E3"/>
    <w:multiLevelType w:val="hybridMultilevel"/>
    <w:tmpl w:val="A6A6B532"/>
    <w:lvl w:ilvl="0" w:tplc="04090001">
      <w:start w:val="1"/>
      <w:numFmt w:val="bullet"/>
      <w:lvlText w:val=""/>
      <w:lvlJc w:val="left"/>
      <w:pPr>
        <w:tabs>
          <w:tab w:val="num" w:pos="1080"/>
        </w:tabs>
        <w:ind w:left="1080" w:hanging="360"/>
      </w:pPr>
      <w:rPr>
        <w:rFonts w:ascii="Symbol" w:hAnsi="Symbol" w:hint="default"/>
      </w:rPr>
    </w:lvl>
    <w:lvl w:ilvl="1" w:tplc="C3B69C86">
      <w:start w:val="1"/>
      <w:numFmt w:val="decimal"/>
      <w:lvlText w:val="%2."/>
      <w:lvlJc w:val="left"/>
      <w:pPr>
        <w:tabs>
          <w:tab w:val="num" w:pos="1440"/>
        </w:tabs>
        <w:ind w:left="1440" w:hanging="360"/>
      </w:pPr>
      <w:rPr>
        <w:rFonts w:ascii="Arial" w:eastAsia="Times New Roman" w:hAnsi="Arial" w:cs="Arial"/>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3C1624C"/>
    <w:multiLevelType w:val="hybridMultilevel"/>
    <w:tmpl w:val="7D5214BC"/>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hint="default"/>
      </w:rPr>
    </w:lvl>
    <w:lvl w:ilvl="2" w:tplc="04130001">
      <w:start w:val="1"/>
      <w:numFmt w:val="bullet"/>
      <w:lvlText w:val=""/>
      <w:lvlJc w:val="left"/>
      <w:pPr>
        <w:tabs>
          <w:tab w:val="num" w:pos="1800"/>
        </w:tabs>
        <w:ind w:left="1800" w:hanging="360"/>
      </w:pPr>
      <w:rPr>
        <w:rFonts w:ascii="Symbol" w:hAnsi="Symbol"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0277D44"/>
    <w:multiLevelType w:val="hybridMultilevel"/>
    <w:tmpl w:val="8F622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623DEA"/>
    <w:multiLevelType w:val="hybridMultilevel"/>
    <w:tmpl w:val="2B802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592E6F"/>
    <w:multiLevelType w:val="multilevel"/>
    <w:tmpl w:val="A90C9BDE"/>
    <w:lvl w:ilvl="0">
      <w:start w:val="1"/>
      <w:numFmt w:val="decimal"/>
      <w:pStyle w:val="Kop1"/>
      <w:lvlText w:val="%1"/>
      <w:lvlJc w:val="left"/>
      <w:pPr>
        <w:tabs>
          <w:tab w:val="num" w:pos="432"/>
        </w:tabs>
        <w:ind w:left="432" w:hanging="432"/>
      </w:pPr>
      <w:rPr>
        <w:rFonts w:ascii="Arial" w:hAnsi="Arial" w:hint="default"/>
        <w:b/>
        <w:i w:val="0"/>
        <w:sz w:val="28"/>
      </w:rPr>
    </w:lvl>
    <w:lvl w:ilvl="1">
      <w:start w:val="1"/>
      <w:numFmt w:val="decimal"/>
      <w:pStyle w:val="Kop2"/>
      <w:lvlText w:val="%1.%2"/>
      <w:lvlJc w:val="left"/>
      <w:pPr>
        <w:tabs>
          <w:tab w:val="num" w:pos="576"/>
        </w:tabs>
        <w:ind w:left="576" w:hanging="576"/>
      </w:pPr>
      <w:rPr>
        <w:rFonts w:ascii="Arial" w:hAnsi="Arial" w:hint="default"/>
        <w:b/>
        <w:i/>
        <w:sz w:val="24"/>
      </w:rPr>
    </w:lvl>
    <w:lvl w:ilvl="2">
      <w:start w:val="1"/>
      <w:numFmt w:val="decimal"/>
      <w:pStyle w:val="Kop3"/>
      <w:lvlText w:val="%1.%2.%3"/>
      <w:lvlJc w:val="left"/>
      <w:pPr>
        <w:tabs>
          <w:tab w:val="num" w:pos="720"/>
        </w:tabs>
        <w:ind w:left="720" w:hanging="720"/>
      </w:pPr>
      <w:rPr>
        <w:rFonts w:ascii="Arial" w:hAnsi="Arial" w:hint="default"/>
        <w:b w:val="0"/>
        <w:i/>
        <w:color w:val="auto"/>
        <w:sz w:val="20"/>
      </w:rPr>
    </w:lvl>
    <w:lvl w:ilvl="3">
      <w:start w:val="1"/>
      <w:numFmt w:val="decimal"/>
      <w:pStyle w:val="Kop4"/>
      <w:lvlText w:val="%1.%2.%3.%4"/>
      <w:lvlJc w:val="left"/>
      <w:pPr>
        <w:tabs>
          <w:tab w:val="num" w:pos="864"/>
        </w:tabs>
        <w:ind w:left="864" w:hanging="864"/>
      </w:pPr>
      <w:rPr>
        <w:rFonts w:hint="default"/>
      </w:rPr>
    </w:lvl>
    <w:lvl w:ilvl="4">
      <w:start w:val="1"/>
      <w:numFmt w:val="decimal"/>
      <w:pStyle w:val="Kop5"/>
      <w:lvlText w:val="%1.%2.%3.%4.%5"/>
      <w:lvlJc w:val="left"/>
      <w:pPr>
        <w:tabs>
          <w:tab w:val="num" w:pos="1008"/>
        </w:tabs>
        <w:ind w:left="1008" w:hanging="1008"/>
      </w:pPr>
      <w:rPr>
        <w:rFonts w:hint="default"/>
      </w:rPr>
    </w:lvl>
    <w:lvl w:ilvl="5">
      <w:start w:val="1"/>
      <w:numFmt w:val="decimal"/>
      <w:pStyle w:val="Kop6"/>
      <w:lvlText w:val="%1.%2.%3.%4.%5.%6"/>
      <w:lvlJc w:val="left"/>
      <w:pPr>
        <w:tabs>
          <w:tab w:val="num" w:pos="1152"/>
        </w:tabs>
        <w:ind w:left="1152" w:hanging="1152"/>
      </w:pPr>
      <w:rPr>
        <w:rFonts w:hint="default"/>
      </w:rPr>
    </w:lvl>
    <w:lvl w:ilvl="6">
      <w:start w:val="1"/>
      <w:numFmt w:val="decimal"/>
      <w:pStyle w:val="Kop7"/>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pStyle w:val="Kop9"/>
      <w:lvlText w:val="%1.%2.%3.%4.%5.%6.%7.%8.%9"/>
      <w:lvlJc w:val="left"/>
      <w:pPr>
        <w:tabs>
          <w:tab w:val="num" w:pos="1584"/>
        </w:tabs>
        <w:ind w:left="1584" w:hanging="1584"/>
      </w:pPr>
      <w:rPr>
        <w:rFonts w:hint="default"/>
      </w:rPr>
    </w:lvl>
  </w:abstractNum>
  <w:num w:numId="1" w16cid:durableId="1611011783">
    <w:abstractNumId w:val="6"/>
  </w:num>
  <w:num w:numId="2" w16cid:durableId="1156411152">
    <w:abstractNumId w:val="3"/>
  </w:num>
  <w:num w:numId="3" w16cid:durableId="1230313692">
    <w:abstractNumId w:val="1"/>
  </w:num>
  <w:num w:numId="4" w16cid:durableId="2134595496">
    <w:abstractNumId w:val="5"/>
  </w:num>
  <w:num w:numId="5" w16cid:durableId="873663569">
    <w:abstractNumId w:val="4"/>
  </w:num>
  <w:num w:numId="6" w16cid:durableId="1040787530">
    <w:abstractNumId w:val="0"/>
  </w:num>
  <w:num w:numId="7" w16cid:durableId="192009685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F53"/>
    <w:rsid w:val="001C6F53"/>
    <w:rsid w:val="0043532B"/>
    <w:rsid w:val="0080111C"/>
    <w:rsid w:val="009535C3"/>
    <w:rsid w:val="00DE4ECA"/>
    <w:rsid w:val="00DF0C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671F7"/>
  <w15:chartTrackingRefBased/>
  <w15:docId w15:val="{E090C8CE-772E-4FFA-BFB3-E6C7D7A5D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C6F53"/>
    <w:pPr>
      <w:spacing w:after="0" w:line="220" w:lineRule="atLeast"/>
    </w:pPr>
    <w:rPr>
      <w:rFonts w:ascii="Arial" w:eastAsia="Times New Roman" w:hAnsi="Arial" w:cs="Times New Roman"/>
      <w:sz w:val="18"/>
      <w:szCs w:val="24"/>
      <w:lang w:val="bg-BG" w:eastAsia="bg-BG"/>
    </w:rPr>
  </w:style>
  <w:style w:type="paragraph" w:styleId="Kop1">
    <w:name w:val="heading 1"/>
    <w:basedOn w:val="Standaard"/>
    <w:next w:val="Standaard"/>
    <w:link w:val="Kop1Char"/>
    <w:qFormat/>
    <w:rsid w:val="001C6F53"/>
    <w:pPr>
      <w:numPr>
        <w:numId w:val="1"/>
      </w:numPr>
      <w:spacing w:before="240" w:after="60" w:line="240" w:lineRule="auto"/>
      <w:outlineLvl w:val="0"/>
    </w:pPr>
    <w:rPr>
      <w:rFonts w:cs="Arial"/>
      <w:b/>
      <w:bCs/>
      <w:kern w:val="32"/>
      <w:sz w:val="32"/>
      <w:szCs w:val="32"/>
      <w:lang w:val="nl-NL" w:eastAsia="nl-NL"/>
    </w:rPr>
  </w:style>
  <w:style w:type="paragraph" w:styleId="Kop2">
    <w:name w:val="heading 2"/>
    <w:basedOn w:val="Standaard"/>
    <w:next w:val="Standaard"/>
    <w:link w:val="Kop2Char"/>
    <w:qFormat/>
    <w:rsid w:val="001C6F53"/>
    <w:pPr>
      <w:numPr>
        <w:ilvl w:val="1"/>
        <w:numId w:val="1"/>
      </w:numPr>
      <w:spacing w:before="240" w:after="60" w:line="240" w:lineRule="auto"/>
      <w:outlineLvl w:val="1"/>
    </w:pPr>
    <w:rPr>
      <w:rFonts w:cs="Arial"/>
      <w:b/>
      <w:bCs/>
      <w:i/>
      <w:iCs/>
      <w:sz w:val="20"/>
      <w:szCs w:val="28"/>
      <w:lang w:val="nl-NL" w:eastAsia="nl-NL"/>
    </w:rPr>
  </w:style>
  <w:style w:type="paragraph" w:styleId="Kop3">
    <w:name w:val="heading 3"/>
    <w:basedOn w:val="Standaard"/>
    <w:next w:val="Standaard"/>
    <w:link w:val="Kop3Char"/>
    <w:qFormat/>
    <w:rsid w:val="001C6F53"/>
    <w:pPr>
      <w:numPr>
        <w:ilvl w:val="2"/>
        <w:numId w:val="1"/>
      </w:numPr>
      <w:spacing w:before="240" w:after="60" w:line="240" w:lineRule="auto"/>
      <w:outlineLvl w:val="2"/>
    </w:pPr>
    <w:rPr>
      <w:rFonts w:cs="Arial"/>
      <w:bCs/>
      <w:i/>
      <w:sz w:val="20"/>
      <w:szCs w:val="26"/>
      <w:lang w:val="nl-NL" w:eastAsia="nl-NL"/>
    </w:rPr>
  </w:style>
  <w:style w:type="paragraph" w:styleId="Kop4">
    <w:name w:val="heading 4"/>
    <w:basedOn w:val="Standaard"/>
    <w:next w:val="Standaard"/>
    <w:link w:val="Kop4Char"/>
    <w:qFormat/>
    <w:rsid w:val="001C6F53"/>
    <w:pPr>
      <w:keepNext/>
      <w:numPr>
        <w:ilvl w:val="3"/>
        <w:numId w:val="1"/>
      </w:numPr>
      <w:spacing w:before="240" w:after="60" w:line="240" w:lineRule="auto"/>
      <w:outlineLvl w:val="3"/>
    </w:pPr>
    <w:rPr>
      <w:b/>
      <w:bCs/>
      <w:sz w:val="28"/>
      <w:szCs w:val="28"/>
      <w:lang w:val="nl-NL" w:eastAsia="nl-NL"/>
    </w:rPr>
  </w:style>
  <w:style w:type="paragraph" w:styleId="Kop5">
    <w:name w:val="heading 5"/>
    <w:basedOn w:val="Standaard"/>
    <w:next w:val="Standaard"/>
    <w:link w:val="Kop5Char"/>
    <w:qFormat/>
    <w:rsid w:val="001C6F53"/>
    <w:pPr>
      <w:numPr>
        <w:ilvl w:val="4"/>
        <w:numId w:val="1"/>
      </w:numPr>
      <w:spacing w:before="240" w:after="60" w:line="240" w:lineRule="auto"/>
      <w:outlineLvl w:val="4"/>
    </w:pPr>
    <w:rPr>
      <w:b/>
      <w:bCs/>
      <w:i/>
      <w:iCs/>
      <w:sz w:val="26"/>
      <w:szCs w:val="26"/>
      <w:lang w:val="nl-NL" w:eastAsia="nl-NL"/>
    </w:rPr>
  </w:style>
  <w:style w:type="paragraph" w:styleId="Kop6">
    <w:name w:val="heading 6"/>
    <w:basedOn w:val="Standaard"/>
    <w:next w:val="Standaard"/>
    <w:link w:val="Kop6Char"/>
    <w:qFormat/>
    <w:rsid w:val="001C6F53"/>
    <w:pPr>
      <w:numPr>
        <w:ilvl w:val="5"/>
        <w:numId w:val="1"/>
      </w:numPr>
      <w:spacing w:before="240" w:after="60" w:line="240" w:lineRule="auto"/>
      <w:outlineLvl w:val="5"/>
    </w:pPr>
    <w:rPr>
      <w:b/>
      <w:bCs/>
      <w:sz w:val="22"/>
      <w:szCs w:val="22"/>
      <w:lang w:val="nl-NL" w:eastAsia="nl-NL"/>
    </w:rPr>
  </w:style>
  <w:style w:type="paragraph" w:styleId="Kop7">
    <w:name w:val="heading 7"/>
    <w:basedOn w:val="Standaard"/>
    <w:next w:val="Standaard"/>
    <w:link w:val="Kop7Char"/>
    <w:qFormat/>
    <w:rsid w:val="001C6F53"/>
    <w:pPr>
      <w:numPr>
        <w:ilvl w:val="6"/>
        <w:numId w:val="1"/>
      </w:numPr>
      <w:spacing w:before="240" w:after="60" w:line="240" w:lineRule="auto"/>
      <w:outlineLvl w:val="6"/>
    </w:pPr>
    <w:rPr>
      <w:sz w:val="20"/>
      <w:lang w:val="nl-NL" w:eastAsia="nl-NL"/>
    </w:rPr>
  </w:style>
  <w:style w:type="paragraph" w:styleId="Kop8">
    <w:name w:val="heading 8"/>
    <w:basedOn w:val="Standaard"/>
    <w:next w:val="Standaard"/>
    <w:link w:val="Kop8Char"/>
    <w:qFormat/>
    <w:rsid w:val="001C6F53"/>
    <w:pPr>
      <w:numPr>
        <w:ilvl w:val="7"/>
        <w:numId w:val="1"/>
      </w:numPr>
      <w:spacing w:before="240" w:after="60" w:line="240" w:lineRule="auto"/>
      <w:outlineLvl w:val="7"/>
    </w:pPr>
    <w:rPr>
      <w:i/>
      <w:iCs/>
      <w:sz w:val="20"/>
      <w:lang w:val="nl-NL" w:eastAsia="nl-NL"/>
    </w:rPr>
  </w:style>
  <w:style w:type="paragraph" w:styleId="Kop9">
    <w:name w:val="heading 9"/>
    <w:basedOn w:val="Standaard"/>
    <w:next w:val="Standaard"/>
    <w:link w:val="Kop9Char"/>
    <w:qFormat/>
    <w:rsid w:val="001C6F53"/>
    <w:pPr>
      <w:numPr>
        <w:ilvl w:val="8"/>
        <w:numId w:val="1"/>
      </w:numPr>
      <w:spacing w:before="240" w:after="60" w:line="240" w:lineRule="auto"/>
      <w:outlineLvl w:val="8"/>
    </w:pPr>
    <w:rPr>
      <w:rFonts w:cs="Arial"/>
      <w:sz w:val="22"/>
      <w:szCs w:val="22"/>
      <w:lang w:val="nl-NL" w:eastAsia="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1C6F53"/>
    <w:rPr>
      <w:rFonts w:ascii="Arial" w:eastAsia="Times New Roman" w:hAnsi="Arial" w:cs="Arial"/>
      <w:b/>
      <w:bCs/>
      <w:kern w:val="32"/>
      <w:sz w:val="32"/>
      <w:szCs w:val="32"/>
      <w:lang w:eastAsia="nl-NL"/>
    </w:rPr>
  </w:style>
  <w:style w:type="character" w:customStyle="1" w:styleId="Kop2Char">
    <w:name w:val="Kop 2 Char"/>
    <w:basedOn w:val="Standaardalinea-lettertype"/>
    <w:link w:val="Kop2"/>
    <w:rsid w:val="001C6F53"/>
    <w:rPr>
      <w:rFonts w:ascii="Arial" w:eastAsia="Times New Roman" w:hAnsi="Arial" w:cs="Arial"/>
      <w:b/>
      <w:bCs/>
      <w:i/>
      <w:iCs/>
      <w:sz w:val="20"/>
      <w:szCs w:val="28"/>
      <w:lang w:eastAsia="nl-NL"/>
    </w:rPr>
  </w:style>
  <w:style w:type="character" w:customStyle="1" w:styleId="Kop3Char">
    <w:name w:val="Kop 3 Char"/>
    <w:basedOn w:val="Standaardalinea-lettertype"/>
    <w:link w:val="Kop3"/>
    <w:rsid w:val="001C6F53"/>
    <w:rPr>
      <w:rFonts w:ascii="Arial" w:eastAsia="Times New Roman" w:hAnsi="Arial" w:cs="Arial"/>
      <w:bCs/>
      <w:i/>
      <w:sz w:val="20"/>
      <w:szCs w:val="26"/>
      <w:lang w:eastAsia="nl-NL"/>
    </w:rPr>
  </w:style>
  <w:style w:type="character" w:customStyle="1" w:styleId="Kop4Char">
    <w:name w:val="Kop 4 Char"/>
    <w:basedOn w:val="Standaardalinea-lettertype"/>
    <w:link w:val="Kop4"/>
    <w:rsid w:val="001C6F53"/>
    <w:rPr>
      <w:rFonts w:ascii="Arial" w:eastAsia="Times New Roman" w:hAnsi="Arial" w:cs="Times New Roman"/>
      <w:b/>
      <w:bCs/>
      <w:sz w:val="28"/>
      <w:szCs w:val="28"/>
      <w:lang w:eastAsia="nl-NL"/>
    </w:rPr>
  </w:style>
  <w:style w:type="character" w:customStyle="1" w:styleId="Kop5Char">
    <w:name w:val="Kop 5 Char"/>
    <w:basedOn w:val="Standaardalinea-lettertype"/>
    <w:link w:val="Kop5"/>
    <w:rsid w:val="001C6F53"/>
    <w:rPr>
      <w:rFonts w:ascii="Arial" w:eastAsia="Times New Roman" w:hAnsi="Arial" w:cs="Times New Roman"/>
      <w:b/>
      <w:bCs/>
      <w:i/>
      <w:iCs/>
      <w:sz w:val="26"/>
      <w:szCs w:val="26"/>
      <w:lang w:eastAsia="nl-NL"/>
    </w:rPr>
  </w:style>
  <w:style w:type="character" w:customStyle="1" w:styleId="Kop6Char">
    <w:name w:val="Kop 6 Char"/>
    <w:basedOn w:val="Standaardalinea-lettertype"/>
    <w:link w:val="Kop6"/>
    <w:rsid w:val="001C6F53"/>
    <w:rPr>
      <w:rFonts w:ascii="Arial" w:eastAsia="Times New Roman" w:hAnsi="Arial" w:cs="Times New Roman"/>
      <w:b/>
      <w:bCs/>
      <w:lang w:eastAsia="nl-NL"/>
    </w:rPr>
  </w:style>
  <w:style w:type="character" w:customStyle="1" w:styleId="Kop7Char">
    <w:name w:val="Kop 7 Char"/>
    <w:basedOn w:val="Standaardalinea-lettertype"/>
    <w:link w:val="Kop7"/>
    <w:rsid w:val="001C6F53"/>
    <w:rPr>
      <w:rFonts w:ascii="Arial" w:eastAsia="Times New Roman" w:hAnsi="Arial" w:cs="Times New Roman"/>
      <w:sz w:val="20"/>
      <w:szCs w:val="24"/>
      <w:lang w:eastAsia="nl-NL"/>
    </w:rPr>
  </w:style>
  <w:style w:type="character" w:customStyle="1" w:styleId="Kop8Char">
    <w:name w:val="Kop 8 Char"/>
    <w:basedOn w:val="Standaardalinea-lettertype"/>
    <w:link w:val="Kop8"/>
    <w:rsid w:val="001C6F53"/>
    <w:rPr>
      <w:rFonts w:ascii="Arial" w:eastAsia="Times New Roman" w:hAnsi="Arial" w:cs="Times New Roman"/>
      <w:i/>
      <w:iCs/>
      <w:sz w:val="20"/>
      <w:szCs w:val="24"/>
      <w:lang w:eastAsia="nl-NL"/>
    </w:rPr>
  </w:style>
  <w:style w:type="character" w:customStyle="1" w:styleId="Kop9Char">
    <w:name w:val="Kop 9 Char"/>
    <w:basedOn w:val="Standaardalinea-lettertype"/>
    <w:link w:val="Kop9"/>
    <w:rsid w:val="001C6F53"/>
    <w:rPr>
      <w:rFonts w:ascii="Arial" w:eastAsia="Times New Roman" w:hAnsi="Arial" w:cs="Arial"/>
      <w:lang w:eastAsia="nl-NL"/>
    </w:rPr>
  </w:style>
  <w:style w:type="character" w:styleId="Hyperlink">
    <w:name w:val="Hyperlink"/>
    <w:rsid w:val="001C6F53"/>
    <w:rPr>
      <w:color w:val="0000FF"/>
      <w:u w:val="single"/>
    </w:rPr>
  </w:style>
  <w:style w:type="paragraph" w:styleId="Plattetekst">
    <w:name w:val="Body Text"/>
    <w:basedOn w:val="Standaard"/>
    <w:link w:val="PlattetekstChar"/>
    <w:rsid w:val="001C6F53"/>
    <w:pPr>
      <w:spacing w:line="288" w:lineRule="auto"/>
    </w:pPr>
    <w:rPr>
      <w:rFonts w:cs="Arial"/>
      <w:sz w:val="22"/>
      <w:szCs w:val="20"/>
      <w:lang w:val="nl-NL" w:eastAsia="en-US"/>
    </w:rPr>
  </w:style>
  <w:style w:type="character" w:customStyle="1" w:styleId="PlattetekstChar">
    <w:name w:val="Platte tekst Char"/>
    <w:basedOn w:val="Standaardalinea-lettertype"/>
    <w:link w:val="Plattetekst"/>
    <w:rsid w:val="001C6F53"/>
    <w:rPr>
      <w:rFonts w:ascii="Arial" w:eastAsia="Times New Roman" w:hAnsi="Arial"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egraaf@utwente.nl" TargetMode="External"/><Relationship Id="rId5" Type="http://schemas.openxmlformats.org/officeDocument/2006/relationships/hyperlink" Target="mailto:a.degraaf@utwente.n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928</Words>
  <Characters>5109</Characters>
  <Application>Microsoft Office Word</Application>
  <DocSecurity>0</DocSecurity>
  <Lines>42</Lines>
  <Paragraphs>12</Paragraphs>
  <ScaleCrop>false</ScaleCrop>
  <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Graaf, A. de (MC)</dc:creator>
  <cp:keywords/>
  <dc:description/>
  <cp:lastModifiedBy>Graaf, Astrid de (UT-MC)</cp:lastModifiedBy>
  <cp:revision>4</cp:revision>
  <dcterms:created xsi:type="dcterms:W3CDTF">2023-09-19T08:00:00Z</dcterms:created>
  <dcterms:modified xsi:type="dcterms:W3CDTF">2023-09-20T14:30:00Z</dcterms:modified>
</cp:coreProperties>
</file>